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48" w:type="dxa"/>
        <w:tblInd w:w="-108" w:type="dxa"/>
        <w:tblLook w:val="0000" w:firstRow="0" w:lastRow="0" w:firstColumn="0" w:lastColumn="0" w:noHBand="0" w:noVBand="0"/>
      </w:tblPr>
      <w:tblGrid>
        <w:gridCol w:w="5199"/>
        <w:gridCol w:w="4649"/>
      </w:tblGrid>
      <w:tr w:rsidR="00F570CC" w:rsidTr="00DB177E">
        <w:tc>
          <w:tcPr>
            <w:tcW w:w="5199" w:type="dxa"/>
            <w:shd w:val="clear" w:color="auto" w:fill="auto"/>
          </w:tcPr>
          <w:p w:rsidR="00F570CC" w:rsidRDefault="00F570CC">
            <w:pPr>
              <w:widowControl w:val="0"/>
              <w:spacing w:after="0" w:line="240" w:lineRule="auto"/>
              <w:jc w:val="both"/>
              <w:rPr>
                <w:rFonts w:ascii="Times New Roman" w:hAnsi="Times New Roman" w:cs="Times New Roman"/>
                <w:sz w:val="28"/>
                <w:szCs w:val="28"/>
              </w:rPr>
            </w:pPr>
          </w:p>
        </w:tc>
        <w:tc>
          <w:tcPr>
            <w:tcW w:w="4649" w:type="dxa"/>
            <w:shd w:val="clear" w:color="auto" w:fill="auto"/>
          </w:tcPr>
          <w:p w:rsidR="00F570CC" w:rsidRDefault="00BE53B4">
            <w:pPr>
              <w:widowControl w:val="0"/>
              <w:spacing w:after="0" w:line="240" w:lineRule="auto"/>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t>Приложение</w:t>
            </w:r>
          </w:p>
          <w:p w:rsidR="00F570CC" w:rsidRDefault="00F570CC">
            <w:pPr>
              <w:widowControl w:val="0"/>
              <w:spacing w:after="0" w:line="240" w:lineRule="auto"/>
              <w:rPr>
                <w:rFonts w:ascii="Times New Roman" w:hAnsi="Times New Roman" w:cs="Times New Roman"/>
                <w:color w:val="000000"/>
                <w:spacing w:val="4"/>
                <w:sz w:val="28"/>
                <w:szCs w:val="28"/>
              </w:rPr>
            </w:pPr>
          </w:p>
          <w:p w:rsidR="00F570CC" w:rsidRDefault="00BE53B4">
            <w:pPr>
              <w:widowControl w:val="0"/>
              <w:spacing w:after="0" w:line="240" w:lineRule="auto"/>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rPr>
              <w:t>УТВЕРЖДЕН</w:t>
            </w:r>
            <w:r w:rsidR="00DB177E">
              <w:rPr>
                <w:rFonts w:ascii="Times New Roman" w:hAnsi="Times New Roman" w:cs="Times New Roman"/>
                <w:color w:val="000000"/>
                <w:spacing w:val="4"/>
                <w:sz w:val="28"/>
                <w:szCs w:val="28"/>
              </w:rPr>
              <w:t>Ы</w:t>
            </w:r>
          </w:p>
          <w:p w:rsidR="008D4E31" w:rsidRDefault="00BE53B4">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решением Совета </w:t>
            </w:r>
          </w:p>
          <w:p w:rsidR="00F570CC" w:rsidRDefault="00BE53B4">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r w:rsidR="006B4299">
              <w:rPr>
                <w:rFonts w:ascii="Times New Roman" w:hAnsi="Times New Roman" w:cs="Times New Roman"/>
                <w:sz w:val="28"/>
                <w:szCs w:val="28"/>
              </w:rPr>
              <w:t>Красноармейский</w:t>
            </w:r>
            <w:r w:rsidR="008D4E31">
              <w:rPr>
                <w:rFonts w:ascii="Times New Roman" w:hAnsi="Times New Roman" w:cs="Times New Roman"/>
                <w:sz w:val="28"/>
                <w:szCs w:val="28"/>
              </w:rPr>
              <w:t xml:space="preserve"> </w:t>
            </w:r>
            <w:r>
              <w:rPr>
                <w:rFonts w:ascii="Times New Roman" w:hAnsi="Times New Roman" w:cs="Times New Roman"/>
                <w:sz w:val="28"/>
                <w:szCs w:val="28"/>
              </w:rPr>
              <w:t>район</w:t>
            </w:r>
          </w:p>
          <w:p w:rsidR="001514CB" w:rsidRDefault="001514CB">
            <w:pPr>
              <w:widowControl w:val="0"/>
              <w:spacing w:after="0" w:line="240" w:lineRule="auto"/>
              <w:rPr>
                <w:rFonts w:ascii="Times New Roman" w:hAnsi="Times New Roman" w:cs="Times New Roman"/>
                <w:sz w:val="28"/>
                <w:szCs w:val="28"/>
              </w:rPr>
            </w:pPr>
          </w:p>
          <w:p w:rsidR="001514CB" w:rsidRDefault="001514CB">
            <w:pPr>
              <w:widowControl w:val="0"/>
              <w:spacing w:after="0" w:line="240" w:lineRule="auto"/>
              <w:rPr>
                <w:rFonts w:ascii="Times New Roman" w:hAnsi="Times New Roman" w:cs="Times New Roman"/>
                <w:sz w:val="28"/>
                <w:szCs w:val="28"/>
              </w:rPr>
            </w:pPr>
            <w:r>
              <w:rPr>
                <w:rFonts w:ascii="Times New Roman" w:hAnsi="Times New Roman" w:cs="Times New Roman"/>
                <w:color w:val="000000"/>
                <w:spacing w:val="-2"/>
                <w:sz w:val="28"/>
                <w:szCs w:val="28"/>
              </w:rPr>
              <w:t>от 22.06.2022 г. № 31/5</w:t>
            </w:r>
            <w:bookmarkStart w:id="0" w:name="_GoBack"/>
            <w:bookmarkEnd w:id="0"/>
          </w:p>
          <w:p w:rsidR="00F570CC" w:rsidRDefault="00F570CC" w:rsidP="00DB177E">
            <w:pPr>
              <w:widowControl w:val="0"/>
              <w:spacing w:after="0" w:line="240" w:lineRule="auto"/>
              <w:rPr>
                <w:rFonts w:ascii="Times New Roman" w:hAnsi="Times New Roman" w:cs="Times New Roman"/>
                <w:color w:val="000000"/>
                <w:spacing w:val="-2"/>
                <w:sz w:val="28"/>
                <w:szCs w:val="28"/>
              </w:rPr>
            </w:pPr>
          </w:p>
        </w:tc>
      </w:tr>
    </w:tbl>
    <w:p w:rsidR="00F570CC" w:rsidRDefault="00F570CC" w:rsidP="00DB177E">
      <w:pPr>
        <w:spacing w:after="0" w:line="240" w:lineRule="auto"/>
        <w:rPr>
          <w:rFonts w:ascii="Times New Roman" w:hAnsi="Times New Roman" w:cs="Times New Roman"/>
          <w:sz w:val="28"/>
          <w:szCs w:val="28"/>
        </w:rPr>
      </w:pPr>
    </w:p>
    <w:p w:rsidR="00DB177E" w:rsidRDefault="00DB177E" w:rsidP="00DB177E">
      <w:pPr>
        <w:spacing w:after="0" w:line="240" w:lineRule="auto"/>
        <w:rPr>
          <w:rFonts w:ascii="Times New Roman" w:hAnsi="Times New Roman" w:cs="Times New Roman"/>
          <w:sz w:val="28"/>
          <w:szCs w:val="28"/>
        </w:rPr>
      </w:pPr>
    </w:p>
    <w:p w:rsidR="00DB177E" w:rsidRDefault="00DB177E" w:rsidP="00DB177E">
      <w:pPr>
        <w:spacing w:after="0" w:line="240" w:lineRule="auto"/>
        <w:rPr>
          <w:rFonts w:ascii="Times New Roman" w:hAnsi="Times New Roman" w:cs="Times New Roman"/>
          <w:sz w:val="28"/>
          <w:szCs w:val="28"/>
        </w:rPr>
      </w:pPr>
    </w:p>
    <w:p w:rsidR="00F570CC" w:rsidRDefault="00DB177E">
      <w:pPr>
        <w:pStyle w:val="15"/>
        <w:spacing w:before="0" w:line="240" w:lineRule="auto"/>
        <w:ind w:firstLine="0"/>
        <w:jc w:val="center"/>
      </w:pPr>
      <w:r>
        <w:t>М</w:t>
      </w:r>
      <w:r w:rsidR="00BE53B4">
        <w:t xml:space="preserve">ЕСТНЫЕ НОРМАТИВЫ </w:t>
      </w:r>
    </w:p>
    <w:p w:rsidR="00F570CC" w:rsidRDefault="00BE53B4">
      <w:pPr>
        <w:pStyle w:val="15"/>
        <w:spacing w:before="0" w:line="240" w:lineRule="auto"/>
        <w:ind w:firstLine="0"/>
        <w:jc w:val="center"/>
      </w:pPr>
      <w:bookmarkStart w:id="1" w:name="bookmark0"/>
      <w:r>
        <w:t>ГРАДОСТРОИТЕЛЬНОГО ПРОЕКТИРОВАНИЯ</w:t>
      </w:r>
      <w:bookmarkEnd w:id="1"/>
      <w:r>
        <w:t xml:space="preserve"> </w:t>
      </w:r>
    </w:p>
    <w:p w:rsidR="00F570CC" w:rsidRDefault="00BE53B4">
      <w:pPr>
        <w:pStyle w:val="15"/>
        <w:spacing w:before="0" w:line="240" w:lineRule="auto"/>
        <w:ind w:firstLine="0"/>
        <w:jc w:val="center"/>
      </w:pPr>
      <w:r>
        <w:t xml:space="preserve">МУНИЦИПАЛЬНОГО ОБРАЗОВАНИЯ </w:t>
      </w:r>
    </w:p>
    <w:p w:rsidR="00F570CC" w:rsidRDefault="006B4299">
      <w:pPr>
        <w:pStyle w:val="15"/>
        <w:spacing w:before="0" w:line="240" w:lineRule="auto"/>
        <w:ind w:firstLine="0"/>
        <w:jc w:val="center"/>
      </w:pPr>
      <w:r>
        <w:t>КРАСНОАРМЕЙСКИЙ</w:t>
      </w:r>
      <w:r w:rsidR="00BE53B4">
        <w:t xml:space="preserve"> </w:t>
      </w:r>
      <w:bookmarkStart w:id="2" w:name="_Toc73681865"/>
      <w:r w:rsidR="00BE53B4">
        <w:t xml:space="preserve">РАЙОН </w:t>
      </w:r>
      <w:bookmarkStart w:id="3" w:name="bookmark1"/>
      <w:bookmarkEnd w:id="2"/>
    </w:p>
    <w:p w:rsidR="00F570CC" w:rsidRDefault="00F570CC" w:rsidP="00DB177E">
      <w:pPr>
        <w:spacing w:after="0" w:line="240" w:lineRule="auto"/>
        <w:rPr>
          <w:rFonts w:ascii="Times New Roman" w:hAnsi="Times New Roman" w:cs="Times New Roman"/>
          <w:sz w:val="28"/>
          <w:szCs w:val="28"/>
        </w:rPr>
      </w:pPr>
    </w:p>
    <w:p w:rsidR="00DB177E" w:rsidRPr="009E1E43" w:rsidRDefault="00BE53B4" w:rsidP="009E1E43">
      <w:pPr>
        <w:pStyle w:val="afffc"/>
        <w:rPr>
          <w:rFonts w:ascii="Times New Roman" w:hAnsi="Times New Roman" w:cs="Times New Roman"/>
          <w:color w:val="000000"/>
        </w:rPr>
      </w:pPr>
      <w:r>
        <w:rPr>
          <w:rFonts w:ascii="Times New Roman" w:hAnsi="Times New Roman" w:cs="Times New Roman"/>
          <w:color w:val="000000"/>
        </w:rPr>
        <w:t>Оглавление</w:t>
      </w:r>
    </w:p>
    <w:p w:rsidR="00F570CC" w:rsidRPr="009E1E43" w:rsidRDefault="000C6506">
      <w:pPr>
        <w:pStyle w:val="14"/>
        <w:rPr>
          <w:sz w:val="28"/>
          <w:szCs w:val="28"/>
        </w:rPr>
      </w:pPr>
      <w:hyperlink w:anchor="_Toc73681866">
        <w:r w:rsidR="00BE53B4" w:rsidRPr="009E1E43">
          <w:rPr>
            <w:rStyle w:val="ListLabel9"/>
            <w:b w:val="0"/>
            <w:sz w:val="28"/>
            <w:szCs w:val="28"/>
          </w:rPr>
          <w:t>ВВЕДЕНИЕ</w:t>
        </w:r>
      </w:hyperlink>
      <w:r w:rsidR="00A05B8F" w:rsidRPr="009E1E43">
        <w:rPr>
          <w:rStyle w:val="ListLabel9"/>
          <w:b w:val="0"/>
          <w:sz w:val="28"/>
          <w:szCs w:val="28"/>
        </w:rPr>
        <w:tab/>
      </w:r>
      <w:r w:rsidR="001F054A">
        <w:rPr>
          <w:rStyle w:val="ListLabel9"/>
          <w:b w:val="0"/>
          <w:sz w:val="28"/>
          <w:szCs w:val="28"/>
        </w:rPr>
        <w:t>3</w:t>
      </w:r>
      <w:r w:rsidR="009A219C" w:rsidRPr="009E1E43">
        <w:rPr>
          <w:rStyle w:val="ListLabel9"/>
          <w:b w:val="0"/>
          <w:sz w:val="28"/>
          <w:szCs w:val="28"/>
        </w:rPr>
        <w:t xml:space="preserve"> </w:t>
      </w:r>
      <w:r w:rsidR="00BE53B4" w:rsidRPr="009E1E43">
        <w:rPr>
          <w:sz w:val="28"/>
          <w:szCs w:val="28"/>
        </w:rPr>
        <w:fldChar w:fldCharType="begin"/>
      </w:r>
      <w:bookmarkStart w:id="4" w:name="__Fieldmark__46_944500252"/>
      <w:r w:rsidR="00BE53B4" w:rsidRPr="009E1E43">
        <w:rPr>
          <w:sz w:val="28"/>
          <w:szCs w:val="28"/>
        </w:rPr>
        <w:fldChar w:fldCharType="end"/>
      </w:r>
      <w:r w:rsidR="00BE53B4" w:rsidRPr="009E1E43">
        <w:rPr>
          <w:sz w:val="28"/>
          <w:szCs w:val="28"/>
        </w:rPr>
        <w:fldChar w:fldCharType="begin"/>
      </w:r>
      <w:bookmarkStart w:id="5" w:name="__Fieldmark__49_944500252"/>
      <w:bookmarkStart w:id="6" w:name="__Fieldmark__43_3032849976"/>
      <w:bookmarkEnd w:id="4"/>
      <w:r w:rsidR="00BE53B4" w:rsidRPr="009E1E43">
        <w:rPr>
          <w:sz w:val="28"/>
          <w:szCs w:val="28"/>
        </w:rPr>
        <w:fldChar w:fldCharType="end"/>
      </w:r>
      <w:r w:rsidR="00BE53B4" w:rsidRPr="009E1E43">
        <w:rPr>
          <w:sz w:val="28"/>
          <w:szCs w:val="28"/>
        </w:rPr>
        <w:fldChar w:fldCharType="begin"/>
      </w:r>
      <w:bookmarkStart w:id="7" w:name="__Fieldmark__54_944500252"/>
      <w:bookmarkStart w:id="8" w:name="__Fieldmark__51_3031047999"/>
      <w:bookmarkStart w:id="9" w:name="__Fieldmark__46_3032849976"/>
      <w:bookmarkEnd w:id="5"/>
      <w:bookmarkEnd w:id="6"/>
      <w:r w:rsidR="00BE53B4" w:rsidRPr="009E1E43">
        <w:rPr>
          <w:sz w:val="28"/>
          <w:szCs w:val="28"/>
        </w:rPr>
        <w:fldChar w:fldCharType="end"/>
      </w:r>
      <w:r w:rsidR="00BE53B4" w:rsidRPr="009E1E43">
        <w:rPr>
          <w:sz w:val="28"/>
          <w:szCs w:val="28"/>
        </w:rPr>
        <w:fldChar w:fldCharType="begin"/>
      </w:r>
      <w:bookmarkStart w:id="10" w:name="__Fieldmark__60_944500252"/>
      <w:bookmarkStart w:id="11" w:name="__Fieldmark__53_3031047999"/>
      <w:bookmarkStart w:id="12" w:name="__Fieldmark__50_3032849976"/>
      <w:bookmarkEnd w:id="7"/>
      <w:bookmarkEnd w:id="8"/>
      <w:bookmarkEnd w:id="9"/>
      <w:r w:rsidR="00BE53B4" w:rsidRPr="009E1E43">
        <w:rPr>
          <w:sz w:val="28"/>
          <w:szCs w:val="28"/>
        </w:rPr>
        <w:fldChar w:fldCharType="end"/>
      </w:r>
      <w:r w:rsidR="00BE53B4" w:rsidRPr="009E1E43">
        <w:rPr>
          <w:sz w:val="28"/>
          <w:szCs w:val="28"/>
        </w:rPr>
        <w:fldChar w:fldCharType="begin"/>
      </w:r>
      <w:bookmarkStart w:id="13" w:name="__Fieldmark__66_944500252"/>
      <w:bookmarkStart w:id="14" w:name="__Fieldmark__55_3031047999"/>
      <w:bookmarkStart w:id="15" w:name="__Fieldmark__54_3032849976"/>
      <w:bookmarkEnd w:id="10"/>
      <w:bookmarkEnd w:id="11"/>
      <w:bookmarkEnd w:id="12"/>
      <w:r w:rsidR="00BE53B4" w:rsidRPr="009E1E43">
        <w:rPr>
          <w:sz w:val="28"/>
          <w:szCs w:val="28"/>
        </w:rPr>
        <w:fldChar w:fldCharType="end"/>
      </w:r>
      <w:r w:rsidR="00BE53B4" w:rsidRPr="009E1E43">
        <w:rPr>
          <w:sz w:val="28"/>
          <w:szCs w:val="28"/>
        </w:rPr>
        <w:fldChar w:fldCharType="begin"/>
      </w:r>
      <w:bookmarkStart w:id="16" w:name="__Fieldmark__72_944500252"/>
      <w:bookmarkStart w:id="17" w:name="__Fieldmark__57_3031047999"/>
      <w:bookmarkStart w:id="18" w:name="__Fieldmark__58_3032849976"/>
      <w:bookmarkEnd w:id="13"/>
      <w:bookmarkEnd w:id="14"/>
      <w:bookmarkEnd w:id="15"/>
      <w:r w:rsidR="00BE53B4" w:rsidRPr="009E1E43">
        <w:rPr>
          <w:sz w:val="28"/>
          <w:szCs w:val="28"/>
        </w:rPr>
        <w:fldChar w:fldCharType="end"/>
      </w:r>
      <w:r w:rsidR="00BE53B4" w:rsidRPr="009E1E43">
        <w:rPr>
          <w:sz w:val="28"/>
          <w:szCs w:val="28"/>
        </w:rPr>
        <w:fldChar w:fldCharType="begin"/>
      </w:r>
      <w:bookmarkStart w:id="19" w:name="__Fieldmark__78_944500252"/>
      <w:bookmarkStart w:id="20" w:name="__Fieldmark__59_3031047999"/>
      <w:bookmarkStart w:id="21" w:name="__Fieldmark__62_3032849976"/>
      <w:bookmarkEnd w:id="16"/>
      <w:bookmarkEnd w:id="17"/>
      <w:bookmarkEnd w:id="18"/>
      <w:r w:rsidR="00BE53B4" w:rsidRPr="009E1E43">
        <w:rPr>
          <w:sz w:val="28"/>
          <w:szCs w:val="28"/>
        </w:rPr>
        <w:fldChar w:fldCharType="end"/>
      </w:r>
      <w:r w:rsidR="00BE53B4" w:rsidRPr="009E1E43">
        <w:rPr>
          <w:sz w:val="28"/>
          <w:szCs w:val="28"/>
        </w:rPr>
        <w:fldChar w:fldCharType="begin"/>
      </w:r>
      <w:bookmarkStart w:id="22" w:name="__Fieldmark__84_944500252"/>
      <w:bookmarkStart w:id="23" w:name="__Fieldmark__61_3031047999"/>
      <w:bookmarkStart w:id="24" w:name="__Fieldmark__66_3032849976"/>
      <w:bookmarkEnd w:id="19"/>
      <w:bookmarkEnd w:id="20"/>
      <w:bookmarkEnd w:id="21"/>
      <w:r w:rsidR="00BE53B4" w:rsidRPr="009E1E43">
        <w:rPr>
          <w:sz w:val="28"/>
          <w:szCs w:val="28"/>
        </w:rPr>
        <w:fldChar w:fldCharType="end"/>
      </w:r>
      <w:r w:rsidR="00BE53B4" w:rsidRPr="009E1E43">
        <w:rPr>
          <w:sz w:val="28"/>
          <w:szCs w:val="28"/>
        </w:rPr>
        <w:fldChar w:fldCharType="begin"/>
      </w:r>
      <w:bookmarkStart w:id="25" w:name="__Fieldmark__90_944500252"/>
      <w:bookmarkStart w:id="26" w:name="__Fieldmark__63_3031047999"/>
      <w:bookmarkStart w:id="27" w:name="__Fieldmark__70_3032849976"/>
      <w:bookmarkEnd w:id="22"/>
      <w:bookmarkEnd w:id="23"/>
      <w:bookmarkEnd w:id="24"/>
      <w:r w:rsidR="00BE53B4" w:rsidRPr="009E1E43">
        <w:rPr>
          <w:sz w:val="28"/>
          <w:szCs w:val="28"/>
        </w:rPr>
        <w:fldChar w:fldCharType="end"/>
      </w:r>
      <w:r w:rsidR="00BE53B4" w:rsidRPr="009E1E43">
        <w:rPr>
          <w:sz w:val="28"/>
          <w:szCs w:val="28"/>
        </w:rPr>
        <w:fldChar w:fldCharType="begin"/>
      </w:r>
      <w:bookmarkStart w:id="28" w:name="__Fieldmark__96_944500252"/>
      <w:bookmarkStart w:id="29" w:name="__Fieldmark__65_3031047999"/>
      <w:bookmarkStart w:id="30" w:name="__Fieldmark__74_3032849976"/>
      <w:bookmarkEnd w:id="25"/>
      <w:bookmarkEnd w:id="26"/>
      <w:bookmarkEnd w:id="27"/>
      <w:r w:rsidR="00BE53B4" w:rsidRPr="009E1E43">
        <w:rPr>
          <w:sz w:val="28"/>
          <w:szCs w:val="28"/>
        </w:rPr>
        <w:fldChar w:fldCharType="end"/>
      </w:r>
      <w:r w:rsidR="00BE53B4" w:rsidRPr="009E1E43">
        <w:rPr>
          <w:sz w:val="28"/>
          <w:szCs w:val="28"/>
        </w:rPr>
        <w:fldChar w:fldCharType="begin"/>
      </w:r>
      <w:bookmarkStart w:id="31" w:name="__Fieldmark__102_944500252"/>
      <w:bookmarkStart w:id="32" w:name="__Fieldmark__67_3031047999"/>
      <w:bookmarkStart w:id="33" w:name="__Fieldmark__78_3032849976"/>
      <w:bookmarkEnd w:id="28"/>
      <w:bookmarkEnd w:id="29"/>
      <w:bookmarkEnd w:id="30"/>
      <w:r w:rsidR="00BE53B4" w:rsidRPr="009E1E43">
        <w:rPr>
          <w:sz w:val="28"/>
          <w:szCs w:val="28"/>
        </w:rPr>
        <w:fldChar w:fldCharType="end"/>
      </w:r>
      <w:r w:rsidR="00BE53B4" w:rsidRPr="009E1E43">
        <w:rPr>
          <w:sz w:val="28"/>
          <w:szCs w:val="28"/>
        </w:rPr>
        <w:fldChar w:fldCharType="begin"/>
      </w:r>
      <w:bookmarkStart w:id="34" w:name="__Fieldmark__108_944500252"/>
      <w:bookmarkStart w:id="35" w:name="__Fieldmark__69_3031047999"/>
      <w:bookmarkStart w:id="36" w:name="__Fieldmark__82_3032849976"/>
      <w:bookmarkEnd w:id="31"/>
      <w:bookmarkEnd w:id="32"/>
      <w:bookmarkEnd w:id="33"/>
      <w:r w:rsidR="00BE53B4" w:rsidRPr="009E1E43">
        <w:rPr>
          <w:sz w:val="28"/>
          <w:szCs w:val="28"/>
        </w:rPr>
        <w:fldChar w:fldCharType="end"/>
      </w:r>
      <w:r w:rsidR="00BE53B4" w:rsidRPr="009E1E43">
        <w:rPr>
          <w:sz w:val="28"/>
          <w:szCs w:val="28"/>
        </w:rPr>
        <w:fldChar w:fldCharType="begin"/>
      </w:r>
      <w:bookmarkStart w:id="37" w:name="__Fieldmark__114_944500252"/>
      <w:bookmarkStart w:id="38" w:name="__Fieldmark__71_3031047999"/>
      <w:bookmarkStart w:id="39" w:name="__Fieldmark__86_3032849976"/>
      <w:bookmarkEnd w:id="34"/>
      <w:bookmarkEnd w:id="35"/>
      <w:bookmarkEnd w:id="36"/>
      <w:r w:rsidR="00BE53B4" w:rsidRPr="009E1E43">
        <w:rPr>
          <w:sz w:val="28"/>
          <w:szCs w:val="28"/>
        </w:rPr>
        <w:fldChar w:fldCharType="end"/>
      </w:r>
      <w:r w:rsidR="00BE53B4" w:rsidRPr="009E1E43">
        <w:rPr>
          <w:sz w:val="28"/>
          <w:szCs w:val="28"/>
        </w:rPr>
        <w:fldChar w:fldCharType="begin"/>
      </w:r>
      <w:bookmarkStart w:id="40" w:name="__Fieldmark__120_944500252"/>
      <w:bookmarkStart w:id="41" w:name="__Fieldmark__73_3031047999"/>
      <w:bookmarkStart w:id="42" w:name="__Fieldmark__90_3032849976"/>
      <w:bookmarkEnd w:id="37"/>
      <w:bookmarkEnd w:id="38"/>
      <w:bookmarkEnd w:id="39"/>
      <w:r w:rsidR="00BE53B4" w:rsidRPr="009E1E43">
        <w:rPr>
          <w:sz w:val="28"/>
          <w:szCs w:val="28"/>
        </w:rPr>
        <w:fldChar w:fldCharType="end"/>
      </w:r>
      <w:r w:rsidR="00BE53B4" w:rsidRPr="009E1E43">
        <w:rPr>
          <w:sz w:val="28"/>
          <w:szCs w:val="28"/>
        </w:rPr>
        <w:fldChar w:fldCharType="begin"/>
      </w:r>
      <w:bookmarkStart w:id="43" w:name="__Fieldmark__126_944500252"/>
      <w:bookmarkStart w:id="44" w:name="__Fieldmark__75_3031047999"/>
      <w:bookmarkStart w:id="45" w:name="__Fieldmark__94_3032849976"/>
      <w:bookmarkEnd w:id="40"/>
      <w:bookmarkEnd w:id="41"/>
      <w:bookmarkEnd w:id="42"/>
      <w:r w:rsidR="00BE53B4" w:rsidRPr="009E1E43">
        <w:rPr>
          <w:sz w:val="28"/>
          <w:szCs w:val="28"/>
        </w:rPr>
        <w:fldChar w:fldCharType="end"/>
      </w:r>
      <w:r w:rsidR="00BE53B4" w:rsidRPr="009E1E43">
        <w:rPr>
          <w:sz w:val="28"/>
          <w:szCs w:val="28"/>
        </w:rPr>
        <w:fldChar w:fldCharType="begin"/>
      </w:r>
      <w:bookmarkStart w:id="46" w:name="__Fieldmark__132_944500252"/>
      <w:bookmarkStart w:id="47" w:name="__Fieldmark__77_3031047999"/>
      <w:bookmarkStart w:id="48" w:name="__Fieldmark__98_3032849976"/>
      <w:bookmarkEnd w:id="43"/>
      <w:bookmarkEnd w:id="44"/>
      <w:bookmarkEnd w:id="45"/>
      <w:r w:rsidR="00BE53B4" w:rsidRPr="009E1E43">
        <w:rPr>
          <w:sz w:val="28"/>
          <w:szCs w:val="28"/>
        </w:rPr>
        <w:fldChar w:fldCharType="end"/>
      </w:r>
      <w:r w:rsidR="00BE53B4" w:rsidRPr="009E1E43">
        <w:rPr>
          <w:sz w:val="28"/>
          <w:szCs w:val="28"/>
        </w:rPr>
        <w:fldChar w:fldCharType="begin"/>
      </w:r>
      <w:bookmarkStart w:id="49" w:name="__Fieldmark__138_944500252"/>
      <w:bookmarkStart w:id="50" w:name="__Fieldmark__79_3031047999"/>
      <w:bookmarkStart w:id="51" w:name="__Fieldmark__102_3032849976"/>
      <w:bookmarkEnd w:id="46"/>
      <w:bookmarkEnd w:id="47"/>
      <w:bookmarkEnd w:id="48"/>
      <w:r w:rsidR="00BE53B4" w:rsidRPr="009E1E43">
        <w:rPr>
          <w:sz w:val="28"/>
          <w:szCs w:val="28"/>
        </w:rPr>
        <w:fldChar w:fldCharType="end"/>
      </w:r>
      <w:r w:rsidR="00BE53B4" w:rsidRPr="009E1E43">
        <w:rPr>
          <w:sz w:val="28"/>
          <w:szCs w:val="28"/>
        </w:rPr>
        <w:fldChar w:fldCharType="begin"/>
      </w:r>
      <w:bookmarkStart w:id="52" w:name="__Fieldmark__144_944500252"/>
      <w:bookmarkStart w:id="53" w:name="__Fieldmark__81_3031047999"/>
      <w:bookmarkStart w:id="54" w:name="__Fieldmark__106_3032849976"/>
      <w:bookmarkEnd w:id="49"/>
      <w:bookmarkEnd w:id="50"/>
      <w:bookmarkEnd w:id="51"/>
      <w:r w:rsidR="00BE53B4" w:rsidRPr="009E1E43">
        <w:rPr>
          <w:sz w:val="28"/>
          <w:szCs w:val="28"/>
        </w:rPr>
        <w:fldChar w:fldCharType="end"/>
      </w:r>
      <w:r w:rsidR="00BE53B4" w:rsidRPr="009E1E43">
        <w:rPr>
          <w:sz w:val="28"/>
          <w:szCs w:val="28"/>
        </w:rPr>
        <w:fldChar w:fldCharType="begin"/>
      </w:r>
      <w:bookmarkStart w:id="55" w:name="__Fieldmark__150_944500252"/>
      <w:bookmarkStart w:id="56" w:name="__Fieldmark__89_3031047999"/>
      <w:bookmarkStart w:id="57" w:name="__Fieldmark__110_3032849976"/>
      <w:bookmarkEnd w:id="52"/>
      <w:bookmarkEnd w:id="53"/>
      <w:bookmarkEnd w:id="54"/>
      <w:r w:rsidR="00BE53B4" w:rsidRPr="009E1E43">
        <w:rPr>
          <w:sz w:val="28"/>
          <w:szCs w:val="28"/>
        </w:rPr>
        <w:fldChar w:fldCharType="end"/>
      </w:r>
      <w:r w:rsidR="00BE53B4" w:rsidRPr="009E1E43">
        <w:rPr>
          <w:sz w:val="28"/>
          <w:szCs w:val="28"/>
        </w:rPr>
        <w:fldChar w:fldCharType="begin"/>
      </w:r>
      <w:bookmarkStart w:id="58" w:name="__Fieldmark__114_3032849976"/>
      <w:bookmarkStart w:id="59" w:name="__Fieldmark__156_944500252"/>
      <w:bookmarkStart w:id="60" w:name="__Fieldmark__83_3031047999"/>
      <w:bookmarkEnd w:id="55"/>
      <w:bookmarkEnd w:id="56"/>
      <w:bookmarkEnd w:id="57"/>
      <w:r w:rsidR="00BE53B4" w:rsidRPr="009E1E43">
        <w:rPr>
          <w:sz w:val="28"/>
          <w:szCs w:val="28"/>
        </w:rPr>
        <w:fldChar w:fldCharType="end"/>
      </w:r>
      <w:bookmarkStart w:id="61" w:name="__Fieldmark__116_3032849976"/>
      <w:bookmarkEnd w:id="58"/>
      <w:bookmarkEnd w:id="59"/>
      <w:bookmarkEnd w:id="60"/>
      <w:bookmarkEnd w:id="61"/>
    </w:p>
    <w:p w:rsidR="00F570CC" w:rsidRPr="009E1E43" w:rsidRDefault="00BE53B4">
      <w:pPr>
        <w:pStyle w:val="14"/>
        <w:rPr>
          <w:sz w:val="28"/>
          <w:szCs w:val="28"/>
        </w:rPr>
      </w:pPr>
      <w:r w:rsidRPr="009E1E43">
        <w:rPr>
          <w:sz w:val="28"/>
          <w:szCs w:val="28"/>
        </w:rPr>
        <w:fldChar w:fldCharType="begin"/>
      </w:r>
      <w:bookmarkStart w:id="62" w:name="__Fieldmark__167_944500252"/>
      <w:r w:rsidRPr="009E1E43">
        <w:rPr>
          <w:sz w:val="28"/>
          <w:szCs w:val="28"/>
        </w:rPr>
        <w:fldChar w:fldCharType="end"/>
      </w:r>
      <w:r w:rsidRPr="009E1E43">
        <w:rPr>
          <w:sz w:val="28"/>
          <w:szCs w:val="28"/>
        </w:rPr>
        <w:fldChar w:fldCharType="begin"/>
      </w:r>
      <w:bookmarkStart w:id="63" w:name="__Fieldmark__170_944500252"/>
      <w:bookmarkStart w:id="64" w:name="__Fieldmark__126_3032849976"/>
      <w:bookmarkEnd w:id="62"/>
      <w:r w:rsidRPr="009E1E43">
        <w:rPr>
          <w:sz w:val="28"/>
          <w:szCs w:val="28"/>
        </w:rPr>
        <w:fldChar w:fldCharType="end"/>
      </w:r>
      <w:r w:rsidRPr="009E1E43">
        <w:rPr>
          <w:sz w:val="28"/>
          <w:szCs w:val="28"/>
        </w:rPr>
        <w:fldChar w:fldCharType="begin"/>
      </w:r>
      <w:bookmarkStart w:id="65" w:name="__Fieldmark__175_944500252"/>
      <w:bookmarkStart w:id="66" w:name="__Fieldmark__96_3031047999"/>
      <w:bookmarkStart w:id="67" w:name="__Fieldmark__129_3032849976"/>
      <w:bookmarkEnd w:id="63"/>
      <w:bookmarkEnd w:id="64"/>
      <w:r w:rsidRPr="009E1E43">
        <w:rPr>
          <w:sz w:val="28"/>
          <w:szCs w:val="28"/>
        </w:rPr>
        <w:fldChar w:fldCharType="end"/>
      </w:r>
      <w:r w:rsidRPr="009E1E43">
        <w:rPr>
          <w:sz w:val="28"/>
          <w:szCs w:val="28"/>
        </w:rPr>
        <w:fldChar w:fldCharType="begin"/>
      </w:r>
      <w:bookmarkStart w:id="68" w:name="__Fieldmark__181_944500252"/>
      <w:bookmarkStart w:id="69" w:name="__Fieldmark__98_3031047999"/>
      <w:bookmarkStart w:id="70" w:name="__Fieldmark__133_3032849976"/>
      <w:bookmarkEnd w:id="65"/>
      <w:bookmarkEnd w:id="66"/>
      <w:bookmarkEnd w:id="67"/>
      <w:r w:rsidRPr="009E1E43">
        <w:rPr>
          <w:sz w:val="28"/>
          <w:szCs w:val="28"/>
        </w:rPr>
        <w:fldChar w:fldCharType="end"/>
      </w:r>
      <w:r w:rsidRPr="009E1E43">
        <w:rPr>
          <w:sz w:val="28"/>
          <w:szCs w:val="28"/>
        </w:rPr>
        <w:fldChar w:fldCharType="begin"/>
      </w:r>
      <w:bookmarkStart w:id="71" w:name="__Fieldmark__187_944500252"/>
      <w:bookmarkStart w:id="72" w:name="__Fieldmark__100_3031047999"/>
      <w:bookmarkStart w:id="73" w:name="__Fieldmark__137_3032849976"/>
      <w:bookmarkEnd w:id="68"/>
      <w:bookmarkEnd w:id="69"/>
      <w:bookmarkEnd w:id="70"/>
      <w:r w:rsidRPr="009E1E43">
        <w:rPr>
          <w:sz w:val="28"/>
          <w:szCs w:val="28"/>
        </w:rPr>
        <w:fldChar w:fldCharType="end"/>
      </w:r>
      <w:r w:rsidRPr="009E1E43">
        <w:rPr>
          <w:sz w:val="28"/>
          <w:szCs w:val="28"/>
        </w:rPr>
        <w:fldChar w:fldCharType="begin"/>
      </w:r>
      <w:bookmarkStart w:id="74" w:name="__Fieldmark__193_944500252"/>
      <w:bookmarkStart w:id="75" w:name="__Fieldmark__102_3031047999"/>
      <w:bookmarkStart w:id="76" w:name="__Fieldmark__141_3032849976"/>
      <w:bookmarkEnd w:id="71"/>
      <w:bookmarkEnd w:id="72"/>
      <w:bookmarkEnd w:id="73"/>
      <w:r w:rsidRPr="009E1E43">
        <w:rPr>
          <w:sz w:val="28"/>
          <w:szCs w:val="28"/>
        </w:rPr>
        <w:fldChar w:fldCharType="end"/>
      </w:r>
      <w:r w:rsidRPr="009E1E43">
        <w:rPr>
          <w:sz w:val="28"/>
          <w:szCs w:val="28"/>
        </w:rPr>
        <w:fldChar w:fldCharType="begin"/>
      </w:r>
      <w:bookmarkStart w:id="77" w:name="__Fieldmark__199_944500252"/>
      <w:bookmarkStart w:id="78" w:name="__Fieldmark__104_3031047999"/>
      <w:bookmarkStart w:id="79" w:name="__Fieldmark__145_3032849976"/>
      <w:bookmarkEnd w:id="74"/>
      <w:bookmarkEnd w:id="75"/>
      <w:bookmarkEnd w:id="76"/>
      <w:r w:rsidRPr="009E1E43">
        <w:rPr>
          <w:sz w:val="28"/>
          <w:szCs w:val="28"/>
        </w:rPr>
        <w:fldChar w:fldCharType="end"/>
      </w:r>
      <w:r w:rsidRPr="009E1E43">
        <w:rPr>
          <w:sz w:val="28"/>
          <w:szCs w:val="28"/>
        </w:rPr>
        <w:fldChar w:fldCharType="begin"/>
      </w:r>
      <w:bookmarkStart w:id="80" w:name="__Fieldmark__205_944500252"/>
      <w:bookmarkStart w:id="81" w:name="__Fieldmark__106_3031047999"/>
      <w:bookmarkStart w:id="82" w:name="__Fieldmark__149_3032849976"/>
      <w:bookmarkEnd w:id="77"/>
      <w:bookmarkEnd w:id="78"/>
      <w:bookmarkEnd w:id="79"/>
      <w:r w:rsidRPr="009E1E43">
        <w:rPr>
          <w:sz w:val="28"/>
          <w:szCs w:val="28"/>
        </w:rPr>
        <w:fldChar w:fldCharType="end"/>
      </w:r>
      <w:r w:rsidRPr="009E1E43">
        <w:rPr>
          <w:sz w:val="28"/>
          <w:szCs w:val="28"/>
        </w:rPr>
        <w:fldChar w:fldCharType="begin"/>
      </w:r>
      <w:bookmarkStart w:id="83" w:name="__Fieldmark__211_944500252"/>
      <w:bookmarkStart w:id="84" w:name="__Fieldmark__108_3031047999"/>
      <w:bookmarkStart w:id="85" w:name="__Fieldmark__153_3032849976"/>
      <w:bookmarkEnd w:id="80"/>
      <w:bookmarkEnd w:id="81"/>
      <w:bookmarkEnd w:id="82"/>
      <w:r w:rsidRPr="009E1E43">
        <w:rPr>
          <w:sz w:val="28"/>
          <w:szCs w:val="28"/>
        </w:rPr>
        <w:fldChar w:fldCharType="end"/>
      </w:r>
      <w:r w:rsidRPr="009E1E43">
        <w:rPr>
          <w:sz w:val="28"/>
          <w:szCs w:val="28"/>
        </w:rPr>
        <w:fldChar w:fldCharType="begin"/>
      </w:r>
      <w:bookmarkStart w:id="86" w:name="__Fieldmark__217_944500252"/>
      <w:bookmarkStart w:id="87" w:name="__Fieldmark__110_3031047999"/>
      <w:bookmarkStart w:id="88" w:name="__Fieldmark__157_3032849976"/>
      <w:bookmarkEnd w:id="83"/>
      <w:bookmarkEnd w:id="84"/>
      <w:bookmarkEnd w:id="85"/>
      <w:r w:rsidRPr="009E1E43">
        <w:rPr>
          <w:sz w:val="28"/>
          <w:szCs w:val="28"/>
        </w:rPr>
        <w:fldChar w:fldCharType="end"/>
      </w:r>
      <w:r w:rsidRPr="009E1E43">
        <w:rPr>
          <w:sz w:val="28"/>
          <w:szCs w:val="28"/>
        </w:rPr>
        <w:fldChar w:fldCharType="begin"/>
      </w:r>
      <w:bookmarkStart w:id="89" w:name="__Fieldmark__223_944500252"/>
      <w:bookmarkStart w:id="90" w:name="__Fieldmark__112_3031047999"/>
      <w:bookmarkStart w:id="91" w:name="__Fieldmark__161_3032849976"/>
      <w:bookmarkEnd w:id="86"/>
      <w:bookmarkEnd w:id="87"/>
      <w:bookmarkEnd w:id="88"/>
      <w:r w:rsidRPr="009E1E43">
        <w:rPr>
          <w:sz w:val="28"/>
          <w:szCs w:val="28"/>
        </w:rPr>
        <w:fldChar w:fldCharType="end"/>
      </w:r>
      <w:r w:rsidRPr="009E1E43">
        <w:rPr>
          <w:sz w:val="28"/>
          <w:szCs w:val="28"/>
        </w:rPr>
        <w:fldChar w:fldCharType="begin"/>
      </w:r>
      <w:bookmarkStart w:id="92" w:name="__Fieldmark__229_944500252"/>
      <w:bookmarkStart w:id="93" w:name="__Fieldmark__114_3031047999"/>
      <w:bookmarkStart w:id="94" w:name="__Fieldmark__165_3032849976"/>
      <w:bookmarkEnd w:id="89"/>
      <w:bookmarkEnd w:id="90"/>
      <w:bookmarkEnd w:id="91"/>
      <w:r w:rsidRPr="009E1E43">
        <w:rPr>
          <w:sz w:val="28"/>
          <w:szCs w:val="28"/>
        </w:rPr>
        <w:fldChar w:fldCharType="end"/>
      </w:r>
      <w:r w:rsidRPr="009E1E43">
        <w:rPr>
          <w:sz w:val="28"/>
          <w:szCs w:val="28"/>
        </w:rPr>
        <w:fldChar w:fldCharType="begin"/>
      </w:r>
      <w:bookmarkStart w:id="95" w:name="__Fieldmark__235_944500252"/>
      <w:bookmarkStart w:id="96" w:name="__Fieldmark__116_3031047999"/>
      <w:bookmarkStart w:id="97" w:name="__Fieldmark__169_3032849976"/>
      <w:bookmarkEnd w:id="92"/>
      <w:bookmarkEnd w:id="93"/>
      <w:bookmarkEnd w:id="94"/>
      <w:r w:rsidRPr="009E1E43">
        <w:rPr>
          <w:sz w:val="28"/>
          <w:szCs w:val="28"/>
        </w:rPr>
        <w:fldChar w:fldCharType="end"/>
      </w:r>
      <w:r w:rsidRPr="009E1E43">
        <w:rPr>
          <w:sz w:val="28"/>
          <w:szCs w:val="28"/>
        </w:rPr>
        <w:fldChar w:fldCharType="begin"/>
      </w:r>
      <w:bookmarkStart w:id="98" w:name="__Fieldmark__241_944500252"/>
      <w:bookmarkStart w:id="99" w:name="__Fieldmark__118_3031047999"/>
      <w:bookmarkStart w:id="100" w:name="__Fieldmark__173_3032849976"/>
      <w:bookmarkEnd w:id="95"/>
      <w:bookmarkEnd w:id="96"/>
      <w:bookmarkEnd w:id="97"/>
      <w:r w:rsidRPr="009E1E43">
        <w:rPr>
          <w:sz w:val="28"/>
          <w:szCs w:val="28"/>
        </w:rPr>
        <w:fldChar w:fldCharType="end"/>
      </w:r>
      <w:r w:rsidRPr="009E1E43">
        <w:rPr>
          <w:sz w:val="28"/>
          <w:szCs w:val="28"/>
        </w:rPr>
        <w:fldChar w:fldCharType="begin"/>
      </w:r>
      <w:bookmarkStart w:id="101" w:name="__Fieldmark__247_944500252"/>
      <w:bookmarkStart w:id="102" w:name="__Fieldmark__120_3031047999"/>
      <w:bookmarkStart w:id="103" w:name="__Fieldmark__177_3032849976"/>
      <w:bookmarkEnd w:id="98"/>
      <w:bookmarkEnd w:id="99"/>
      <w:bookmarkEnd w:id="100"/>
      <w:r w:rsidRPr="009E1E43">
        <w:rPr>
          <w:sz w:val="28"/>
          <w:szCs w:val="28"/>
        </w:rPr>
        <w:fldChar w:fldCharType="end"/>
      </w:r>
      <w:r w:rsidRPr="009E1E43">
        <w:rPr>
          <w:sz w:val="28"/>
          <w:szCs w:val="28"/>
        </w:rPr>
        <w:fldChar w:fldCharType="begin"/>
      </w:r>
      <w:bookmarkStart w:id="104" w:name="__Fieldmark__253_944500252"/>
      <w:bookmarkStart w:id="105" w:name="__Fieldmark__122_3031047999"/>
      <w:bookmarkStart w:id="106" w:name="__Fieldmark__181_3032849976"/>
      <w:bookmarkEnd w:id="101"/>
      <w:bookmarkEnd w:id="102"/>
      <w:bookmarkEnd w:id="103"/>
      <w:r w:rsidRPr="009E1E43">
        <w:rPr>
          <w:sz w:val="28"/>
          <w:szCs w:val="28"/>
        </w:rPr>
        <w:fldChar w:fldCharType="end"/>
      </w:r>
      <w:r w:rsidRPr="009E1E43">
        <w:rPr>
          <w:sz w:val="28"/>
          <w:szCs w:val="28"/>
        </w:rPr>
        <w:fldChar w:fldCharType="begin"/>
      </w:r>
      <w:bookmarkStart w:id="107" w:name="__Fieldmark__259_944500252"/>
      <w:bookmarkStart w:id="108" w:name="__Fieldmark__124_3031047999"/>
      <w:bookmarkStart w:id="109" w:name="__Fieldmark__185_3032849976"/>
      <w:bookmarkEnd w:id="104"/>
      <w:bookmarkEnd w:id="105"/>
      <w:bookmarkEnd w:id="106"/>
      <w:r w:rsidRPr="009E1E43">
        <w:rPr>
          <w:sz w:val="28"/>
          <w:szCs w:val="28"/>
        </w:rPr>
        <w:fldChar w:fldCharType="end"/>
      </w:r>
      <w:r w:rsidRPr="009E1E43">
        <w:rPr>
          <w:sz w:val="28"/>
          <w:szCs w:val="28"/>
        </w:rPr>
        <w:fldChar w:fldCharType="begin"/>
      </w:r>
      <w:bookmarkStart w:id="110" w:name="__Fieldmark__265_944500252"/>
      <w:bookmarkStart w:id="111" w:name="__Fieldmark__126_3031047999"/>
      <w:bookmarkStart w:id="112" w:name="__Fieldmark__189_3032849976"/>
      <w:bookmarkEnd w:id="107"/>
      <w:bookmarkEnd w:id="108"/>
      <w:bookmarkEnd w:id="109"/>
      <w:r w:rsidRPr="009E1E43">
        <w:rPr>
          <w:sz w:val="28"/>
          <w:szCs w:val="28"/>
        </w:rPr>
        <w:fldChar w:fldCharType="end"/>
      </w:r>
      <w:r w:rsidRPr="009E1E43">
        <w:rPr>
          <w:sz w:val="28"/>
          <w:szCs w:val="28"/>
        </w:rPr>
        <w:fldChar w:fldCharType="begin"/>
      </w:r>
      <w:bookmarkStart w:id="113" w:name="__Fieldmark__271_944500252"/>
      <w:bookmarkStart w:id="114" w:name="__Fieldmark__134_3031047999"/>
      <w:bookmarkStart w:id="115" w:name="__Fieldmark__193_3032849976"/>
      <w:bookmarkEnd w:id="110"/>
      <w:bookmarkEnd w:id="111"/>
      <w:bookmarkEnd w:id="112"/>
      <w:r w:rsidRPr="009E1E43">
        <w:rPr>
          <w:sz w:val="28"/>
          <w:szCs w:val="28"/>
        </w:rPr>
        <w:fldChar w:fldCharType="end"/>
      </w:r>
      <w:r w:rsidRPr="009E1E43">
        <w:rPr>
          <w:sz w:val="28"/>
          <w:szCs w:val="28"/>
        </w:rPr>
        <w:fldChar w:fldCharType="begin"/>
      </w:r>
      <w:bookmarkStart w:id="116" w:name="__Fieldmark__197_3032849976"/>
      <w:bookmarkStart w:id="117" w:name="__Fieldmark__277_944500252"/>
      <w:bookmarkStart w:id="118" w:name="__Fieldmark__128_3031047999"/>
      <w:bookmarkEnd w:id="113"/>
      <w:bookmarkEnd w:id="114"/>
      <w:bookmarkEnd w:id="115"/>
      <w:r w:rsidRPr="009E1E43">
        <w:rPr>
          <w:sz w:val="28"/>
          <w:szCs w:val="28"/>
        </w:rPr>
        <w:fldChar w:fldCharType="end"/>
      </w:r>
      <w:bookmarkStart w:id="119" w:name="__Fieldmark__199_3032849976"/>
      <w:bookmarkStart w:id="120" w:name="__Fieldmark__176_3031047999"/>
      <w:bookmarkEnd w:id="116"/>
      <w:bookmarkEnd w:id="117"/>
      <w:bookmarkEnd w:id="118"/>
      <w:bookmarkEnd w:id="119"/>
      <w:bookmarkEnd w:id="120"/>
      <w:r w:rsidRPr="009E1E43">
        <w:rPr>
          <w:b w:val="0"/>
          <w:color w:val="000000"/>
          <w:sz w:val="28"/>
          <w:szCs w:val="28"/>
        </w:rPr>
        <w:t xml:space="preserve">1. ОСНОВНАЯ </w:t>
      </w:r>
      <w:r w:rsidRPr="009E1E43">
        <w:rPr>
          <w:b w:val="0"/>
          <w:color w:val="000000"/>
          <w:sz w:val="28"/>
          <w:szCs w:val="28"/>
          <w:shd w:val="clear" w:color="auto" w:fill="FFFFFF"/>
        </w:rPr>
        <w:t>ЧАСТЬ НОРМАТИВОВ ГРАДОСТРОИТЕЛЬНОГО ПРОЕКТИРОВАНИЯ</w:t>
      </w:r>
      <w:r w:rsidR="009A219C" w:rsidRPr="009E1E43">
        <w:rPr>
          <w:b w:val="0"/>
          <w:color w:val="000000"/>
          <w:sz w:val="28"/>
          <w:szCs w:val="28"/>
          <w:shd w:val="clear" w:color="auto" w:fill="FFFFFF"/>
        </w:rPr>
        <w:tab/>
      </w:r>
      <w:r w:rsidR="001F054A">
        <w:rPr>
          <w:b w:val="0"/>
          <w:color w:val="000000"/>
          <w:sz w:val="28"/>
          <w:szCs w:val="28"/>
          <w:shd w:val="clear" w:color="auto" w:fill="FFFFFF"/>
        </w:rPr>
        <w:t>4</w:t>
      </w:r>
      <w:r w:rsidRPr="009E1E43">
        <w:rPr>
          <w:b w:val="0"/>
          <w:sz w:val="28"/>
          <w:szCs w:val="28"/>
        </w:rPr>
        <w:fldChar w:fldCharType="begin"/>
      </w:r>
      <w:bookmarkStart w:id="121" w:name="__Fieldmark__415_944500252"/>
      <w:r w:rsidRPr="009E1E43">
        <w:rPr>
          <w:b w:val="0"/>
          <w:sz w:val="28"/>
          <w:szCs w:val="28"/>
        </w:rPr>
        <w:fldChar w:fldCharType="end"/>
      </w:r>
      <w:r w:rsidRPr="009E1E43">
        <w:rPr>
          <w:b w:val="0"/>
          <w:sz w:val="28"/>
          <w:szCs w:val="28"/>
        </w:rPr>
        <w:fldChar w:fldCharType="begin"/>
      </w:r>
      <w:bookmarkStart w:id="122" w:name="__Fieldmark__418_944500252"/>
      <w:bookmarkStart w:id="123" w:name="__Fieldmark__292_3032849976"/>
      <w:bookmarkEnd w:id="121"/>
      <w:r w:rsidRPr="009E1E43">
        <w:rPr>
          <w:b w:val="0"/>
          <w:sz w:val="28"/>
          <w:szCs w:val="28"/>
        </w:rPr>
        <w:fldChar w:fldCharType="end"/>
      </w:r>
      <w:r w:rsidRPr="009E1E43">
        <w:rPr>
          <w:b w:val="0"/>
          <w:sz w:val="28"/>
          <w:szCs w:val="28"/>
        </w:rPr>
        <w:fldChar w:fldCharType="begin"/>
      </w:r>
      <w:bookmarkStart w:id="124" w:name="__Fieldmark__423_944500252"/>
      <w:bookmarkStart w:id="125" w:name="__Fieldmark__186_3031047999"/>
      <w:bookmarkStart w:id="126" w:name="__Fieldmark__295_3032849976"/>
      <w:bookmarkEnd w:id="122"/>
      <w:bookmarkEnd w:id="123"/>
      <w:r w:rsidRPr="009E1E43">
        <w:rPr>
          <w:b w:val="0"/>
          <w:sz w:val="28"/>
          <w:szCs w:val="28"/>
        </w:rPr>
        <w:fldChar w:fldCharType="end"/>
      </w:r>
      <w:r w:rsidRPr="009E1E43">
        <w:rPr>
          <w:b w:val="0"/>
          <w:sz w:val="28"/>
          <w:szCs w:val="28"/>
        </w:rPr>
        <w:fldChar w:fldCharType="begin"/>
      </w:r>
      <w:bookmarkStart w:id="127" w:name="__Fieldmark__429_944500252"/>
      <w:bookmarkStart w:id="128" w:name="__Fieldmark__188_3031047999"/>
      <w:bookmarkStart w:id="129" w:name="__Fieldmark__299_3032849976"/>
      <w:bookmarkEnd w:id="124"/>
      <w:bookmarkEnd w:id="125"/>
      <w:bookmarkEnd w:id="126"/>
      <w:r w:rsidRPr="009E1E43">
        <w:rPr>
          <w:b w:val="0"/>
          <w:sz w:val="28"/>
          <w:szCs w:val="28"/>
        </w:rPr>
        <w:fldChar w:fldCharType="end"/>
      </w:r>
      <w:r w:rsidRPr="009E1E43">
        <w:rPr>
          <w:b w:val="0"/>
          <w:sz w:val="28"/>
          <w:szCs w:val="28"/>
        </w:rPr>
        <w:fldChar w:fldCharType="begin"/>
      </w:r>
      <w:bookmarkStart w:id="130" w:name="__Fieldmark__435_944500252"/>
      <w:bookmarkStart w:id="131" w:name="__Fieldmark__190_3031047999"/>
      <w:bookmarkStart w:id="132" w:name="__Fieldmark__303_3032849976"/>
      <w:bookmarkEnd w:id="127"/>
      <w:bookmarkEnd w:id="128"/>
      <w:bookmarkEnd w:id="129"/>
      <w:r w:rsidRPr="009E1E43">
        <w:rPr>
          <w:b w:val="0"/>
          <w:sz w:val="28"/>
          <w:szCs w:val="28"/>
        </w:rPr>
        <w:fldChar w:fldCharType="end"/>
      </w:r>
      <w:r w:rsidRPr="009E1E43">
        <w:rPr>
          <w:b w:val="0"/>
          <w:sz w:val="28"/>
          <w:szCs w:val="28"/>
        </w:rPr>
        <w:fldChar w:fldCharType="begin"/>
      </w:r>
      <w:bookmarkStart w:id="133" w:name="__Fieldmark__441_944500252"/>
      <w:bookmarkStart w:id="134" w:name="__Fieldmark__192_3031047999"/>
      <w:bookmarkStart w:id="135" w:name="__Fieldmark__307_3032849976"/>
      <w:bookmarkEnd w:id="130"/>
      <w:bookmarkEnd w:id="131"/>
      <w:bookmarkEnd w:id="132"/>
      <w:r w:rsidRPr="009E1E43">
        <w:rPr>
          <w:b w:val="0"/>
          <w:sz w:val="28"/>
          <w:szCs w:val="28"/>
        </w:rPr>
        <w:fldChar w:fldCharType="end"/>
      </w:r>
      <w:r w:rsidRPr="009E1E43">
        <w:rPr>
          <w:b w:val="0"/>
          <w:sz w:val="28"/>
          <w:szCs w:val="28"/>
        </w:rPr>
        <w:fldChar w:fldCharType="begin"/>
      </w:r>
      <w:bookmarkStart w:id="136" w:name="__Fieldmark__447_944500252"/>
      <w:bookmarkStart w:id="137" w:name="__Fieldmark__194_3031047999"/>
      <w:bookmarkStart w:id="138" w:name="__Fieldmark__311_3032849976"/>
      <w:bookmarkEnd w:id="133"/>
      <w:bookmarkEnd w:id="134"/>
      <w:bookmarkEnd w:id="135"/>
      <w:r w:rsidRPr="009E1E43">
        <w:rPr>
          <w:b w:val="0"/>
          <w:sz w:val="28"/>
          <w:szCs w:val="28"/>
        </w:rPr>
        <w:fldChar w:fldCharType="end"/>
      </w:r>
      <w:r w:rsidRPr="009E1E43">
        <w:rPr>
          <w:b w:val="0"/>
          <w:sz w:val="28"/>
          <w:szCs w:val="28"/>
        </w:rPr>
        <w:fldChar w:fldCharType="begin"/>
      </w:r>
      <w:bookmarkStart w:id="139" w:name="__Fieldmark__453_944500252"/>
      <w:bookmarkStart w:id="140" w:name="__Fieldmark__196_3031047999"/>
      <w:bookmarkStart w:id="141" w:name="__Fieldmark__315_3032849976"/>
      <w:bookmarkEnd w:id="136"/>
      <w:bookmarkEnd w:id="137"/>
      <w:bookmarkEnd w:id="138"/>
      <w:r w:rsidRPr="009E1E43">
        <w:rPr>
          <w:b w:val="0"/>
          <w:sz w:val="28"/>
          <w:szCs w:val="28"/>
        </w:rPr>
        <w:fldChar w:fldCharType="end"/>
      </w:r>
      <w:r w:rsidRPr="009E1E43">
        <w:rPr>
          <w:b w:val="0"/>
          <w:sz w:val="28"/>
          <w:szCs w:val="28"/>
        </w:rPr>
        <w:fldChar w:fldCharType="begin"/>
      </w:r>
      <w:bookmarkStart w:id="142" w:name="__Fieldmark__459_944500252"/>
      <w:bookmarkStart w:id="143" w:name="__Fieldmark__198_3031047999"/>
      <w:bookmarkStart w:id="144" w:name="__Fieldmark__319_3032849976"/>
      <w:bookmarkEnd w:id="139"/>
      <w:bookmarkEnd w:id="140"/>
      <w:bookmarkEnd w:id="141"/>
      <w:r w:rsidRPr="009E1E43">
        <w:rPr>
          <w:b w:val="0"/>
          <w:sz w:val="28"/>
          <w:szCs w:val="28"/>
        </w:rPr>
        <w:fldChar w:fldCharType="end"/>
      </w:r>
      <w:r w:rsidRPr="009E1E43">
        <w:rPr>
          <w:b w:val="0"/>
          <w:sz w:val="28"/>
          <w:szCs w:val="28"/>
        </w:rPr>
        <w:fldChar w:fldCharType="begin"/>
      </w:r>
      <w:bookmarkStart w:id="145" w:name="__Fieldmark__465_944500252"/>
      <w:bookmarkStart w:id="146" w:name="__Fieldmark__200_3031047999"/>
      <w:bookmarkStart w:id="147" w:name="__Fieldmark__323_3032849976"/>
      <w:bookmarkEnd w:id="142"/>
      <w:bookmarkEnd w:id="143"/>
      <w:bookmarkEnd w:id="144"/>
      <w:r w:rsidRPr="009E1E43">
        <w:rPr>
          <w:b w:val="0"/>
          <w:sz w:val="28"/>
          <w:szCs w:val="28"/>
        </w:rPr>
        <w:fldChar w:fldCharType="end"/>
      </w:r>
      <w:r w:rsidRPr="009E1E43">
        <w:rPr>
          <w:b w:val="0"/>
          <w:sz w:val="28"/>
          <w:szCs w:val="28"/>
        </w:rPr>
        <w:fldChar w:fldCharType="begin"/>
      </w:r>
      <w:bookmarkStart w:id="148" w:name="__Fieldmark__471_944500252"/>
      <w:bookmarkStart w:id="149" w:name="__Fieldmark__202_3031047999"/>
      <w:bookmarkStart w:id="150" w:name="__Fieldmark__327_3032849976"/>
      <w:bookmarkEnd w:id="145"/>
      <w:bookmarkEnd w:id="146"/>
      <w:bookmarkEnd w:id="147"/>
      <w:r w:rsidRPr="009E1E43">
        <w:rPr>
          <w:b w:val="0"/>
          <w:sz w:val="28"/>
          <w:szCs w:val="28"/>
        </w:rPr>
        <w:fldChar w:fldCharType="end"/>
      </w:r>
      <w:r w:rsidRPr="009E1E43">
        <w:rPr>
          <w:b w:val="0"/>
          <w:sz w:val="28"/>
          <w:szCs w:val="28"/>
        </w:rPr>
        <w:fldChar w:fldCharType="begin"/>
      </w:r>
      <w:bookmarkStart w:id="151" w:name="__Fieldmark__477_944500252"/>
      <w:bookmarkStart w:id="152" w:name="__Fieldmark__204_3031047999"/>
      <w:bookmarkStart w:id="153" w:name="__Fieldmark__331_3032849976"/>
      <w:bookmarkEnd w:id="148"/>
      <w:bookmarkEnd w:id="149"/>
      <w:bookmarkEnd w:id="150"/>
      <w:r w:rsidRPr="009E1E43">
        <w:rPr>
          <w:b w:val="0"/>
          <w:sz w:val="28"/>
          <w:szCs w:val="28"/>
        </w:rPr>
        <w:fldChar w:fldCharType="end"/>
      </w:r>
      <w:r w:rsidRPr="009E1E43">
        <w:rPr>
          <w:b w:val="0"/>
          <w:sz w:val="28"/>
          <w:szCs w:val="28"/>
        </w:rPr>
        <w:fldChar w:fldCharType="begin"/>
      </w:r>
      <w:bookmarkStart w:id="154" w:name="__Fieldmark__483_944500252"/>
      <w:bookmarkStart w:id="155" w:name="__Fieldmark__206_3031047999"/>
      <w:bookmarkStart w:id="156" w:name="__Fieldmark__335_3032849976"/>
      <w:bookmarkEnd w:id="151"/>
      <w:bookmarkEnd w:id="152"/>
      <w:bookmarkEnd w:id="153"/>
      <w:r w:rsidRPr="009E1E43">
        <w:rPr>
          <w:b w:val="0"/>
          <w:sz w:val="28"/>
          <w:szCs w:val="28"/>
        </w:rPr>
        <w:fldChar w:fldCharType="end"/>
      </w:r>
      <w:r w:rsidRPr="009E1E43">
        <w:rPr>
          <w:b w:val="0"/>
          <w:sz w:val="28"/>
          <w:szCs w:val="28"/>
        </w:rPr>
        <w:fldChar w:fldCharType="begin"/>
      </w:r>
      <w:bookmarkStart w:id="157" w:name="__Fieldmark__489_944500252"/>
      <w:bookmarkStart w:id="158" w:name="__Fieldmark__208_3031047999"/>
      <w:bookmarkStart w:id="159" w:name="__Fieldmark__339_3032849976"/>
      <w:bookmarkEnd w:id="154"/>
      <w:bookmarkEnd w:id="155"/>
      <w:bookmarkEnd w:id="156"/>
      <w:r w:rsidRPr="009E1E43">
        <w:rPr>
          <w:b w:val="0"/>
          <w:sz w:val="28"/>
          <w:szCs w:val="28"/>
        </w:rPr>
        <w:fldChar w:fldCharType="end"/>
      </w:r>
      <w:r w:rsidRPr="009E1E43">
        <w:rPr>
          <w:b w:val="0"/>
          <w:sz w:val="28"/>
          <w:szCs w:val="28"/>
        </w:rPr>
        <w:fldChar w:fldCharType="begin"/>
      </w:r>
      <w:bookmarkStart w:id="160" w:name="__Fieldmark__495_944500252"/>
      <w:bookmarkStart w:id="161" w:name="__Fieldmark__210_3031047999"/>
      <w:bookmarkStart w:id="162" w:name="__Fieldmark__343_3032849976"/>
      <w:bookmarkEnd w:id="157"/>
      <w:bookmarkEnd w:id="158"/>
      <w:bookmarkEnd w:id="159"/>
      <w:r w:rsidRPr="009E1E43">
        <w:rPr>
          <w:b w:val="0"/>
          <w:sz w:val="28"/>
          <w:szCs w:val="28"/>
        </w:rPr>
        <w:fldChar w:fldCharType="end"/>
      </w:r>
      <w:r w:rsidRPr="009E1E43">
        <w:rPr>
          <w:b w:val="0"/>
          <w:sz w:val="28"/>
          <w:szCs w:val="28"/>
        </w:rPr>
        <w:fldChar w:fldCharType="begin"/>
      </w:r>
      <w:bookmarkStart w:id="163" w:name="__Fieldmark__501_944500252"/>
      <w:bookmarkStart w:id="164" w:name="__Fieldmark__212_3031047999"/>
      <w:bookmarkStart w:id="165" w:name="__Fieldmark__347_3032849976"/>
      <w:bookmarkEnd w:id="160"/>
      <w:bookmarkEnd w:id="161"/>
      <w:bookmarkEnd w:id="162"/>
      <w:r w:rsidRPr="009E1E43">
        <w:rPr>
          <w:b w:val="0"/>
          <w:sz w:val="28"/>
          <w:szCs w:val="28"/>
        </w:rPr>
        <w:fldChar w:fldCharType="end"/>
      </w:r>
      <w:r w:rsidRPr="009E1E43">
        <w:rPr>
          <w:b w:val="0"/>
          <w:sz w:val="28"/>
          <w:szCs w:val="28"/>
        </w:rPr>
        <w:fldChar w:fldCharType="begin"/>
      </w:r>
      <w:bookmarkStart w:id="166" w:name="__Fieldmark__507_944500252"/>
      <w:bookmarkStart w:id="167" w:name="__Fieldmark__214_3031047999"/>
      <w:bookmarkStart w:id="168" w:name="__Fieldmark__351_3032849976"/>
      <w:bookmarkEnd w:id="163"/>
      <w:bookmarkEnd w:id="164"/>
      <w:bookmarkEnd w:id="165"/>
      <w:r w:rsidRPr="009E1E43">
        <w:rPr>
          <w:b w:val="0"/>
          <w:sz w:val="28"/>
          <w:szCs w:val="28"/>
        </w:rPr>
        <w:fldChar w:fldCharType="end"/>
      </w:r>
      <w:r w:rsidRPr="009E1E43">
        <w:rPr>
          <w:b w:val="0"/>
          <w:sz w:val="28"/>
          <w:szCs w:val="28"/>
        </w:rPr>
        <w:fldChar w:fldCharType="begin"/>
      </w:r>
      <w:bookmarkStart w:id="169" w:name="__Fieldmark__513_944500252"/>
      <w:bookmarkStart w:id="170" w:name="__Fieldmark__216_3031047999"/>
      <w:bookmarkStart w:id="171" w:name="__Fieldmark__355_3032849976"/>
      <w:bookmarkEnd w:id="166"/>
      <w:bookmarkEnd w:id="167"/>
      <w:bookmarkEnd w:id="168"/>
      <w:r w:rsidRPr="009E1E43">
        <w:rPr>
          <w:b w:val="0"/>
          <w:sz w:val="28"/>
          <w:szCs w:val="28"/>
        </w:rPr>
        <w:fldChar w:fldCharType="end"/>
      </w:r>
      <w:r w:rsidRPr="009E1E43">
        <w:rPr>
          <w:b w:val="0"/>
          <w:sz w:val="28"/>
          <w:szCs w:val="28"/>
        </w:rPr>
        <w:fldChar w:fldCharType="begin"/>
      </w:r>
      <w:bookmarkStart w:id="172" w:name="__Fieldmark__519_944500252"/>
      <w:bookmarkStart w:id="173" w:name="__Fieldmark__224_3031047999"/>
      <w:bookmarkStart w:id="174" w:name="__Fieldmark__359_3032849976"/>
      <w:bookmarkEnd w:id="169"/>
      <w:bookmarkEnd w:id="170"/>
      <w:bookmarkEnd w:id="171"/>
      <w:r w:rsidRPr="009E1E43">
        <w:rPr>
          <w:b w:val="0"/>
          <w:sz w:val="28"/>
          <w:szCs w:val="28"/>
        </w:rPr>
        <w:fldChar w:fldCharType="end"/>
      </w:r>
      <w:r w:rsidRPr="009E1E43">
        <w:rPr>
          <w:b w:val="0"/>
          <w:sz w:val="28"/>
          <w:szCs w:val="28"/>
        </w:rPr>
        <w:fldChar w:fldCharType="begin"/>
      </w:r>
      <w:bookmarkStart w:id="175" w:name="__Fieldmark__363_3032849976"/>
      <w:bookmarkStart w:id="176" w:name="__Fieldmark__525_944500252"/>
      <w:bookmarkStart w:id="177" w:name="__Fieldmark__218_3031047999"/>
      <w:bookmarkEnd w:id="172"/>
      <w:bookmarkEnd w:id="173"/>
      <w:bookmarkEnd w:id="174"/>
      <w:r w:rsidRPr="009E1E43">
        <w:rPr>
          <w:b w:val="0"/>
          <w:sz w:val="28"/>
          <w:szCs w:val="28"/>
        </w:rPr>
        <w:fldChar w:fldCharType="end"/>
      </w:r>
      <w:bookmarkStart w:id="178" w:name="__Fieldmark__365_3032849976"/>
      <w:bookmarkEnd w:id="175"/>
      <w:bookmarkEnd w:id="176"/>
      <w:bookmarkEnd w:id="177"/>
      <w:bookmarkEnd w:id="178"/>
    </w:p>
    <w:p w:rsidR="00F570CC" w:rsidRPr="009E1E43" w:rsidRDefault="00BE53B4">
      <w:pPr>
        <w:pStyle w:val="14"/>
        <w:rPr>
          <w:sz w:val="28"/>
          <w:szCs w:val="28"/>
        </w:rPr>
      </w:pPr>
      <w:r w:rsidRPr="009E1E43">
        <w:rPr>
          <w:b w:val="0"/>
          <w:color w:val="000000"/>
          <w:sz w:val="28"/>
          <w:szCs w:val="28"/>
          <w:shd w:val="clear" w:color="auto" w:fill="FFFFFF"/>
        </w:rPr>
        <w:t>1.1. Расчетные показатели обеспеченности в учреждениях и предприятиях обслуживания населения и размеры земельных участков для их размещения</w:t>
      </w:r>
      <w:r w:rsidRPr="009E1E43">
        <w:rPr>
          <w:sz w:val="28"/>
          <w:szCs w:val="28"/>
        </w:rPr>
        <w:fldChar w:fldCharType="begin"/>
      </w:r>
      <w:bookmarkStart w:id="179" w:name="__Fieldmark__537_944500252"/>
      <w:r w:rsidRPr="009E1E43">
        <w:rPr>
          <w:sz w:val="28"/>
          <w:szCs w:val="28"/>
        </w:rPr>
        <w:fldChar w:fldCharType="end"/>
      </w:r>
      <w:r w:rsidRPr="009E1E43">
        <w:rPr>
          <w:sz w:val="28"/>
          <w:szCs w:val="28"/>
        </w:rPr>
        <w:fldChar w:fldCharType="begin"/>
      </w:r>
      <w:bookmarkStart w:id="180" w:name="__Fieldmark__540_944500252"/>
      <w:bookmarkStart w:id="181" w:name="__Fieldmark__376_3032849976"/>
      <w:bookmarkEnd w:id="179"/>
      <w:r w:rsidRPr="009E1E43">
        <w:rPr>
          <w:sz w:val="28"/>
          <w:szCs w:val="28"/>
        </w:rPr>
        <w:fldChar w:fldCharType="end"/>
      </w:r>
      <w:r w:rsidRPr="009E1E43">
        <w:rPr>
          <w:sz w:val="28"/>
          <w:szCs w:val="28"/>
        </w:rPr>
        <w:fldChar w:fldCharType="begin"/>
      </w:r>
      <w:bookmarkStart w:id="182" w:name="__Fieldmark__545_944500252"/>
      <w:bookmarkStart w:id="183" w:name="__Fieldmark__231_3031047999"/>
      <w:bookmarkStart w:id="184" w:name="__Fieldmark__379_3032849976"/>
      <w:bookmarkEnd w:id="180"/>
      <w:bookmarkEnd w:id="181"/>
      <w:r w:rsidRPr="009E1E43">
        <w:rPr>
          <w:sz w:val="28"/>
          <w:szCs w:val="28"/>
        </w:rPr>
        <w:fldChar w:fldCharType="end"/>
      </w:r>
      <w:r w:rsidRPr="009E1E43">
        <w:rPr>
          <w:sz w:val="28"/>
          <w:szCs w:val="28"/>
        </w:rPr>
        <w:fldChar w:fldCharType="begin"/>
      </w:r>
      <w:bookmarkStart w:id="185" w:name="__Fieldmark__551_944500252"/>
      <w:bookmarkStart w:id="186" w:name="__Fieldmark__233_3031047999"/>
      <w:bookmarkStart w:id="187" w:name="__Fieldmark__383_3032849976"/>
      <w:bookmarkEnd w:id="182"/>
      <w:bookmarkEnd w:id="183"/>
      <w:bookmarkEnd w:id="184"/>
      <w:r w:rsidRPr="009E1E43">
        <w:rPr>
          <w:sz w:val="28"/>
          <w:szCs w:val="28"/>
        </w:rPr>
        <w:fldChar w:fldCharType="end"/>
      </w:r>
      <w:r w:rsidRPr="009E1E43">
        <w:rPr>
          <w:sz w:val="28"/>
          <w:szCs w:val="28"/>
        </w:rPr>
        <w:fldChar w:fldCharType="begin"/>
      </w:r>
      <w:bookmarkStart w:id="188" w:name="__Fieldmark__557_944500252"/>
      <w:bookmarkStart w:id="189" w:name="__Fieldmark__235_3031047999"/>
      <w:bookmarkStart w:id="190" w:name="__Fieldmark__387_3032849976"/>
      <w:bookmarkEnd w:id="185"/>
      <w:bookmarkEnd w:id="186"/>
      <w:bookmarkEnd w:id="187"/>
      <w:r w:rsidRPr="009E1E43">
        <w:rPr>
          <w:sz w:val="28"/>
          <w:szCs w:val="28"/>
        </w:rPr>
        <w:fldChar w:fldCharType="end"/>
      </w:r>
      <w:r w:rsidRPr="009E1E43">
        <w:rPr>
          <w:sz w:val="28"/>
          <w:szCs w:val="28"/>
        </w:rPr>
        <w:fldChar w:fldCharType="begin"/>
      </w:r>
      <w:bookmarkStart w:id="191" w:name="__Fieldmark__563_944500252"/>
      <w:bookmarkStart w:id="192" w:name="__Fieldmark__237_3031047999"/>
      <w:bookmarkStart w:id="193" w:name="__Fieldmark__391_3032849976"/>
      <w:bookmarkEnd w:id="188"/>
      <w:bookmarkEnd w:id="189"/>
      <w:bookmarkEnd w:id="190"/>
      <w:r w:rsidRPr="009E1E43">
        <w:rPr>
          <w:sz w:val="28"/>
          <w:szCs w:val="28"/>
        </w:rPr>
        <w:fldChar w:fldCharType="end"/>
      </w:r>
      <w:r w:rsidRPr="009E1E43">
        <w:rPr>
          <w:sz w:val="28"/>
          <w:szCs w:val="28"/>
        </w:rPr>
        <w:fldChar w:fldCharType="begin"/>
      </w:r>
      <w:bookmarkStart w:id="194" w:name="__Fieldmark__569_944500252"/>
      <w:bookmarkStart w:id="195" w:name="__Fieldmark__239_3031047999"/>
      <w:bookmarkStart w:id="196" w:name="__Fieldmark__395_3032849976"/>
      <w:bookmarkEnd w:id="191"/>
      <w:bookmarkEnd w:id="192"/>
      <w:bookmarkEnd w:id="193"/>
      <w:r w:rsidRPr="009E1E43">
        <w:rPr>
          <w:sz w:val="28"/>
          <w:szCs w:val="28"/>
        </w:rPr>
        <w:fldChar w:fldCharType="end"/>
      </w:r>
      <w:r w:rsidRPr="009E1E43">
        <w:rPr>
          <w:sz w:val="28"/>
          <w:szCs w:val="28"/>
        </w:rPr>
        <w:fldChar w:fldCharType="begin"/>
      </w:r>
      <w:bookmarkStart w:id="197" w:name="__Fieldmark__575_944500252"/>
      <w:bookmarkStart w:id="198" w:name="__Fieldmark__241_3031047999"/>
      <w:bookmarkStart w:id="199" w:name="__Fieldmark__399_3032849976"/>
      <w:bookmarkEnd w:id="194"/>
      <w:bookmarkEnd w:id="195"/>
      <w:bookmarkEnd w:id="196"/>
      <w:r w:rsidRPr="009E1E43">
        <w:rPr>
          <w:sz w:val="28"/>
          <w:szCs w:val="28"/>
        </w:rPr>
        <w:fldChar w:fldCharType="end"/>
      </w:r>
      <w:r w:rsidRPr="009E1E43">
        <w:rPr>
          <w:sz w:val="28"/>
          <w:szCs w:val="28"/>
        </w:rPr>
        <w:fldChar w:fldCharType="begin"/>
      </w:r>
      <w:bookmarkStart w:id="200" w:name="__Fieldmark__581_944500252"/>
      <w:bookmarkStart w:id="201" w:name="__Fieldmark__243_3031047999"/>
      <w:bookmarkStart w:id="202" w:name="__Fieldmark__403_3032849976"/>
      <w:bookmarkEnd w:id="197"/>
      <w:bookmarkEnd w:id="198"/>
      <w:bookmarkEnd w:id="199"/>
      <w:r w:rsidRPr="009E1E43">
        <w:rPr>
          <w:sz w:val="28"/>
          <w:szCs w:val="28"/>
        </w:rPr>
        <w:fldChar w:fldCharType="end"/>
      </w:r>
      <w:r w:rsidRPr="009E1E43">
        <w:rPr>
          <w:sz w:val="28"/>
          <w:szCs w:val="28"/>
        </w:rPr>
        <w:fldChar w:fldCharType="begin"/>
      </w:r>
      <w:bookmarkStart w:id="203" w:name="__Fieldmark__587_944500252"/>
      <w:bookmarkStart w:id="204" w:name="__Fieldmark__245_3031047999"/>
      <w:bookmarkStart w:id="205" w:name="__Fieldmark__407_3032849976"/>
      <w:bookmarkEnd w:id="200"/>
      <w:bookmarkEnd w:id="201"/>
      <w:bookmarkEnd w:id="202"/>
      <w:r w:rsidRPr="009E1E43">
        <w:rPr>
          <w:sz w:val="28"/>
          <w:szCs w:val="28"/>
        </w:rPr>
        <w:fldChar w:fldCharType="end"/>
      </w:r>
      <w:r w:rsidRPr="009E1E43">
        <w:rPr>
          <w:sz w:val="28"/>
          <w:szCs w:val="28"/>
        </w:rPr>
        <w:fldChar w:fldCharType="begin"/>
      </w:r>
      <w:bookmarkStart w:id="206" w:name="__Fieldmark__593_944500252"/>
      <w:bookmarkStart w:id="207" w:name="__Fieldmark__247_3031047999"/>
      <w:bookmarkStart w:id="208" w:name="__Fieldmark__411_3032849976"/>
      <w:bookmarkEnd w:id="203"/>
      <w:bookmarkEnd w:id="204"/>
      <w:bookmarkEnd w:id="205"/>
      <w:r w:rsidRPr="009E1E43">
        <w:rPr>
          <w:sz w:val="28"/>
          <w:szCs w:val="28"/>
        </w:rPr>
        <w:fldChar w:fldCharType="end"/>
      </w:r>
      <w:r w:rsidRPr="009E1E43">
        <w:rPr>
          <w:sz w:val="28"/>
          <w:szCs w:val="28"/>
        </w:rPr>
        <w:fldChar w:fldCharType="begin"/>
      </w:r>
      <w:bookmarkStart w:id="209" w:name="__Fieldmark__599_944500252"/>
      <w:bookmarkStart w:id="210" w:name="__Fieldmark__249_3031047999"/>
      <w:bookmarkStart w:id="211" w:name="__Fieldmark__415_3032849976"/>
      <w:bookmarkEnd w:id="206"/>
      <w:bookmarkEnd w:id="207"/>
      <w:bookmarkEnd w:id="208"/>
      <w:r w:rsidRPr="009E1E43">
        <w:rPr>
          <w:sz w:val="28"/>
          <w:szCs w:val="28"/>
        </w:rPr>
        <w:fldChar w:fldCharType="end"/>
      </w:r>
      <w:r w:rsidRPr="009E1E43">
        <w:rPr>
          <w:sz w:val="28"/>
          <w:szCs w:val="28"/>
        </w:rPr>
        <w:fldChar w:fldCharType="begin"/>
      </w:r>
      <w:bookmarkStart w:id="212" w:name="__Fieldmark__605_944500252"/>
      <w:bookmarkStart w:id="213" w:name="__Fieldmark__251_3031047999"/>
      <w:bookmarkStart w:id="214" w:name="__Fieldmark__419_3032849976"/>
      <w:bookmarkEnd w:id="209"/>
      <w:bookmarkEnd w:id="210"/>
      <w:bookmarkEnd w:id="211"/>
      <w:r w:rsidRPr="009E1E43">
        <w:rPr>
          <w:sz w:val="28"/>
          <w:szCs w:val="28"/>
        </w:rPr>
        <w:fldChar w:fldCharType="end"/>
      </w:r>
      <w:r w:rsidRPr="009E1E43">
        <w:rPr>
          <w:sz w:val="28"/>
          <w:szCs w:val="28"/>
        </w:rPr>
        <w:fldChar w:fldCharType="begin"/>
      </w:r>
      <w:bookmarkStart w:id="215" w:name="__Fieldmark__611_944500252"/>
      <w:bookmarkStart w:id="216" w:name="__Fieldmark__253_3031047999"/>
      <w:bookmarkStart w:id="217" w:name="__Fieldmark__423_3032849976"/>
      <w:bookmarkEnd w:id="212"/>
      <w:bookmarkEnd w:id="213"/>
      <w:bookmarkEnd w:id="214"/>
      <w:r w:rsidRPr="009E1E43">
        <w:rPr>
          <w:sz w:val="28"/>
          <w:szCs w:val="28"/>
        </w:rPr>
        <w:fldChar w:fldCharType="end"/>
      </w:r>
      <w:r w:rsidRPr="009E1E43">
        <w:rPr>
          <w:sz w:val="28"/>
          <w:szCs w:val="28"/>
        </w:rPr>
        <w:fldChar w:fldCharType="begin"/>
      </w:r>
      <w:bookmarkStart w:id="218" w:name="__Fieldmark__617_944500252"/>
      <w:bookmarkStart w:id="219" w:name="__Fieldmark__255_3031047999"/>
      <w:bookmarkStart w:id="220" w:name="__Fieldmark__427_3032849976"/>
      <w:bookmarkEnd w:id="215"/>
      <w:bookmarkEnd w:id="216"/>
      <w:bookmarkEnd w:id="217"/>
      <w:r w:rsidRPr="009E1E43">
        <w:rPr>
          <w:sz w:val="28"/>
          <w:szCs w:val="28"/>
        </w:rPr>
        <w:fldChar w:fldCharType="end"/>
      </w:r>
      <w:r w:rsidRPr="009E1E43">
        <w:rPr>
          <w:sz w:val="28"/>
          <w:szCs w:val="28"/>
        </w:rPr>
        <w:fldChar w:fldCharType="begin"/>
      </w:r>
      <w:bookmarkStart w:id="221" w:name="__Fieldmark__623_944500252"/>
      <w:bookmarkStart w:id="222" w:name="__Fieldmark__257_3031047999"/>
      <w:bookmarkStart w:id="223" w:name="__Fieldmark__431_3032849976"/>
      <w:bookmarkEnd w:id="218"/>
      <w:bookmarkEnd w:id="219"/>
      <w:bookmarkEnd w:id="220"/>
      <w:r w:rsidRPr="009E1E43">
        <w:rPr>
          <w:sz w:val="28"/>
          <w:szCs w:val="28"/>
        </w:rPr>
        <w:fldChar w:fldCharType="end"/>
      </w:r>
      <w:r w:rsidRPr="009E1E43">
        <w:rPr>
          <w:sz w:val="28"/>
          <w:szCs w:val="28"/>
        </w:rPr>
        <w:fldChar w:fldCharType="begin"/>
      </w:r>
      <w:bookmarkStart w:id="224" w:name="__Fieldmark__629_944500252"/>
      <w:bookmarkStart w:id="225" w:name="__Fieldmark__259_3031047999"/>
      <w:bookmarkStart w:id="226" w:name="__Fieldmark__435_3032849976"/>
      <w:bookmarkEnd w:id="221"/>
      <w:bookmarkEnd w:id="222"/>
      <w:bookmarkEnd w:id="223"/>
      <w:r w:rsidRPr="009E1E43">
        <w:rPr>
          <w:sz w:val="28"/>
          <w:szCs w:val="28"/>
        </w:rPr>
        <w:fldChar w:fldCharType="end"/>
      </w:r>
      <w:r w:rsidRPr="009E1E43">
        <w:rPr>
          <w:sz w:val="28"/>
          <w:szCs w:val="28"/>
        </w:rPr>
        <w:fldChar w:fldCharType="begin"/>
      </w:r>
      <w:bookmarkStart w:id="227" w:name="__Fieldmark__635_944500252"/>
      <w:bookmarkStart w:id="228" w:name="__Fieldmark__261_3031047999"/>
      <w:bookmarkStart w:id="229" w:name="__Fieldmark__439_3032849976"/>
      <w:bookmarkEnd w:id="224"/>
      <w:bookmarkEnd w:id="225"/>
      <w:bookmarkEnd w:id="226"/>
      <w:r w:rsidRPr="009E1E43">
        <w:rPr>
          <w:sz w:val="28"/>
          <w:szCs w:val="28"/>
        </w:rPr>
        <w:fldChar w:fldCharType="end"/>
      </w:r>
      <w:r w:rsidRPr="009E1E43">
        <w:rPr>
          <w:sz w:val="28"/>
          <w:szCs w:val="28"/>
        </w:rPr>
        <w:fldChar w:fldCharType="begin"/>
      </w:r>
      <w:bookmarkStart w:id="230" w:name="__Fieldmark__641_944500252"/>
      <w:bookmarkStart w:id="231" w:name="__Fieldmark__269_3031047999"/>
      <w:bookmarkStart w:id="232" w:name="__Fieldmark__443_3032849976"/>
      <w:bookmarkEnd w:id="227"/>
      <w:bookmarkEnd w:id="228"/>
      <w:bookmarkEnd w:id="229"/>
      <w:r w:rsidRPr="009E1E43">
        <w:rPr>
          <w:sz w:val="28"/>
          <w:szCs w:val="28"/>
        </w:rPr>
        <w:fldChar w:fldCharType="end"/>
      </w:r>
      <w:r w:rsidRPr="009E1E43">
        <w:rPr>
          <w:sz w:val="28"/>
          <w:szCs w:val="28"/>
        </w:rPr>
        <w:fldChar w:fldCharType="begin"/>
      </w:r>
      <w:bookmarkStart w:id="233" w:name="__Fieldmark__447_3032849976"/>
      <w:bookmarkStart w:id="234" w:name="__Fieldmark__647_944500252"/>
      <w:bookmarkStart w:id="235" w:name="__Fieldmark__263_3031047999"/>
      <w:bookmarkEnd w:id="230"/>
      <w:bookmarkEnd w:id="231"/>
      <w:bookmarkEnd w:id="232"/>
      <w:r w:rsidRPr="009E1E43">
        <w:rPr>
          <w:sz w:val="28"/>
          <w:szCs w:val="28"/>
        </w:rPr>
        <w:fldChar w:fldCharType="end"/>
      </w:r>
      <w:bookmarkStart w:id="236" w:name="__Fieldmark__449_3032849976"/>
      <w:bookmarkEnd w:id="233"/>
      <w:bookmarkEnd w:id="234"/>
      <w:bookmarkEnd w:id="235"/>
      <w:bookmarkEnd w:id="236"/>
    </w:p>
    <w:p w:rsidR="00F570CC" w:rsidRPr="009E1E43" w:rsidRDefault="00BE53B4">
      <w:pPr>
        <w:pStyle w:val="14"/>
        <w:rPr>
          <w:sz w:val="28"/>
          <w:szCs w:val="28"/>
        </w:rPr>
      </w:pPr>
      <w:r w:rsidRPr="009E1E43">
        <w:rPr>
          <w:b w:val="0"/>
          <w:color w:val="000000"/>
          <w:sz w:val="28"/>
          <w:szCs w:val="28"/>
          <w:shd w:val="clear" w:color="auto" w:fill="FFFFFF"/>
        </w:rPr>
        <w:t>1.2. Расчетные показатели электропотребления</w:t>
      </w:r>
      <w:r w:rsidR="009A219C" w:rsidRPr="009E1E43">
        <w:rPr>
          <w:b w:val="0"/>
          <w:color w:val="000000"/>
          <w:sz w:val="28"/>
          <w:szCs w:val="28"/>
          <w:shd w:val="clear" w:color="auto" w:fill="FFFFFF"/>
        </w:rPr>
        <w:tab/>
      </w:r>
      <w:r w:rsidR="00D815B4">
        <w:rPr>
          <w:b w:val="0"/>
          <w:color w:val="000000"/>
          <w:sz w:val="28"/>
          <w:szCs w:val="28"/>
          <w:shd w:val="clear" w:color="auto" w:fill="FFFFFF"/>
        </w:rPr>
        <w:t>38</w:t>
      </w:r>
      <w:r w:rsidRPr="009E1E43">
        <w:rPr>
          <w:sz w:val="28"/>
          <w:szCs w:val="28"/>
        </w:rPr>
        <w:fldChar w:fldCharType="begin"/>
      </w:r>
      <w:bookmarkStart w:id="237" w:name="__Fieldmark__659_944500252"/>
      <w:r w:rsidRPr="009E1E43">
        <w:rPr>
          <w:sz w:val="28"/>
          <w:szCs w:val="28"/>
        </w:rPr>
        <w:fldChar w:fldCharType="end"/>
      </w:r>
      <w:r w:rsidRPr="009E1E43">
        <w:rPr>
          <w:sz w:val="28"/>
          <w:szCs w:val="28"/>
        </w:rPr>
        <w:fldChar w:fldCharType="begin"/>
      </w:r>
      <w:bookmarkStart w:id="238" w:name="__Fieldmark__662_944500252"/>
      <w:bookmarkStart w:id="239" w:name="__Fieldmark__460_3032849976"/>
      <w:bookmarkEnd w:id="237"/>
      <w:r w:rsidRPr="009E1E43">
        <w:rPr>
          <w:sz w:val="28"/>
          <w:szCs w:val="28"/>
        </w:rPr>
        <w:fldChar w:fldCharType="end"/>
      </w:r>
      <w:r w:rsidRPr="009E1E43">
        <w:rPr>
          <w:sz w:val="28"/>
          <w:szCs w:val="28"/>
        </w:rPr>
        <w:fldChar w:fldCharType="begin"/>
      </w:r>
      <w:bookmarkStart w:id="240" w:name="__Fieldmark__667_944500252"/>
      <w:bookmarkStart w:id="241" w:name="__Fieldmark__276_3031047999"/>
      <w:bookmarkStart w:id="242" w:name="__Fieldmark__463_3032849976"/>
      <w:bookmarkEnd w:id="238"/>
      <w:bookmarkEnd w:id="239"/>
      <w:r w:rsidRPr="009E1E43">
        <w:rPr>
          <w:sz w:val="28"/>
          <w:szCs w:val="28"/>
        </w:rPr>
        <w:fldChar w:fldCharType="end"/>
      </w:r>
      <w:r w:rsidRPr="009E1E43">
        <w:rPr>
          <w:sz w:val="28"/>
          <w:szCs w:val="28"/>
        </w:rPr>
        <w:fldChar w:fldCharType="begin"/>
      </w:r>
      <w:bookmarkStart w:id="243" w:name="__Fieldmark__673_944500252"/>
      <w:bookmarkStart w:id="244" w:name="__Fieldmark__278_3031047999"/>
      <w:bookmarkStart w:id="245" w:name="__Fieldmark__467_3032849976"/>
      <w:bookmarkEnd w:id="240"/>
      <w:bookmarkEnd w:id="241"/>
      <w:bookmarkEnd w:id="242"/>
      <w:r w:rsidRPr="009E1E43">
        <w:rPr>
          <w:sz w:val="28"/>
          <w:szCs w:val="28"/>
        </w:rPr>
        <w:fldChar w:fldCharType="end"/>
      </w:r>
      <w:r w:rsidRPr="009E1E43">
        <w:rPr>
          <w:sz w:val="28"/>
          <w:szCs w:val="28"/>
        </w:rPr>
        <w:fldChar w:fldCharType="begin"/>
      </w:r>
      <w:bookmarkStart w:id="246" w:name="__Fieldmark__679_944500252"/>
      <w:bookmarkStart w:id="247" w:name="__Fieldmark__280_3031047999"/>
      <w:bookmarkStart w:id="248" w:name="__Fieldmark__471_3032849976"/>
      <w:bookmarkEnd w:id="243"/>
      <w:bookmarkEnd w:id="244"/>
      <w:bookmarkEnd w:id="245"/>
      <w:r w:rsidRPr="009E1E43">
        <w:rPr>
          <w:sz w:val="28"/>
          <w:szCs w:val="28"/>
        </w:rPr>
        <w:fldChar w:fldCharType="end"/>
      </w:r>
      <w:r w:rsidRPr="009E1E43">
        <w:rPr>
          <w:sz w:val="28"/>
          <w:szCs w:val="28"/>
        </w:rPr>
        <w:fldChar w:fldCharType="begin"/>
      </w:r>
      <w:bookmarkStart w:id="249" w:name="__Fieldmark__685_944500252"/>
      <w:bookmarkStart w:id="250" w:name="__Fieldmark__282_3031047999"/>
      <w:bookmarkStart w:id="251" w:name="__Fieldmark__475_3032849976"/>
      <w:bookmarkEnd w:id="246"/>
      <w:bookmarkEnd w:id="247"/>
      <w:bookmarkEnd w:id="248"/>
      <w:r w:rsidRPr="009E1E43">
        <w:rPr>
          <w:sz w:val="28"/>
          <w:szCs w:val="28"/>
        </w:rPr>
        <w:fldChar w:fldCharType="end"/>
      </w:r>
      <w:r w:rsidRPr="009E1E43">
        <w:rPr>
          <w:sz w:val="28"/>
          <w:szCs w:val="28"/>
        </w:rPr>
        <w:fldChar w:fldCharType="begin"/>
      </w:r>
      <w:bookmarkStart w:id="252" w:name="__Fieldmark__691_944500252"/>
      <w:bookmarkStart w:id="253" w:name="__Fieldmark__284_3031047999"/>
      <w:bookmarkStart w:id="254" w:name="__Fieldmark__479_3032849976"/>
      <w:bookmarkEnd w:id="249"/>
      <w:bookmarkEnd w:id="250"/>
      <w:bookmarkEnd w:id="251"/>
      <w:r w:rsidRPr="009E1E43">
        <w:rPr>
          <w:sz w:val="28"/>
          <w:szCs w:val="28"/>
        </w:rPr>
        <w:fldChar w:fldCharType="end"/>
      </w:r>
      <w:r w:rsidRPr="009E1E43">
        <w:rPr>
          <w:sz w:val="28"/>
          <w:szCs w:val="28"/>
        </w:rPr>
        <w:fldChar w:fldCharType="begin"/>
      </w:r>
      <w:bookmarkStart w:id="255" w:name="__Fieldmark__697_944500252"/>
      <w:bookmarkStart w:id="256" w:name="__Fieldmark__286_3031047999"/>
      <w:bookmarkStart w:id="257" w:name="__Fieldmark__483_3032849976"/>
      <w:bookmarkEnd w:id="252"/>
      <w:bookmarkEnd w:id="253"/>
      <w:bookmarkEnd w:id="254"/>
      <w:r w:rsidRPr="009E1E43">
        <w:rPr>
          <w:sz w:val="28"/>
          <w:szCs w:val="28"/>
        </w:rPr>
        <w:fldChar w:fldCharType="end"/>
      </w:r>
      <w:r w:rsidRPr="009E1E43">
        <w:rPr>
          <w:sz w:val="28"/>
          <w:szCs w:val="28"/>
        </w:rPr>
        <w:fldChar w:fldCharType="begin"/>
      </w:r>
      <w:bookmarkStart w:id="258" w:name="__Fieldmark__703_944500252"/>
      <w:bookmarkStart w:id="259" w:name="__Fieldmark__288_3031047999"/>
      <w:bookmarkStart w:id="260" w:name="__Fieldmark__487_3032849976"/>
      <w:bookmarkEnd w:id="255"/>
      <w:bookmarkEnd w:id="256"/>
      <w:bookmarkEnd w:id="257"/>
      <w:r w:rsidRPr="009E1E43">
        <w:rPr>
          <w:sz w:val="28"/>
          <w:szCs w:val="28"/>
        </w:rPr>
        <w:fldChar w:fldCharType="end"/>
      </w:r>
      <w:r w:rsidRPr="009E1E43">
        <w:rPr>
          <w:sz w:val="28"/>
          <w:szCs w:val="28"/>
        </w:rPr>
        <w:fldChar w:fldCharType="begin"/>
      </w:r>
      <w:bookmarkStart w:id="261" w:name="__Fieldmark__709_944500252"/>
      <w:bookmarkStart w:id="262" w:name="__Fieldmark__290_3031047999"/>
      <w:bookmarkStart w:id="263" w:name="__Fieldmark__491_3032849976"/>
      <w:bookmarkEnd w:id="258"/>
      <w:bookmarkEnd w:id="259"/>
      <w:bookmarkEnd w:id="260"/>
      <w:r w:rsidRPr="009E1E43">
        <w:rPr>
          <w:sz w:val="28"/>
          <w:szCs w:val="28"/>
        </w:rPr>
        <w:fldChar w:fldCharType="end"/>
      </w:r>
      <w:r w:rsidRPr="009E1E43">
        <w:rPr>
          <w:sz w:val="28"/>
          <w:szCs w:val="28"/>
        </w:rPr>
        <w:fldChar w:fldCharType="begin"/>
      </w:r>
      <w:bookmarkStart w:id="264" w:name="__Fieldmark__715_944500252"/>
      <w:bookmarkStart w:id="265" w:name="__Fieldmark__292_3031047999"/>
      <w:bookmarkStart w:id="266" w:name="__Fieldmark__495_3032849976"/>
      <w:bookmarkEnd w:id="261"/>
      <w:bookmarkEnd w:id="262"/>
      <w:bookmarkEnd w:id="263"/>
      <w:r w:rsidRPr="009E1E43">
        <w:rPr>
          <w:sz w:val="28"/>
          <w:szCs w:val="28"/>
        </w:rPr>
        <w:fldChar w:fldCharType="end"/>
      </w:r>
      <w:r w:rsidRPr="009E1E43">
        <w:rPr>
          <w:sz w:val="28"/>
          <w:szCs w:val="28"/>
        </w:rPr>
        <w:fldChar w:fldCharType="begin"/>
      </w:r>
      <w:bookmarkStart w:id="267" w:name="__Fieldmark__721_944500252"/>
      <w:bookmarkStart w:id="268" w:name="__Fieldmark__294_3031047999"/>
      <w:bookmarkStart w:id="269" w:name="__Fieldmark__499_3032849976"/>
      <w:bookmarkEnd w:id="264"/>
      <w:bookmarkEnd w:id="265"/>
      <w:bookmarkEnd w:id="266"/>
      <w:r w:rsidRPr="009E1E43">
        <w:rPr>
          <w:sz w:val="28"/>
          <w:szCs w:val="28"/>
        </w:rPr>
        <w:fldChar w:fldCharType="end"/>
      </w:r>
      <w:r w:rsidRPr="009E1E43">
        <w:rPr>
          <w:sz w:val="28"/>
          <w:szCs w:val="28"/>
        </w:rPr>
        <w:fldChar w:fldCharType="begin"/>
      </w:r>
      <w:bookmarkStart w:id="270" w:name="__Fieldmark__727_944500252"/>
      <w:bookmarkStart w:id="271" w:name="__Fieldmark__296_3031047999"/>
      <w:bookmarkStart w:id="272" w:name="__Fieldmark__503_3032849976"/>
      <w:bookmarkEnd w:id="267"/>
      <w:bookmarkEnd w:id="268"/>
      <w:bookmarkEnd w:id="269"/>
      <w:r w:rsidRPr="009E1E43">
        <w:rPr>
          <w:sz w:val="28"/>
          <w:szCs w:val="28"/>
        </w:rPr>
        <w:fldChar w:fldCharType="end"/>
      </w:r>
      <w:r w:rsidRPr="009E1E43">
        <w:rPr>
          <w:sz w:val="28"/>
          <w:szCs w:val="28"/>
        </w:rPr>
        <w:fldChar w:fldCharType="begin"/>
      </w:r>
      <w:bookmarkStart w:id="273" w:name="__Fieldmark__733_944500252"/>
      <w:bookmarkStart w:id="274" w:name="__Fieldmark__298_3031047999"/>
      <w:bookmarkStart w:id="275" w:name="__Fieldmark__507_3032849976"/>
      <w:bookmarkEnd w:id="270"/>
      <w:bookmarkEnd w:id="271"/>
      <w:bookmarkEnd w:id="272"/>
      <w:r w:rsidRPr="009E1E43">
        <w:rPr>
          <w:sz w:val="28"/>
          <w:szCs w:val="28"/>
        </w:rPr>
        <w:fldChar w:fldCharType="end"/>
      </w:r>
      <w:r w:rsidRPr="009E1E43">
        <w:rPr>
          <w:sz w:val="28"/>
          <w:szCs w:val="28"/>
        </w:rPr>
        <w:fldChar w:fldCharType="begin"/>
      </w:r>
      <w:bookmarkStart w:id="276" w:name="__Fieldmark__739_944500252"/>
      <w:bookmarkStart w:id="277" w:name="__Fieldmark__300_3031047999"/>
      <w:bookmarkStart w:id="278" w:name="__Fieldmark__511_3032849976"/>
      <w:bookmarkEnd w:id="273"/>
      <w:bookmarkEnd w:id="274"/>
      <w:bookmarkEnd w:id="275"/>
      <w:r w:rsidRPr="009E1E43">
        <w:rPr>
          <w:sz w:val="28"/>
          <w:szCs w:val="28"/>
        </w:rPr>
        <w:fldChar w:fldCharType="end"/>
      </w:r>
      <w:r w:rsidRPr="009E1E43">
        <w:rPr>
          <w:sz w:val="28"/>
          <w:szCs w:val="28"/>
        </w:rPr>
        <w:fldChar w:fldCharType="begin"/>
      </w:r>
      <w:bookmarkStart w:id="279" w:name="__Fieldmark__745_944500252"/>
      <w:bookmarkStart w:id="280" w:name="__Fieldmark__302_3031047999"/>
      <w:bookmarkStart w:id="281" w:name="__Fieldmark__515_3032849976"/>
      <w:bookmarkEnd w:id="276"/>
      <w:bookmarkEnd w:id="277"/>
      <w:bookmarkEnd w:id="278"/>
      <w:r w:rsidRPr="009E1E43">
        <w:rPr>
          <w:sz w:val="28"/>
          <w:szCs w:val="28"/>
        </w:rPr>
        <w:fldChar w:fldCharType="end"/>
      </w:r>
      <w:r w:rsidRPr="009E1E43">
        <w:rPr>
          <w:sz w:val="28"/>
          <w:szCs w:val="28"/>
        </w:rPr>
        <w:fldChar w:fldCharType="begin"/>
      </w:r>
      <w:bookmarkStart w:id="282" w:name="__Fieldmark__751_944500252"/>
      <w:bookmarkStart w:id="283" w:name="__Fieldmark__304_3031047999"/>
      <w:bookmarkStart w:id="284" w:name="__Fieldmark__519_3032849976"/>
      <w:bookmarkEnd w:id="279"/>
      <w:bookmarkEnd w:id="280"/>
      <w:bookmarkEnd w:id="281"/>
      <w:r w:rsidRPr="009E1E43">
        <w:rPr>
          <w:sz w:val="28"/>
          <w:szCs w:val="28"/>
        </w:rPr>
        <w:fldChar w:fldCharType="end"/>
      </w:r>
      <w:r w:rsidRPr="009E1E43">
        <w:rPr>
          <w:sz w:val="28"/>
          <w:szCs w:val="28"/>
        </w:rPr>
        <w:fldChar w:fldCharType="begin"/>
      </w:r>
      <w:bookmarkStart w:id="285" w:name="__Fieldmark__757_944500252"/>
      <w:bookmarkStart w:id="286" w:name="__Fieldmark__306_3031047999"/>
      <w:bookmarkStart w:id="287" w:name="__Fieldmark__523_3032849976"/>
      <w:bookmarkEnd w:id="282"/>
      <w:bookmarkEnd w:id="283"/>
      <w:bookmarkEnd w:id="284"/>
      <w:r w:rsidRPr="009E1E43">
        <w:rPr>
          <w:sz w:val="28"/>
          <w:szCs w:val="28"/>
        </w:rPr>
        <w:fldChar w:fldCharType="end"/>
      </w:r>
      <w:r w:rsidRPr="009E1E43">
        <w:rPr>
          <w:sz w:val="28"/>
          <w:szCs w:val="28"/>
        </w:rPr>
        <w:fldChar w:fldCharType="begin"/>
      </w:r>
      <w:bookmarkStart w:id="288" w:name="__Fieldmark__763_944500252"/>
      <w:bookmarkStart w:id="289" w:name="__Fieldmark__314_3031047999"/>
      <w:bookmarkStart w:id="290" w:name="__Fieldmark__527_3032849976"/>
      <w:bookmarkEnd w:id="285"/>
      <w:bookmarkEnd w:id="286"/>
      <w:bookmarkEnd w:id="287"/>
      <w:r w:rsidRPr="009E1E43">
        <w:rPr>
          <w:sz w:val="28"/>
          <w:szCs w:val="28"/>
        </w:rPr>
        <w:fldChar w:fldCharType="end"/>
      </w:r>
      <w:r w:rsidRPr="009E1E43">
        <w:rPr>
          <w:sz w:val="28"/>
          <w:szCs w:val="28"/>
        </w:rPr>
        <w:fldChar w:fldCharType="begin"/>
      </w:r>
      <w:bookmarkStart w:id="291" w:name="__Fieldmark__531_3032849976"/>
      <w:bookmarkStart w:id="292" w:name="__Fieldmark__769_944500252"/>
      <w:bookmarkStart w:id="293" w:name="__Fieldmark__308_3031047999"/>
      <w:bookmarkEnd w:id="288"/>
      <w:bookmarkEnd w:id="289"/>
      <w:bookmarkEnd w:id="290"/>
      <w:r w:rsidRPr="009E1E43">
        <w:rPr>
          <w:sz w:val="28"/>
          <w:szCs w:val="28"/>
        </w:rPr>
        <w:fldChar w:fldCharType="end"/>
      </w:r>
      <w:bookmarkStart w:id="294" w:name="__Fieldmark__533_3032849976"/>
      <w:bookmarkEnd w:id="291"/>
      <w:bookmarkEnd w:id="292"/>
      <w:bookmarkEnd w:id="293"/>
      <w:bookmarkEnd w:id="294"/>
    </w:p>
    <w:p w:rsidR="00564B83" w:rsidRDefault="00BE53B4">
      <w:pPr>
        <w:pStyle w:val="14"/>
        <w:rPr>
          <w:sz w:val="28"/>
          <w:szCs w:val="28"/>
        </w:rPr>
      </w:pPr>
      <w:r w:rsidRPr="009E1E43">
        <w:rPr>
          <w:b w:val="0"/>
          <w:color w:val="000000"/>
          <w:sz w:val="28"/>
          <w:szCs w:val="28"/>
          <w:shd w:val="clear" w:color="auto" w:fill="FFFFFF"/>
        </w:rPr>
        <w:t xml:space="preserve">1.3. </w:t>
      </w:r>
      <w:r w:rsidRPr="009E1E43">
        <w:rPr>
          <w:rStyle w:val="af5"/>
          <w:rFonts w:cs="Times New Roman CYR"/>
          <w:color w:val="000000"/>
          <w:sz w:val="28"/>
          <w:szCs w:val="28"/>
          <w:highlight w:val="white"/>
        </w:rPr>
        <w:t xml:space="preserve"> Нормы тепловой энергии на отопление </w:t>
      </w:r>
      <w:r w:rsidR="009A219C" w:rsidRPr="009E1E43">
        <w:rPr>
          <w:rStyle w:val="af5"/>
          <w:rFonts w:cs="Times New Roman CYR"/>
          <w:color w:val="000000"/>
          <w:sz w:val="28"/>
          <w:szCs w:val="28"/>
        </w:rPr>
        <w:tab/>
      </w:r>
      <w:r w:rsidR="001F054A">
        <w:rPr>
          <w:rStyle w:val="af5"/>
          <w:rFonts w:cs="Times New Roman CYR"/>
          <w:color w:val="000000"/>
          <w:sz w:val="28"/>
          <w:szCs w:val="28"/>
        </w:rPr>
        <w:t>39</w:t>
      </w:r>
      <w:r w:rsidRPr="009E1E43">
        <w:rPr>
          <w:sz w:val="28"/>
          <w:szCs w:val="28"/>
        </w:rPr>
        <w:fldChar w:fldCharType="begin"/>
      </w:r>
      <w:bookmarkStart w:id="295" w:name="__Fieldmark__782_944500252"/>
      <w:r w:rsidRPr="009E1E43">
        <w:rPr>
          <w:sz w:val="28"/>
          <w:szCs w:val="28"/>
        </w:rPr>
        <w:fldChar w:fldCharType="end"/>
      </w:r>
      <w:r w:rsidRPr="009E1E43">
        <w:rPr>
          <w:sz w:val="28"/>
          <w:szCs w:val="28"/>
        </w:rPr>
        <w:fldChar w:fldCharType="begin"/>
      </w:r>
      <w:bookmarkStart w:id="296" w:name="__Fieldmark__785_944500252"/>
      <w:bookmarkStart w:id="297" w:name="__Fieldmark__545_3032849976"/>
      <w:bookmarkEnd w:id="295"/>
      <w:r w:rsidRPr="009E1E43">
        <w:rPr>
          <w:sz w:val="28"/>
          <w:szCs w:val="28"/>
        </w:rPr>
        <w:fldChar w:fldCharType="end"/>
      </w:r>
      <w:r w:rsidRPr="009E1E43">
        <w:rPr>
          <w:sz w:val="28"/>
          <w:szCs w:val="28"/>
        </w:rPr>
        <w:fldChar w:fldCharType="begin"/>
      </w:r>
      <w:bookmarkStart w:id="298" w:name="__Fieldmark__790_944500252"/>
      <w:bookmarkStart w:id="299" w:name="__Fieldmark__321_3031047999"/>
      <w:bookmarkStart w:id="300" w:name="__Fieldmark__548_3032849976"/>
      <w:bookmarkEnd w:id="296"/>
      <w:bookmarkEnd w:id="297"/>
      <w:r w:rsidRPr="009E1E43">
        <w:rPr>
          <w:sz w:val="28"/>
          <w:szCs w:val="28"/>
        </w:rPr>
        <w:fldChar w:fldCharType="end"/>
      </w:r>
      <w:r w:rsidRPr="009E1E43">
        <w:rPr>
          <w:sz w:val="28"/>
          <w:szCs w:val="28"/>
        </w:rPr>
        <w:fldChar w:fldCharType="begin"/>
      </w:r>
      <w:bookmarkStart w:id="301" w:name="__Fieldmark__796_944500252"/>
      <w:bookmarkStart w:id="302" w:name="__Fieldmark__323_3031047999"/>
      <w:bookmarkStart w:id="303" w:name="__Fieldmark__552_3032849976"/>
      <w:bookmarkEnd w:id="298"/>
      <w:bookmarkEnd w:id="299"/>
      <w:bookmarkEnd w:id="300"/>
      <w:r w:rsidRPr="009E1E43">
        <w:rPr>
          <w:sz w:val="28"/>
          <w:szCs w:val="28"/>
        </w:rPr>
        <w:fldChar w:fldCharType="end"/>
      </w:r>
      <w:r w:rsidRPr="009E1E43">
        <w:rPr>
          <w:sz w:val="28"/>
          <w:szCs w:val="28"/>
        </w:rPr>
        <w:fldChar w:fldCharType="begin"/>
      </w:r>
      <w:bookmarkStart w:id="304" w:name="__Fieldmark__802_944500252"/>
      <w:bookmarkStart w:id="305" w:name="__Fieldmark__325_3031047999"/>
      <w:bookmarkStart w:id="306" w:name="__Fieldmark__556_3032849976"/>
      <w:bookmarkEnd w:id="301"/>
      <w:bookmarkEnd w:id="302"/>
      <w:bookmarkEnd w:id="303"/>
      <w:r w:rsidRPr="009E1E43">
        <w:rPr>
          <w:sz w:val="28"/>
          <w:szCs w:val="28"/>
        </w:rPr>
        <w:fldChar w:fldCharType="end"/>
      </w:r>
      <w:r w:rsidRPr="009E1E43">
        <w:rPr>
          <w:sz w:val="28"/>
          <w:szCs w:val="28"/>
        </w:rPr>
        <w:fldChar w:fldCharType="begin"/>
      </w:r>
      <w:bookmarkStart w:id="307" w:name="__Fieldmark__808_944500252"/>
      <w:bookmarkStart w:id="308" w:name="__Fieldmark__327_3031047999"/>
      <w:bookmarkStart w:id="309" w:name="__Fieldmark__560_3032849976"/>
      <w:bookmarkEnd w:id="304"/>
      <w:bookmarkEnd w:id="305"/>
      <w:bookmarkEnd w:id="306"/>
      <w:r w:rsidRPr="009E1E43">
        <w:rPr>
          <w:sz w:val="28"/>
          <w:szCs w:val="28"/>
        </w:rPr>
        <w:fldChar w:fldCharType="end"/>
      </w:r>
      <w:r w:rsidRPr="009E1E43">
        <w:rPr>
          <w:sz w:val="28"/>
          <w:szCs w:val="28"/>
        </w:rPr>
        <w:fldChar w:fldCharType="begin"/>
      </w:r>
      <w:bookmarkStart w:id="310" w:name="__Fieldmark__814_944500252"/>
      <w:bookmarkStart w:id="311" w:name="__Fieldmark__329_3031047999"/>
      <w:bookmarkStart w:id="312" w:name="__Fieldmark__564_3032849976"/>
      <w:bookmarkEnd w:id="307"/>
      <w:bookmarkEnd w:id="308"/>
      <w:bookmarkEnd w:id="309"/>
      <w:r w:rsidRPr="009E1E43">
        <w:rPr>
          <w:sz w:val="28"/>
          <w:szCs w:val="28"/>
        </w:rPr>
        <w:fldChar w:fldCharType="end"/>
      </w:r>
      <w:r w:rsidRPr="009E1E43">
        <w:rPr>
          <w:sz w:val="28"/>
          <w:szCs w:val="28"/>
        </w:rPr>
        <w:fldChar w:fldCharType="begin"/>
      </w:r>
      <w:bookmarkStart w:id="313" w:name="__Fieldmark__820_944500252"/>
      <w:bookmarkStart w:id="314" w:name="__Fieldmark__331_3031047999"/>
      <w:bookmarkStart w:id="315" w:name="__Fieldmark__568_3032849976"/>
      <w:bookmarkEnd w:id="310"/>
      <w:bookmarkEnd w:id="311"/>
      <w:bookmarkEnd w:id="312"/>
      <w:r w:rsidRPr="009E1E43">
        <w:rPr>
          <w:sz w:val="28"/>
          <w:szCs w:val="28"/>
        </w:rPr>
        <w:fldChar w:fldCharType="end"/>
      </w:r>
      <w:r w:rsidRPr="009E1E43">
        <w:rPr>
          <w:sz w:val="28"/>
          <w:szCs w:val="28"/>
        </w:rPr>
        <w:fldChar w:fldCharType="begin"/>
      </w:r>
      <w:bookmarkStart w:id="316" w:name="__Fieldmark__826_944500252"/>
      <w:bookmarkStart w:id="317" w:name="__Fieldmark__333_3031047999"/>
      <w:bookmarkStart w:id="318" w:name="__Fieldmark__572_3032849976"/>
      <w:bookmarkEnd w:id="313"/>
      <w:bookmarkEnd w:id="314"/>
      <w:bookmarkEnd w:id="315"/>
      <w:r w:rsidRPr="009E1E43">
        <w:rPr>
          <w:sz w:val="28"/>
          <w:szCs w:val="28"/>
        </w:rPr>
        <w:fldChar w:fldCharType="end"/>
      </w:r>
      <w:r w:rsidRPr="009E1E43">
        <w:rPr>
          <w:sz w:val="28"/>
          <w:szCs w:val="28"/>
        </w:rPr>
        <w:fldChar w:fldCharType="begin"/>
      </w:r>
      <w:bookmarkStart w:id="319" w:name="__Fieldmark__832_944500252"/>
      <w:bookmarkStart w:id="320" w:name="__Fieldmark__335_3031047999"/>
      <w:bookmarkStart w:id="321" w:name="__Fieldmark__576_3032849976"/>
      <w:bookmarkEnd w:id="316"/>
      <w:bookmarkEnd w:id="317"/>
      <w:bookmarkEnd w:id="318"/>
      <w:r w:rsidRPr="009E1E43">
        <w:rPr>
          <w:sz w:val="28"/>
          <w:szCs w:val="28"/>
        </w:rPr>
        <w:fldChar w:fldCharType="end"/>
      </w:r>
      <w:r w:rsidRPr="009E1E43">
        <w:rPr>
          <w:sz w:val="28"/>
          <w:szCs w:val="28"/>
        </w:rPr>
        <w:fldChar w:fldCharType="begin"/>
      </w:r>
      <w:bookmarkStart w:id="322" w:name="__Fieldmark__838_944500252"/>
      <w:bookmarkStart w:id="323" w:name="__Fieldmark__337_3031047999"/>
      <w:bookmarkStart w:id="324" w:name="__Fieldmark__580_3032849976"/>
      <w:bookmarkEnd w:id="319"/>
      <w:bookmarkEnd w:id="320"/>
      <w:bookmarkEnd w:id="321"/>
      <w:r w:rsidRPr="009E1E43">
        <w:rPr>
          <w:sz w:val="28"/>
          <w:szCs w:val="28"/>
        </w:rPr>
        <w:fldChar w:fldCharType="end"/>
      </w:r>
      <w:r w:rsidRPr="009E1E43">
        <w:rPr>
          <w:sz w:val="28"/>
          <w:szCs w:val="28"/>
        </w:rPr>
        <w:fldChar w:fldCharType="begin"/>
      </w:r>
      <w:bookmarkStart w:id="325" w:name="__Fieldmark__844_944500252"/>
      <w:bookmarkStart w:id="326" w:name="__Fieldmark__339_3031047999"/>
      <w:bookmarkStart w:id="327" w:name="__Fieldmark__584_3032849976"/>
      <w:bookmarkEnd w:id="322"/>
      <w:bookmarkEnd w:id="323"/>
      <w:bookmarkEnd w:id="324"/>
      <w:r w:rsidRPr="009E1E43">
        <w:rPr>
          <w:sz w:val="28"/>
          <w:szCs w:val="28"/>
        </w:rPr>
        <w:fldChar w:fldCharType="end"/>
      </w:r>
      <w:r w:rsidRPr="009E1E43">
        <w:rPr>
          <w:sz w:val="28"/>
          <w:szCs w:val="28"/>
        </w:rPr>
        <w:fldChar w:fldCharType="begin"/>
      </w:r>
      <w:bookmarkStart w:id="328" w:name="__Fieldmark__850_944500252"/>
      <w:bookmarkStart w:id="329" w:name="__Fieldmark__341_3031047999"/>
      <w:bookmarkStart w:id="330" w:name="__Fieldmark__588_3032849976"/>
      <w:bookmarkEnd w:id="325"/>
      <w:bookmarkEnd w:id="326"/>
      <w:bookmarkEnd w:id="327"/>
      <w:r w:rsidRPr="009E1E43">
        <w:rPr>
          <w:sz w:val="28"/>
          <w:szCs w:val="28"/>
        </w:rPr>
        <w:fldChar w:fldCharType="end"/>
      </w:r>
      <w:r w:rsidRPr="009E1E43">
        <w:rPr>
          <w:sz w:val="28"/>
          <w:szCs w:val="28"/>
        </w:rPr>
        <w:fldChar w:fldCharType="begin"/>
      </w:r>
      <w:bookmarkStart w:id="331" w:name="__Fieldmark__856_944500252"/>
      <w:bookmarkStart w:id="332" w:name="__Fieldmark__343_3031047999"/>
      <w:bookmarkStart w:id="333" w:name="__Fieldmark__592_3032849976"/>
      <w:bookmarkEnd w:id="328"/>
      <w:bookmarkEnd w:id="329"/>
      <w:bookmarkEnd w:id="330"/>
      <w:r w:rsidRPr="009E1E43">
        <w:rPr>
          <w:sz w:val="28"/>
          <w:szCs w:val="28"/>
        </w:rPr>
        <w:fldChar w:fldCharType="end"/>
      </w:r>
      <w:r w:rsidRPr="009E1E43">
        <w:rPr>
          <w:sz w:val="28"/>
          <w:szCs w:val="28"/>
        </w:rPr>
        <w:fldChar w:fldCharType="begin"/>
      </w:r>
      <w:bookmarkStart w:id="334" w:name="__Fieldmark__862_944500252"/>
      <w:bookmarkStart w:id="335" w:name="__Fieldmark__345_3031047999"/>
      <w:bookmarkStart w:id="336" w:name="__Fieldmark__596_3032849976"/>
      <w:bookmarkEnd w:id="331"/>
      <w:bookmarkEnd w:id="332"/>
      <w:bookmarkEnd w:id="333"/>
      <w:r w:rsidRPr="009E1E43">
        <w:rPr>
          <w:sz w:val="28"/>
          <w:szCs w:val="28"/>
        </w:rPr>
        <w:fldChar w:fldCharType="end"/>
      </w:r>
      <w:r w:rsidRPr="009E1E43">
        <w:rPr>
          <w:sz w:val="28"/>
          <w:szCs w:val="28"/>
        </w:rPr>
        <w:fldChar w:fldCharType="begin"/>
      </w:r>
      <w:bookmarkStart w:id="337" w:name="__Fieldmark__868_944500252"/>
      <w:bookmarkStart w:id="338" w:name="__Fieldmark__347_3031047999"/>
      <w:bookmarkStart w:id="339" w:name="__Fieldmark__600_3032849976"/>
      <w:bookmarkEnd w:id="334"/>
      <w:bookmarkEnd w:id="335"/>
      <w:bookmarkEnd w:id="336"/>
      <w:r w:rsidRPr="009E1E43">
        <w:rPr>
          <w:sz w:val="28"/>
          <w:szCs w:val="28"/>
        </w:rPr>
        <w:fldChar w:fldCharType="end"/>
      </w:r>
      <w:r w:rsidRPr="009E1E43">
        <w:rPr>
          <w:sz w:val="28"/>
          <w:szCs w:val="28"/>
        </w:rPr>
        <w:fldChar w:fldCharType="begin"/>
      </w:r>
      <w:bookmarkStart w:id="340" w:name="__Fieldmark__874_944500252"/>
      <w:bookmarkStart w:id="341" w:name="__Fieldmark__349_3031047999"/>
      <w:bookmarkStart w:id="342" w:name="__Fieldmark__604_3032849976"/>
      <w:bookmarkEnd w:id="337"/>
      <w:bookmarkEnd w:id="338"/>
      <w:bookmarkEnd w:id="339"/>
      <w:r w:rsidRPr="009E1E43">
        <w:rPr>
          <w:sz w:val="28"/>
          <w:szCs w:val="28"/>
        </w:rPr>
        <w:fldChar w:fldCharType="end"/>
      </w:r>
      <w:r w:rsidRPr="009E1E43">
        <w:rPr>
          <w:sz w:val="28"/>
          <w:szCs w:val="28"/>
        </w:rPr>
        <w:fldChar w:fldCharType="begin"/>
      </w:r>
      <w:bookmarkStart w:id="343" w:name="__Fieldmark__880_944500252"/>
      <w:bookmarkStart w:id="344" w:name="__Fieldmark__351_3031047999"/>
      <w:bookmarkStart w:id="345" w:name="__Fieldmark__608_3032849976"/>
      <w:bookmarkEnd w:id="340"/>
      <w:bookmarkEnd w:id="341"/>
      <w:bookmarkEnd w:id="342"/>
      <w:r w:rsidRPr="009E1E43">
        <w:rPr>
          <w:sz w:val="28"/>
          <w:szCs w:val="28"/>
        </w:rPr>
        <w:fldChar w:fldCharType="end"/>
      </w:r>
      <w:r w:rsidRPr="009E1E43">
        <w:rPr>
          <w:sz w:val="28"/>
          <w:szCs w:val="28"/>
        </w:rPr>
        <w:fldChar w:fldCharType="begin"/>
      </w:r>
      <w:bookmarkStart w:id="346" w:name="__Fieldmark__886_944500252"/>
      <w:bookmarkStart w:id="347" w:name="__Fieldmark__359_3031047999"/>
      <w:bookmarkStart w:id="348" w:name="__Fieldmark__612_3032849976"/>
      <w:bookmarkEnd w:id="343"/>
      <w:bookmarkEnd w:id="344"/>
      <w:bookmarkEnd w:id="345"/>
      <w:r w:rsidRPr="009E1E43">
        <w:rPr>
          <w:sz w:val="28"/>
          <w:szCs w:val="28"/>
        </w:rPr>
        <w:fldChar w:fldCharType="end"/>
      </w:r>
      <w:r w:rsidRPr="009E1E43">
        <w:rPr>
          <w:sz w:val="28"/>
          <w:szCs w:val="28"/>
        </w:rPr>
        <w:fldChar w:fldCharType="begin"/>
      </w:r>
      <w:bookmarkStart w:id="349" w:name="__Fieldmark__616_3032849976"/>
      <w:bookmarkStart w:id="350" w:name="__Fieldmark__892_944500252"/>
      <w:bookmarkStart w:id="351" w:name="__Fieldmark__353_3031047999"/>
      <w:bookmarkEnd w:id="346"/>
      <w:bookmarkEnd w:id="347"/>
      <w:bookmarkEnd w:id="348"/>
      <w:r w:rsidRPr="009E1E43">
        <w:rPr>
          <w:sz w:val="28"/>
          <w:szCs w:val="28"/>
        </w:rPr>
        <w:fldChar w:fldCharType="end"/>
      </w:r>
      <w:bookmarkStart w:id="352" w:name="__Fieldmark__618_3032849976"/>
      <w:bookmarkEnd w:id="349"/>
      <w:bookmarkEnd w:id="350"/>
      <w:bookmarkEnd w:id="351"/>
      <w:bookmarkEnd w:id="352"/>
    </w:p>
    <w:p w:rsidR="00564B83" w:rsidRDefault="00BE53B4">
      <w:pPr>
        <w:pStyle w:val="14"/>
        <w:rPr>
          <w:sz w:val="28"/>
          <w:szCs w:val="28"/>
        </w:rPr>
      </w:pPr>
      <w:r w:rsidRPr="009E1E43">
        <w:rPr>
          <w:b w:val="0"/>
          <w:color w:val="000000"/>
          <w:sz w:val="28"/>
          <w:szCs w:val="28"/>
          <w:shd w:val="clear" w:color="auto" w:fill="FFFFFF"/>
        </w:rPr>
        <w:t>1.4. Расчетные показатели газоснабжения</w:t>
      </w:r>
      <w:r w:rsidR="009A219C" w:rsidRPr="009E1E43">
        <w:rPr>
          <w:b w:val="0"/>
          <w:color w:val="000000"/>
          <w:sz w:val="28"/>
          <w:szCs w:val="28"/>
          <w:shd w:val="clear" w:color="auto" w:fill="FFFFFF"/>
        </w:rPr>
        <w:tab/>
      </w:r>
      <w:r w:rsidR="001F054A">
        <w:rPr>
          <w:b w:val="0"/>
          <w:color w:val="000000"/>
          <w:sz w:val="28"/>
          <w:szCs w:val="28"/>
          <w:shd w:val="clear" w:color="auto" w:fill="FFFFFF"/>
        </w:rPr>
        <w:t>40</w:t>
      </w:r>
      <w:r w:rsidRPr="009E1E43">
        <w:rPr>
          <w:sz w:val="28"/>
          <w:szCs w:val="28"/>
        </w:rPr>
        <w:fldChar w:fldCharType="begin"/>
      </w:r>
      <w:bookmarkStart w:id="353" w:name="__Fieldmark__904_944500252"/>
      <w:r w:rsidRPr="009E1E43">
        <w:rPr>
          <w:sz w:val="28"/>
          <w:szCs w:val="28"/>
        </w:rPr>
        <w:fldChar w:fldCharType="end"/>
      </w:r>
      <w:r w:rsidRPr="009E1E43">
        <w:rPr>
          <w:sz w:val="28"/>
          <w:szCs w:val="28"/>
        </w:rPr>
        <w:fldChar w:fldCharType="begin"/>
      </w:r>
      <w:bookmarkStart w:id="354" w:name="__Fieldmark__907_944500252"/>
      <w:bookmarkStart w:id="355" w:name="__Fieldmark__629_3032849976"/>
      <w:bookmarkEnd w:id="353"/>
      <w:r w:rsidRPr="009E1E43">
        <w:rPr>
          <w:sz w:val="28"/>
          <w:szCs w:val="28"/>
        </w:rPr>
        <w:fldChar w:fldCharType="end"/>
      </w:r>
      <w:r w:rsidRPr="009E1E43">
        <w:rPr>
          <w:sz w:val="28"/>
          <w:szCs w:val="28"/>
        </w:rPr>
        <w:fldChar w:fldCharType="begin"/>
      </w:r>
      <w:bookmarkStart w:id="356" w:name="__Fieldmark__912_944500252"/>
      <w:bookmarkStart w:id="357" w:name="__Fieldmark__366_3031047999"/>
      <w:bookmarkStart w:id="358" w:name="__Fieldmark__632_3032849976"/>
      <w:bookmarkEnd w:id="354"/>
      <w:bookmarkEnd w:id="355"/>
      <w:r w:rsidRPr="009E1E43">
        <w:rPr>
          <w:sz w:val="28"/>
          <w:szCs w:val="28"/>
        </w:rPr>
        <w:fldChar w:fldCharType="end"/>
      </w:r>
      <w:r w:rsidRPr="009E1E43">
        <w:rPr>
          <w:sz w:val="28"/>
          <w:szCs w:val="28"/>
        </w:rPr>
        <w:fldChar w:fldCharType="begin"/>
      </w:r>
      <w:bookmarkStart w:id="359" w:name="__Fieldmark__918_944500252"/>
      <w:bookmarkStart w:id="360" w:name="__Fieldmark__368_3031047999"/>
      <w:bookmarkStart w:id="361" w:name="__Fieldmark__636_3032849976"/>
      <w:bookmarkEnd w:id="356"/>
      <w:bookmarkEnd w:id="357"/>
      <w:bookmarkEnd w:id="358"/>
      <w:r w:rsidRPr="009E1E43">
        <w:rPr>
          <w:sz w:val="28"/>
          <w:szCs w:val="28"/>
        </w:rPr>
        <w:fldChar w:fldCharType="end"/>
      </w:r>
      <w:r w:rsidRPr="009E1E43">
        <w:rPr>
          <w:sz w:val="28"/>
          <w:szCs w:val="28"/>
        </w:rPr>
        <w:fldChar w:fldCharType="begin"/>
      </w:r>
      <w:bookmarkStart w:id="362" w:name="__Fieldmark__924_944500252"/>
      <w:bookmarkStart w:id="363" w:name="__Fieldmark__370_3031047999"/>
      <w:bookmarkStart w:id="364" w:name="__Fieldmark__640_3032849976"/>
      <w:bookmarkEnd w:id="359"/>
      <w:bookmarkEnd w:id="360"/>
      <w:bookmarkEnd w:id="361"/>
      <w:r w:rsidRPr="009E1E43">
        <w:rPr>
          <w:sz w:val="28"/>
          <w:szCs w:val="28"/>
        </w:rPr>
        <w:fldChar w:fldCharType="end"/>
      </w:r>
      <w:r w:rsidRPr="009E1E43">
        <w:rPr>
          <w:sz w:val="28"/>
          <w:szCs w:val="28"/>
        </w:rPr>
        <w:fldChar w:fldCharType="begin"/>
      </w:r>
      <w:bookmarkStart w:id="365" w:name="__Fieldmark__930_944500252"/>
      <w:bookmarkStart w:id="366" w:name="__Fieldmark__372_3031047999"/>
      <w:bookmarkStart w:id="367" w:name="__Fieldmark__644_3032849976"/>
      <w:bookmarkEnd w:id="362"/>
      <w:bookmarkEnd w:id="363"/>
      <w:bookmarkEnd w:id="364"/>
      <w:r w:rsidRPr="009E1E43">
        <w:rPr>
          <w:sz w:val="28"/>
          <w:szCs w:val="28"/>
        </w:rPr>
        <w:fldChar w:fldCharType="end"/>
      </w:r>
      <w:r w:rsidRPr="009E1E43">
        <w:rPr>
          <w:sz w:val="28"/>
          <w:szCs w:val="28"/>
        </w:rPr>
        <w:fldChar w:fldCharType="begin"/>
      </w:r>
      <w:bookmarkStart w:id="368" w:name="__Fieldmark__936_944500252"/>
      <w:bookmarkStart w:id="369" w:name="__Fieldmark__374_3031047999"/>
      <w:bookmarkStart w:id="370" w:name="__Fieldmark__648_3032849976"/>
      <w:bookmarkEnd w:id="365"/>
      <w:bookmarkEnd w:id="366"/>
      <w:bookmarkEnd w:id="367"/>
      <w:r w:rsidRPr="009E1E43">
        <w:rPr>
          <w:sz w:val="28"/>
          <w:szCs w:val="28"/>
        </w:rPr>
        <w:fldChar w:fldCharType="end"/>
      </w:r>
      <w:r w:rsidRPr="009E1E43">
        <w:rPr>
          <w:sz w:val="28"/>
          <w:szCs w:val="28"/>
        </w:rPr>
        <w:fldChar w:fldCharType="begin"/>
      </w:r>
      <w:bookmarkStart w:id="371" w:name="__Fieldmark__942_944500252"/>
      <w:bookmarkStart w:id="372" w:name="__Fieldmark__376_3031047999"/>
      <w:bookmarkStart w:id="373" w:name="__Fieldmark__652_3032849976"/>
      <w:bookmarkEnd w:id="368"/>
      <w:bookmarkEnd w:id="369"/>
      <w:bookmarkEnd w:id="370"/>
      <w:r w:rsidRPr="009E1E43">
        <w:rPr>
          <w:sz w:val="28"/>
          <w:szCs w:val="28"/>
        </w:rPr>
        <w:fldChar w:fldCharType="end"/>
      </w:r>
      <w:r w:rsidRPr="009E1E43">
        <w:rPr>
          <w:sz w:val="28"/>
          <w:szCs w:val="28"/>
        </w:rPr>
        <w:fldChar w:fldCharType="begin"/>
      </w:r>
      <w:bookmarkStart w:id="374" w:name="__Fieldmark__948_944500252"/>
      <w:bookmarkStart w:id="375" w:name="__Fieldmark__378_3031047999"/>
      <w:bookmarkStart w:id="376" w:name="__Fieldmark__656_3032849976"/>
      <w:bookmarkEnd w:id="371"/>
      <w:bookmarkEnd w:id="372"/>
      <w:bookmarkEnd w:id="373"/>
      <w:r w:rsidRPr="009E1E43">
        <w:rPr>
          <w:sz w:val="28"/>
          <w:szCs w:val="28"/>
        </w:rPr>
        <w:fldChar w:fldCharType="end"/>
      </w:r>
      <w:r w:rsidRPr="009E1E43">
        <w:rPr>
          <w:sz w:val="28"/>
          <w:szCs w:val="28"/>
        </w:rPr>
        <w:fldChar w:fldCharType="begin"/>
      </w:r>
      <w:bookmarkStart w:id="377" w:name="__Fieldmark__954_944500252"/>
      <w:bookmarkStart w:id="378" w:name="__Fieldmark__380_3031047999"/>
      <w:bookmarkStart w:id="379" w:name="__Fieldmark__660_3032849976"/>
      <w:bookmarkEnd w:id="374"/>
      <w:bookmarkEnd w:id="375"/>
      <w:bookmarkEnd w:id="376"/>
      <w:r w:rsidRPr="009E1E43">
        <w:rPr>
          <w:sz w:val="28"/>
          <w:szCs w:val="28"/>
        </w:rPr>
        <w:fldChar w:fldCharType="end"/>
      </w:r>
      <w:r w:rsidRPr="009E1E43">
        <w:rPr>
          <w:sz w:val="28"/>
          <w:szCs w:val="28"/>
        </w:rPr>
        <w:fldChar w:fldCharType="begin"/>
      </w:r>
      <w:bookmarkStart w:id="380" w:name="__Fieldmark__960_944500252"/>
      <w:bookmarkStart w:id="381" w:name="__Fieldmark__382_3031047999"/>
      <w:bookmarkStart w:id="382" w:name="__Fieldmark__664_3032849976"/>
      <w:bookmarkEnd w:id="377"/>
      <w:bookmarkEnd w:id="378"/>
      <w:bookmarkEnd w:id="379"/>
      <w:r w:rsidRPr="009E1E43">
        <w:rPr>
          <w:sz w:val="28"/>
          <w:szCs w:val="28"/>
        </w:rPr>
        <w:fldChar w:fldCharType="end"/>
      </w:r>
      <w:r w:rsidRPr="009E1E43">
        <w:rPr>
          <w:sz w:val="28"/>
          <w:szCs w:val="28"/>
        </w:rPr>
        <w:fldChar w:fldCharType="begin"/>
      </w:r>
      <w:bookmarkStart w:id="383" w:name="__Fieldmark__966_944500252"/>
      <w:bookmarkStart w:id="384" w:name="__Fieldmark__384_3031047999"/>
      <w:bookmarkStart w:id="385" w:name="__Fieldmark__668_3032849976"/>
      <w:bookmarkEnd w:id="380"/>
      <w:bookmarkEnd w:id="381"/>
      <w:bookmarkEnd w:id="382"/>
      <w:r w:rsidRPr="009E1E43">
        <w:rPr>
          <w:sz w:val="28"/>
          <w:szCs w:val="28"/>
        </w:rPr>
        <w:fldChar w:fldCharType="end"/>
      </w:r>
      <w:r w:rsidRPr="009E1E43">
        <w:rPr>
          <w:sz w:val="28"/>
          <w:szCs w:val="28"/>
        </w:rPr>
        <w:fldChar w:fldCharType="begin"/>
      </w:r>
      <w:bookmarkStart w:id="386" w:name="__Fieldmark__972_944500252"/>
      <w:bookmarkStart w:id="387" w:name="__Fieldmark__386_3031047999"/>
      <w:bookmarkStart w:id="388" w:name="__Fieldmark__672_3032849976"/>
      <w:bookmarkEnd w:id="383"/>
      <w:bookmarkEnd w:id="384"/>
      <w:bookmarkEnd w:id="385"/>
      <w:r w:rsidRPr="009E1E43">
        <w:rPr>
          <w:sz w:val="28"/>
          <w:szCs w:val="28"/>
        </w:rPr>
        <w:fldChar w:fldCharType="end"/>
      </w:r>
      <w:r w:rsidRPr="009E1E43">
        <w:rPr>
          <w:sz w:val="28"/>
          <w:szCs w:val="28"/>
        </w:rPr>
        <w:fldChar w:fldCharType="begin"/>
      </w:r>
      <w:bookmarkStart w:id="389" w:name="__Fieldmark__978_944500252"/>
      <w:bookmarkStart w:id="390" w:name="__Fieldmark__388_3031047999"/>
      <w:bookmarkStart w:id="391" w:name="__Fieldmark__676_3032849976"/>
      <w:bookmarkEnd w:id="386"/>
      <w:bookmarkEnd w:id="387"/>
      <w:bookmarkEnd w:id="388"/>
      <w:r w:rsidRPr="009E1E43">
        <w:rPr>
          <w:sz w:val="28"/>
          <w:szCs w:val="28"/>
        </w:rPr>
        <w:fldChar w:fldCharType="end"/>
      </w:r>
      <w:r w:rsidRPr="009E1E43">
        <w:rPr>
          <w:sz w:val="28"/>
          <w:szCs w:val="28"/>
        </w:rPr>
        <w:fldChar w:fldCharType="begin"/>
      </w:r>
      <w:bookmarkStart w:id="392" w:name="__Fieldmark__984_944500252"/>
      <w:bookmarkStart w:id="393" w:name="__Fieldmark__390_3031047999"/>
      <w:bookmarkStart w:id="394" w:name="__Fieldmark__680_3032849976"/>
      <w:bookmarkEnd w:id="389"/>
      <w:bookmarkEnd w:id="390"/>
      <w:bookmarkEnd w:id="391"/>
      <w:r w:rsidRPr="009E1E43">
        <w:rPr>
          <w:sz w:val="28"/>
          <w:szCs w:val="28"/>
        </w:rPr>
        <w:fldChar w:fldCharType="end"/>
      </w:r>
      <w:r w:rsidRPr="009E1E43">
        <w:rPr>
          <w:sz w:val="28"/>
          <w:szCs w:val="28"/>
        </w:rPr>
        <w:fldChar w:fldCharType="begin"/>
      </w:r>
      <w:bookmarkStart w:id="395" w:name="__Fieldmark__990_944500252"/>
      <w:bookmarkStart w:id="396" w:name="__Fieldmark__392_3031047999"/>
      <w:bookmarkStart w:id="397" w:name="__Fieldmark__684_3032849976"/>
      <w:bookmarkEnd w:id="392"/>
      <w:bookmarkEnd w:id="393"/>
      <w:bookmarkEnd w:id="394"/>
      <w:r w:rsidRPr="009E1E43">
        <w:rPr>
          <w:sz w:val="28"/>
          <w:szCs w:val="28"/>
        </w:rPr>
        <w:fldChar w:fldCharType="end"/>
      </w:r>
      <w:r w:rsidRPr="009E1E43">
        <w:rPr>
          <w:sz w:val="28"/>
          <w:szCs w:val="28"/>
        </w:rPr>
        <w:fldChar w:fldCharType="begin"/>
      </w:r>
      <w:bookmarkStart w:id="398" w:name="__Fieldmark__996_944500252"/>
      <w:bookmarkStart w:id="399" w:name="__Fieldmark__394_3031047999"/>
      <w:bookmarkStart w:id="400" w:name="__Fieldmark__688_3032849976"/>
      <w:bookmarkEnd w:id="395"/>
      <w:bookmarkEnd w:id="396"/>
      <w:bookmarkEnd w:id="397"/>
      <w:r w:rsidRPr="009E1E43">
        <w:rPr>
          <w:sz w:val="28"/>
          <w:szCs w:val="28"/>
        </w:rPr>
        <w:fldChar w:fldCharType="end"/>
      </w:r>
      <w:r w:rsidRPr="009E1E43">
        <w:rPr>
          <w:sz w:val="28"/>
          <w:szCs w:val="28"/>
        </w:rPr>
        <w:fldChar w:fldCharType="begin"/>
      </w:r>
      <w:bookmarkStart w:id="401" w:name="__Fieldmark__1002_944500252"/>
      <w:bookmarkStart w:id="402" w:name="__Fieldmark__396_3031047999"/>
      <w:bookmarkStart w:id="403" w:name="__Fieldmark__692_3032849976"/>
      <w:bookmarkEnd w:id="398"/>
      <w:bookmarkEnd w:id="399"/>
      <w:bookmarkEnd w:id="400"/>
      <w:r w:rsidRPr="009E1E43">
        <w:rPr>
          <w:sz w:val="28"/>
          <w:szCs w:val="28"/>
        </w:rPr>
        <w:fldChar w:fldCharType="end"/>
      </w:r>
      <w:r w:rsidRPr="009E1E43">
        <w:rPr>
          <w:sz w:val="28"/>
          <w:szCs w:val="28"/>
        </w:rPr>
        <w:fldChar w:fldCharType="begin"/>
      </w:r>
      <w:bookmarkStart w:id="404" w:name="__Fieldmark__1008_944500252"/>
      <w:bookmarkStart w:id="405" w:name="__Fieldmark__404_3031047999"/>
      <w:bookmarkStart w:id="406" w:name="__Fieldmark__696_3032849976"/>
      <w:bookmarkEnd w:id="401"/>
      <w:bookmarkEnd w:id="402"/>
      <w:bookmarkEnd w:id="403"/>
      <w:r w:rsidRPr="009E1E43">
        <w:rPr>
          <w:sz w:val="28"/>
          <w:szCs w:val="28"/>
        </w:rPr>
        <w:fldChar w:fldCharType="end"/>
      </w:r>
      <w:r w:rsidRPr="009E1E43">
        <w:rPr>
          <w:sz w:val="28"/>
          <w:szCs w:val="28"/>
        </w:rPr>
        <w:fldChar w:fldCharType="begin"/>
      </w:r>
      <w:bookmarkStart w:id="407" w:name="__Fieldmark__700_3032849976"/>
      <w:bookmarkStart w:id="408" w:name="__Fieldmark__1014_944500252"/>
      <w:bookmarkStart w:id="409" w:name="__Fieldmark__398_3031047999"/>
      <w:bookmarkEnd w:id="404"/>
      <w:bookmarkEnd w:id="405"/>
      <w:bookmarkEnd w:id="406"/>
      <w:r w:rsidRPr="009E1E43">
        <w:rPr>
          <w:sz w:val="28"/>
          <w:szCs w:val="28"/>
        </w:rPr>
        <w:fldChar w:fldCharType="end"/>
      </w:r>
      <w:bookmarkStart w:id="410" w:name="__Fieldmark__702_3032849976"/>
      <w:bookmarkEnd w:id="407"/>
      <w:bookmarkEnd w:id="408"/>
      <w:bookmarkEnd w:id="409"/>
      <w:bookmarkEnd w:id="410"/>
    </w:p>
    <w:p w:rsidR="00F570CC" w:rsidRPr="009E1E43" w:rsidRDefault="00BE53B4">
      <w:pPr>
        <w:pStyle w:val="14"/>
        <w:rPr>
          <w:sz w:val="28"/>
          <w:szCs w:val="28"/>
        </w:rPr>
      </w:pPr>
      <w:r w:rsidRPr="009E1E43">
        <w:rPr>
          <w:b w:val="0"/>
          <w:color w:val="000000"/>
          <w:sz w:val="28"/>
          <w:szCs w:val="28"/>
          <w:shd w:val="clear" w:color="auto" w:fill="FFFFFF"/>
        </w:rPr>
        <w:t>1.5. Расчетные показатели водоснабжения</w:t>
      </w:r>
      <w:r w:rsidR="009E1E43">
        <w:rPr>
          <w:b w:val="0"/>
          <w:color w:val="000000"/>
          <w:sz w:val="28"/>
          <w:szCs w:val="28"/>
          <w:shd w:val="clear" w:color="auto" w:fill="FFFFFF"/>
        </w:rPr>
        <w:tab/>
      </w:r>
      <w:r w:rsidR="001F054A">
        <w:rPr>
          <w:b w:val="0"/>
          <w:color w:val="000000"/>
          <w:sz w:val="28"/>
          <w:szCs w:val="28"/>
          <w:shd w:val="clear" w:color="auto" w:fill="FFFFFF"/>
        </w:rPr>
        <w:t>53</w:t>
      </w:r>
      <w:r w:rsidRPr="009E1E43">
        <w:rPr>
          <w:sz w:val="28"/>
          <w:szCs w:val="28"/>
        </w:rPr>
        <w:fldChar w:fldCharType="begin"/>
      </w:r>
      <w:bookmarkStart w:id="411" w:name="__Fieldmark__1026_944500252"/>
      <w:r w:rsidRPr="009E1E43">
        <w:rPr>
          <w:sz w:val="28"/>
          <w:szCs w:val="28"/>
        </w:rPr>
        <w:fldChar w:fldCharType="end"/>
      </w:r>
      <w:r w:rsidRPr="009E1E43">
        <w:rPr>
          <w:sz w:val="28"/>
          <w:szCs w:val="28"/>
        </w:rPr>
        <w:fldChar w:fldCharType="begin"/>
      </w:r>
      <w:bookmarkStart w:id="412" w:name="__Fieldmark__1029_944500252"/>
      <w:bookmarkStart w:id="413" w:name="__Fieldmark__713_3032849976"/>
      <w:bookmarkEnd w:id="411"/>
      <w:r w:rsidRPr="009E1E43">
        <w:rPr>
          <w:sz w:val="28"/>
          <w:szCs w:val="28"/>
        </w:rPr>
        <w:fldChar w:fldCharType="end"/>
      </w:r>
      <w:r w:rsidRPr="009E1E43">
        <w:rPr>
          <w:sz w:val="28"/>
          <w:szCs w:val="28"/>
        </w:rPr>
        <w:fldChar w:fldCharType="begin"/>
      </w:r>
      <w:bookmarkStart w:id="414" w:name="__Fieldmark__1034_944500252"/>
      <w:bookmarkStart w:id="415" w:name="__Fieldmark__411_3031047999"/>
      <w:bookmarkStart w:id="416" w:name="__Fieldmark__716_3032849976"/>
      <w:bookmarkEnd w:id="412"/>
      <w:bookmarkEnd w:id="413"/>
      <w:r w:rsidRPr="009E1E43">
        <w:rPr>
          <w:sz w:val="28"/>
          <w:szCs w:val="28"/>
        </w:rPr>
        <w:fldChar w:fldCharType="end"/>
      </w:r>
      <w:r w:rsidRPr="009E1E43">
        <w:rPr>
          <w:sz w:val="28"/>
          <w:szCs w:val="28"/>
        </w:rPr>
        <w:fldChar w:fldCharType="begin"/>
      </w:r>
      <w:bookmarkStart w:id="417" w:name="__Fieldmark__1040_944500252"/>
      <w:bookmarkStart w:id="418" w:name="__Fieldmark__413_3031047999"/>
      <w:bookmarkStart w:id="419" w:name="__Fieldmark__720_3032849976"/>
      <w:bookmarkEnd w:id="414"/>
      <w:bookmarkEnd w:id="415"/>
      <w:bookmarkEnd w:id="416"/>
      <w:r w:rsidRPr="009E1E43">
        <w:rPr>
          <w:sz w:val="28"/>
          <w:szCs w:val="28"/>
        </w:rPr>
        <w:fldChar w:fldCharType="end"/>
      </w:r>
      <w:r w:rsidRPr="009E1E43">
        <w:rPr>
          <w:sz w:val="28"/>
          <w:szCs w:val="28"/>
        </w:rPr>
        <w:fldChar w:fldCharType="begin"/>
      </w:r>
      <w:bookmarkStart w:id="420" w:name="__Fieldmark__1046_944500252"/>
      <w:bookmarkStart w:id="421" w:name="__Fieldmark__415_3031047999"/>
      <w:bookmarkStart w:id="422" w:name="__Fieldmark__724_3032849976"/>
      <w:bookmarkEnd w:id="417"/>
      <w:bookmarkEnd w:id="418"/>
      <w:bookmarkEnd w:id="419"/>
      <w:r w:rsidRPr="009E1E43">
        <w:rPr>
          <w:sz w:val="28"/>
          <w:szCs w:val="28"/>
        </w:rPr>
        <w:fldChar w:fldCharType="end"/>
      </w:r>
      <w:r w:rsidRPr="009E1E43">
        <w:rPr>
          <w:sz w:val="28"/>
          <w:szCs w:val="28"/>
        </w:rPr>
        <w:fldChar w:fldCharType="begin"/>
      </w:r>
      <w:bookmarkStart w:id="423" w:name="__Fieldmark__1052_944500252"/>
      <w:bookmarkStart w:id="424" w:name="__Fieldmark__417_3031047999"/>
      <w:bookmarkStart w:id="425" w:name="__Fieldmark__728_3032849976"/>
      <w:bookmarkEnd w:id="420"/>
      <w:bookmarkEnd w:id="421"/>
      <w:bookmarkEnd w:id="422"/>
      <w:r w:rsidRPr="009E1E43">
        <w:rPr>
          <w:sz w:val="28"/>
          <w:szCs w:val="28"/>
        </w:rPr>
        <w:fldChar w:fldCharType="end"/>
      </w:r>
      <w:r w:rsidRPr="009E1E43">
        <w:rPr>
          <w:sz w:val="28"/>
          <w:szCs w:val="28"/>
        </w:rPr>
        <w:fldChar w:fldCharType="begin"/>
      </w:r>
      <w:bookmarkStart w:id="426" w:name="__Fieldmark__1058_944500252"/>
      <w:bookmarkStart w:id="427" w:name="__Fieldmark__419_3031047999"/>
      <w:bookmarkStart w:id="428" w:name="__Fieldmark__732_3032849976"/>
      <w:bookmarkEnd w:id="423"/>
      <w:bookmarkEnd w:id="424"/>
      <w:bookmarkEnd w:id="425"/>
      <w:r w:rsidRPr="009E1E43">
        <w:rPr>
          <w:sz w:val="28"/>
          <w:szCs w:val="28"/>
        </w:rPr>
        <w:fldChar w:fldCharType="end"/>
      </w:r>
      <w:r w:rsidRPr="009E1E43">
        <w:rPr>
          <w:sz w:val="28"/>
          <w:szCs w:val="28"/>
        </w:rPr>
        <w:fldChar w:fldCharType="begin"/>
      </w:r>
      <w:bookmarkStart w:id="429" w:name="__Fieldmark__1064_944500252"/>
      <w:bookmarkStart w:id="430" w:name="__Fieldmark__421_3031047999"/>
      <w:bookmarkStart w:id="431" w:name="__Fieldmark__736_3032849976"/>
      <w:bookmarkEnd w:id="426"/>
      <w:bookmarkEnd w:id="427"/>
      <w:bookmarkEnd w:id="428"/>
      <w:r w:rsidRPr="009E1E43">
        <w:rPr>
          <w:sz w:val="28"/>
          <w:szCs w:val="28"/>
        </w:rPr>
        <w:fldChar w:fldCharType="end"/>
      </w:r>
      <w:r w:rsidRPr="009E1E43">
        <w:rPr>
          <w:sz w:val="28"/>
          <w:szCs w:val="28"/>
        </w:rPr>
        <w:fldChar w:fldCharType="begin"/>
      </w:r>
      <w:bookmarkStart w:id="432" w:name="__Fieldmark__1070_944500252"/>
      <w:bookmarkStart w:id="433" w:name="__Fieldmark__423_3031047999"/>
      <w:bookmarkStart w:id="434" w:name="__Fieldmark__740_3032849976"/>
      <w:bookmarkEnd w:id="429"/>
      <w:bookmarkEnd w:id="430"/>
      <w:bookmarkEnd w:id="431"/>
      <w:r w:rsidRPr="009E1E43">
        <w:rPr>
          <w:sz w:val="28"/>
          <w:szCs w:val="28"/>
        </w:rPr>
        <w:fldChar w:fldCharType="end"/>
      </w:r>
      <w:r w:rsidRPr="009E1E43">
        <w:rPr>
          <w:sz w:val="28"/>
          <w:szCs w:val="28"/>
        </w:rPr>
        <w:fldChar w:fldCharType="begin"/>
      </w:r>
      <w:bookmarkStart w:id="435" w:name="__Fieldmark__1076_944500252"/>
      <w:bookmarkStart w:id="436" w:name="__Fieldmark__425_3031047999"/>
      <w:bookmarkStart w:id="437" w:name="__Fieldmark__744_3032849976"/>
      <w:bookmarkEnd w:id="432"/>
      <w:bookmarkEnd w:id="433"/>
      <w:bookmarkEnd w:id="434"/>
      <w:r w:rsidRPr="009E1E43">
        <w:rPr>
          <w:sz w:val="28"/>
          <w:szCs w:val="28"/>
        </w:rPr>
        <w:fldChar w:fldCharType="end"/>
      </w:r>
      <w:r w:rsidRPr="009E1E43">
        <w:rPr>
          <w:sz w:val="28"/>
          <w:szCs w:val="28"/>
        </w:rPr>
        <w:fldChar w:fldCharType="begin"/>
      </w:r>
      <w:bookmarkStart w:id="438" w:name="__Fieldmark__1082_944500252"/>
      <w:bookmarkStart w:id="439" w:name="__Fieldmark__427_3031047999"/>
      <w:bookmarkStart w:id="440" w:name="__Fieldmark__748_3032849976"/>
      <w:bookmarkEnd w:id="435"/>
      <w:bookmarkEnd w:id="436"/>
      <w:bookmarkEnd w:id="437"/>
      <w:r w:rsidRPr="009E1E43">
        <w:rPr>
          <w:sz w:val="28"/>
          <w:szCs w:val="28"/>
        </w:rPr>
        <w:fldChar w:fldCharType="end"/>
      </w:r>
      <w:r w:rsidRPr="009E1E43">
        <w:rPr>
          <w:sz w:val="28"/>
          <w:szCs w:val="28"/>
        </w:rPr>
        <w:fldChar w:fldCharType="begin"/>
      </w:r>
      <w:bookmarkStart w:id="441" w:name="__Fieldmark__1088_944500252"/>
      <w:bookmarkStart w:id="442" w:name="__Fieldmark__429_3031047999"/>
      <w:bookmarkStart w:id="443" w:name="__Fieldmark__752_3032849976"/>
      <w:bookmarkEnd w:id="438"/>
      <w:bookmarkEnd w:id="439"/>
      <w:bookmarkEnd w:id="440"/>
      <w:r w:rsidRPr="009E1E43">
        <w:rPr>
          <w:sz w:val="28"/>
          <w:szCs w:val="28"/>
        </w:rPr>
        <w:fldChar w:fldCharType="end"/>
      </w:r>
      <w:r w:rsidRPr="009E1E43">
        <w:rPr>
          <w:sz w:val="28"/>
          <w:szCs w:val="28"/>
        </w:rPr>
        <w:fldChar w:fldCharType="begin"/>
      </w:r>
      <w:bookmarkStart w:id="444" w:name="__Fieldmark__1094_944500252"/>
      <w:bookmarkStart w:id="445" w:name="__Fieldmark__431_3031047999"/>
      <w:bookmarkStart w:id="446" w:name="__Fieldmark__756_3032849976"/>
      <w:bookmarkEnd w:id="441"/>
      <w:bookmarkEnd w:id="442"/>
      <w:bookmarkEnd w:id="443"/>
      <w:r w:rsidRPr="009E1E43">
        <w:rPr>
          <w:sz w:val="28"/>
          <w:szCs w:val="28"/>
        </w:rPr>
        <w:fldChar w:fldCharType="end"/>
      </w:r>
      <w:r w:rsidRPr="009E1E43">
        <w:rPr>
          <w:sz w:val="28"/>
          <w:szCs w:val="28"/>
        </w:rPr>
        <w:fldChar w:fldCharType="begin"/>
      </w:r>
      <w:bookmarkStart w:id="447" w:name="__Fieldmark__1100_944500252"/>
      <w:bookmarkStart w:id="448" w:name="__Fieldmark__433_3031047999"/>
      <w:bookmarkStart w:id="449" w:name="__Fieldmark__760_3032849976"/>
      <w:bookmarkEnd w:id="444"/>
      <w:bookmarkEnd w:id="445"/>
      <w:bookmarkEnd w:id="446"/>
      <w:r w:rsidRPr="009E1E43">
        <w:rPr>
          <w:sz w:val="28"/>
          <w:szCs w:val="28"/>
        </w:rPr>
        <w:fldChar w:fldCharType="end"/>
      </w:r>
      <w:r w:rsidRPr="009E1E43">
        <w:rPr>
          <w:sz w:val="28"/>
          <w:szCs w:val="28"/>
        </w:rPr>
        <w:fldChar w:fldCharType="begin"/>
      </w:r>
      <w:bookmarkStart w:id="450" w:name="__Fieldmark__1106_944500252"/>
      <w:bookmarkStart w:id="451" w:name="__Fieldmark__435_3031047999"/>
      <w:bookmarkStart w:id="452" w:name="__Fieldmark__764_3032849976"/>
      <w:bookmarkEnd w:id="447"/>
      <w:bookmarkEnd w:id="448"/>
      <w:bookmarkEnd w:id="449"/>
      <w:r w:rsidRPr="009E1E43">
        <w:rPr>
          <w:sz w:val="28"/>
          <w:szCs w:val="28"/>
        </w:rPr>
        <w:fldChar w:fldCharType="end"/>
      </w:r>
      <w:r w:rsidRPr="009E1E43">
        <w:rPr>
          <w:sz w:val="28"/>
          <w:szCs w:val="28"/>
        </w:rPr>
        <w:fldChar w:fldCharType="begin"/>
      </w:r>
      <w:bookmarkStart w:id="453" w:name="__Fieldmark__1112_944500252"/>
      <w:bookmarkStart w:id="454" w:name="__Fieldmark__437_3031047999"/>
      <w:bookmarkStart w:id="455" w:name="__Fieldmark__768_3032849976"/>
      <w:bookmarkEnd w:id="450"/>
      <w:bookmarkEnd w:id="451"/>
      <w:bookmarkEnd w:id="452"/>
      <w:r w:rsidRPr="009E1E43">
        <w:rPr>
          <w:sz w:val="28"/>
          <w:szCs w:val="28"/>
        </w:rPr>
        <w:fldChar w:fldCharType="end"/>
      </w:r>
      <w:r w:rsidRPr="009E1E43">
        <w:rPr>
          <w:sz w:val="28"/>
          <w:szCs w:val="28"/>
        </w:rPr>
        <w:fldChar w:fldCharType="begin"/>
      </w:r>
      <w:bookmarkStart w:id="456" w:name="__Fieldmark__1118_944500252"/>
      <w:bookmarkStart w:id="457" w:name="__Fieldmark__439_3031047999"/>
      <w:bookmarkStart w:id="458" w:name="__Fieldmark__772_3032849976"/>
      <w:bookmarkEnd w:id="453"/>
      <w:bookmarkEnd w:id="454"/>
      <w:bookmarkEnd w:id="455"/>
      <w:r w:rsidRPr="009E1E43">
        <w:rPr>
          <w:sz w:val="28"/>
          <w:szCs w:val="28"/>
        </w:rPr>
        <w:fldChar w:fldCharType="end"/>
      </w:r>
      <w:r w:rsidRPr="009E1E43">
        <w:rPr>
          <w:sz w:val="28"/>
          <w:szCs w:val="28"/>
        </w:rPr>
        <w:fldChar w:fldCharType="begin"/>
      </w:r>
      <w:bookmarkStart w:id="459" w:name="__Fieldmark__1124_944500252"/>
      <w:bookmarkStart w:id="460" w:name="__Fieldmark__441_3031047999"/>
      <w:bookmarkStart w:id="461" w:name="__Fieldmark__776_3032849976"/>
      <w:bookmarkEnd w:id="456"/>
      <w:bookmarkEnd w:id="457"/>
      <w:bookmarkEnd w:id="458"/>
      <w:r w:rsidRPr="009E1E43">
        <w:rPr>
          <w:sz w:val="28"/>
          <w:szCs w:val="28"/>
        </w:rPr>
        <w:fldChar w:fldCharType="end"/>
      </w:r>
      <w:r w:rsidRPr="009E1E43">
        <w:rPr>
          <w:sz w:val="28"/>
          <w:szCs w:val="28"/>
        </w:rPr>
        <w:fldChar w:fldCharType="begin"/>
      </w:r>
      <w:bookmarkStart w:id="462" w:name="__Fieldmark__1130_944500252"/>
      <w:bookmarkStart w:id="463" w:name="__Fieldmark__449_3031047999"/>
      <w:bookmarkStart w:id="464" w:name="__Fieldmark__780_3032849976"/>
      <w:bookmarkEnd w:id="459"/>
      <w:bookmarkEnd w:id="460"/>
      <w:bookmarkEnd w:id="461"/>
      <w:r w:rsidRPr="009E1E43">
        <w:rPr>
          <w:sz w:val="28"/>
          <w:szCs w:val="28"/>
        </w:rPr>
        <w:fldChar w:fldCharType="end"/>
      </w:r>
      <w:r w:rsidRPr="009E1E43">
        <w:rPr>
          <w:sz w:val="28"/>
          <w:szCs w:val="28"/>
        </w:rPr>
        <w:fldChar w:fldCharType="begin"/>
      </w:r>
      <w:bookmarkStart w:id="465" w:name="__Fieldmark__784_3032849976"/>
      <w:bookmarkStart w:id="466" w:name="__Fieldmark__1136_944500252"/>
      <w:bookmarkStart w:id="467" w:name="__Fieldmark__443_3031047999"/>
      <w:bookmarkEnd w:id="462"/>
      <w:bookmarkEnd w:id="463"/>
      <w:bookmarkEnd w:id="464"/>
      <w:r w:rsidRPr="009E1E43">
        <w:rPr>
          <w:sz w:val="28"/>
          <w:szCs w:val="28"/>
        </w:rPr>
        <w:fldChar w:fldCharType="end"/>
      </w:r>
      <w:bookmarkStart w:id="468" w:name="__Fieldmark__786_3032849976"/>
      <w:bookmarkEnd w:id="465"/>
      <w:bookmarkEnd w:id="466"/>
      <w:bookmarkEnd w:id="467"/>
      <w:bookmarkEnd w:id="468"/>
    </w:p>
    <w:p w:rsidR="00F570CC" w:rsidRPr="009E1E43" w:rsidRDefault="00BE53B4">
      <w:pPr>
        <w:pStyle w:val="14"/>
        <w:rPr>
          <w:sz w:val="28"/>
          <w:szCs w:val="28"/>
        </w:rPr>
      </w:pPr>
      <w:r w:rsidRPr="009E1E43">
        <w:rPr>
          <w:b w:val="0"/>
          <w:color w:val="000000"/>
          <w:sz w:val="28"/>
          <w:szCs w:val="28"/>
          <w:shd w:val="clear" w:color="auto" w:fill="FFFFFF"/>
        </w:rPr>
        <w:t>1.6. Расчетные показатели твердых коммунальных отходов</w:t>
      </w:r>
      <w:r w:rsidR="009E1E43">
        <w:rPr>
          <w:b w:val="0"/>
          <w:color w:val="000000"/>
          <w:sz w:val="28"/>
          <w:szCs w:val="28"/>
          <w:shd w:val="clear" w:color="auto" w:fill="FFFFFF"/>
        </w:rPr>
        <w:tab/>
      </w:r>
      <w:r w:rsidR="001F054A">
        <w:rPr>
          <w:b w:val="0"/>
          <w:color w:val="000000"/>
          <w:sz w:val="28"/>
          <w:szCs w:val="28"/>
          <w:shd w:val="clear" w:color="auto" w:fill="FFFFFF"/>
        </w:rPr>
        <w:t>60</w:t>
      </w:r>
      <w:r w:rsidRPr="009E1E43">
        <w:rPr>
          <w:sz w:val="28"/>
          <w:szCs w:val="28"/>
        </w:rPr>
        <w:fldChar w:fldCharType="begin"/>
      </w:r>
      <w:bookmarkStart w:id="469" w:name="__Fieldmark__1148_944500252"/>
      <w:r w:rsidRPr="009E1E43">
        <w:rPr>
          <w:sz w:val="28"/>
          <w:szCs w:val="28"/>
        </w:rPr>
        <w:fldChar w:fldCharType="end"/>
      </w:r>
      <w:r w:rsidRPr="009E1E43">
        <w:rPr>
          <w:sz w:val="28"/>
          <w:szCs w:val="28"/>
        </w:rPr>
        <w:fldChar w:fldCharType="begin"/>
      </w:r>
      <w:bookmarkStart w:id="470" w:name="__Fieldmark__1151_944500252"/>
      <w:bookmarkStart w:id="471" w:name="__Fieldmark__797_3032849976"/>
      <w:bookmarkEnd w:id="469"/>
      <w:r w:rsidRPr="009E1E43">
        <w:rPr>
          <w:sz w:val="28"/>
          <w:szCs w:val="28"/>
        </w:rPr>
        <w:fldChar w:fldCharType="end"/>
      </w:r>
      <w:r w:rsidRPr="009E1E43">
        <w:rPr>
          <w:sz w:val="28"/>
          <w:szCs w:val="28"/>
        </w:rPr>
        <w:fldChar w:fldCharType="begin"/>
      </w:r>
      <w:bookmarkStart w:id="472" w:name="__Fieldmark__1156_944500252"/>
      <w:bookmarkStart w:id="473" w:name="__Fieldmark__456_3031047999"/>
      <w:bookmarkStart w:id="474" w:name="__Fieldmark__800_3032849976"/>
      <w:bookmarkEnd w:id="470"/>
      <w:bookmarkEnd w:id="471"/>
      <w:r w:rsidRPr="009E1E43">
        <w:rPr>
          <w:sz w:val="28"/>
          <w:szCs w:val="28"/>
        </w:rPr>
        <w:fldChar w:fldCharType="end"/>
      </w:r>
      <w:r w:rsidRPr="009E1E43">
        <w:rPr>
          <w:sz w:val="28"/>
          <w:szCs w:val="28"/>
        </w:rPr>
        <w:fldChar w:fldCharType="begin"/>
      </w:r>
      <w:bookmarkStart w:id="475" w:name="__Fieldmark__1162_944500252"/>
      <w:bookmarkStart w:id="476" w:name="__Fieldmark__458_3031047999"/>
      <w:bookmarkStart w:id="477" w:name="__Fieldmark__804_3032849976"/>
      <w:bookmarkEnd w:id="472"/>
      <w:bookmarkEnd w:id="473"/>
      <w:bookmarkEnd w:id="474"/>
      <w:r w:rsidRPr="009E1E43">
        <w:rPr>
          <w:sz w:val="28"/>
          <w:szCs w:val="28"/>
        </w:rPr>
        <w:fldChar w:fldCharType="end"/>
      </w:r>
      <w:r w:rsidRPr="009E1E43">
        <w:rPr>
          <w:sz w:val="28"/>
          <w:szCs w:val="28"/>
        </w:rPr>
        <w:fldChar w:fldCharType="begin"/>
      </w:r>
      <w:bookmarkStart w:id="478" w:name="__Fieldmark__1168_944500252"/>
      <w:bookmarkStart w:id="479" w:name="__Fieldmark__460_3031047999"/>
      <w:bookmarkStart w:id="480" w:name="__Fieldmark__808_3032849976"/>
      <w:bookmarkEnd w:id="475"/>
      <w:bookmarkEnd w:id="476"/>
      <w:bookmarkEnd w:id="477"/>
      <w:r w:rsidRPr="009E1E43">
        <w:rPr>
          <w:sz w:val="28"/>
          <w:szCs w:val="28"/>
        </w:rPr>
        <w:fldChar w:fldCharType="end"/>
      </w:r>
      <w:r w:rsidRPr="009E1E43">
        <w:rPr>
          <w:sz w:val="28"/>
          <w:szCs w:val="28"/>
        </w:rPr>
        <w:fldChar w:fldCharType="begin"/>
      </w:r>
      <w:bookmarkStart w:id="481" w:name="__Fieldmark__1174_944500252"/>
      <w:bookmarkStart w:id="482" w:name="__Fieldmark__462_3031047999"/>
      <w:bookmarkStart w:id="483" w:name="__Fieldmark__812_3032849976"/>
      <w:bookmarkEnd w:id="478"/>
      <w:bookmarkEnd w:id="479"/>
      <w:bookmarkEnd w:id="480"/>
      <w:r w:rsidRPr="009E1E43">
        <w:rPr>
          <w:sz w:val="28"/>
          <w:szCs w:val="28"/>
        </w:rPr>
        <w:fldChar w:fldCharType="end"/>
      </w:r>
      <w:r w:rsidRPr="009E1E43">
        <w:rPr>
          <w:sz w:val="28"/>
          <w:szCs w:val="28"/>
        </w:rPr>
        <w:fldChar w:fldCharType="begin"/>
      </w:r>
      <w:bookmarkStart w:id="484" w:name="__Fieldmark__1180_944500252"/>
      <w:bookmarkStart w:id="485" w:name="__Fieldmark__464_3031047999"/>
      <w:bookmarkStart w:id="486" w:name="__Fieldmark__816_3032849976"/>
      <w:bookmarkEnd w:id="481"/>
      <w:bookmarkEnd w:id="482"/>
      <w:bookmarkEnd w:id="483"/>
      <w:r w:rsidRPr="009E1E43">
        <w:rPr>
          <w:sz w:val="28"/>
          <w:szCs w:val="28"/>
        </w:rPr>
        <w:fldChar w:fldCharType="end"/>
      </w:r>
      <w:r w:rsidRPr="009E1E43">
        <w:rPr>
          <w:sz w:val="28"/>
          <w:szCs w:val="28"/>
        </w:rPr>
        <w:fldChar w:fldCharType="begin"/>
      </w:r>
      <w:bookmarkStart w:id="487" w:name="__Fieldmark__1186_944500252"/>
      <w:bookmarkStart w:id="488" w:name="__Fieldmark__466_3031047999"/>
      <w:bookmarkStart w:id="489" w:name="__Fieldmark__820_3032849976"/>
      <w:bookmarkEnd w:id="484"/>
      <w:bookmarkEnd w:id="485"/>
      <w:bookmarkEnd w:id="486"/>
      <w:r w:rsidRPr="009E1E43">
        <w:rPr>
          <w:sz w:val="28"/>
          <w:szCs w:val="28"/>
        </w:rPr>
        <w:fldChar w:fldCharType="end"/>
      </w:r>
      <w:r w:rsidRPr="009E1E43">
        <w:rPr>
          <w:sz w:val="28"/>
          <w:szCs w:val="28"/>
        </w:rPr>
        <w:fldChar w:fldCharType="begin"/>
      </w:r>
      <w:bookmarkStart w:id="490" w:name="__Fieldmark__1192_944500252"/>
      <w:bookmarkStart w:id="491" w:name="__Fieldmark__468_3031047999"/>
      <w:bookmarkStart w:id="492" w:name="__Fieldmark__824_3032849976"/>
      <w:bookmarkEnd w:id="487"/>
      <w:bookmarkEnd w:id="488"/>
      <w:bookmarkEnd w:id="489"/>
      <w:r w:rsidRPr="009E1E43">
        <w:rPr>
          <w:sz w:val="28"/>
          <w:szCs w:val="28"/>
        </w:rPr>
        <w:fldChar w:fldCharType="end"/>
      </w:r>
      <w:r w:rsidRPr="009E1E43">
        <w:rPr>
          <w:sz w:val="28"/>
          <w:szCs w:val="28"/>
        </w:rPr>
        <w:fldChar w:fldCharType="begin"/>
      </w:r>
      <w:bookmarkStart w:id="493" w:name="__Fieldmark__1198_944500252"/>
      <w:bookmarkStart w:id="494" w:name="__Fieldmark__470_3031047999"/>
      <w:bookmarkStart w:id="495" w:name="__Fieldmark__828_3032849976"/>
      <w:bookmarkEnd w:id="490"/>
      <w:bookmarkEnd w:id="491"/>
      <w:bookmarkEnd w:id="492"/>
      <w:r w:rsidRPr="009E1E43">
        <w:rPr>
          <w:sz w:val="28"/>
          <w:szCs w:val="28"/>
        </w:rPr>
        <w:fldChar w:fldCharType="end"/>
      </w:r>
      <w:r w:rsidRPr="009E1E43">
        <w:rPr>
          <w:sz w:val="28"/>
          <w:szCs w:val="28"/>
        </w:rPr>
        <w:fldChar w:fldCharType="begin"/>
      </w:r>
      <w:bookmarkStart w:id="496" w:name="__Fieldmark__1204_944500252"/>
      <w:bookmarkStart w:id="497" w:name="__Fieldmark__472_3031047999"/>
      <w:bookmarkStart w:id="498" w:name="__Fieldmark__832_3032849976"/>
      <w:bookmarkEnd w:id="493"/>
      <w:bookmarkEnd w:id="494"/>
      <w:bookmarkEnd w:id="495"/>
      <w:r w:rsidRPr="009E1E43">
        <w:rPr>
          <w:sz w:val="28"/>
          <w:szCs w:val="28"/>
        </w:rPr>
        <w:fldChar w:fldCharType="end"/>
      </w:r>
      <w:r w:rsidRPr="009E1E43">
        <w:rPr>
          <w:sz w:val="28"/>
          <w:szCs w:val="28"/>
        </w:rPr>
        <w:fldChar w:fldCharType="begin"/>
      </w:r>
      <w:bookmarkStart w:id="499" w:name="__Fieldmark__1210_944500252"/>
      <w:bookmarkStart w:id="500" w:name="__Fieldmark__474_3031047999"/>
      <w:bookmarkStart w:id="501" w:name="__Fieldmark__836_3032849976"/>
      <w:bookmarkEnd w:id="496"/>
      <w:bookmarkEnd w:id="497"/>
      <w:bookmarkEnd w:id="498"/>
      <w:r w:rsidRPr="009E1E43">
        <w:rPr>
          <w:sz w:val="28"/>
          <w:szCs w:val="28"/>
        </w:rPr>
        <w:fldChar w:fldCharType="end"/>
      </w:r>
      <w:r w:rsidRPr="009E1E43">
        <w:rPr>
          <w:sz w:val="28"/>
          <w:szCs w:val="28"/>
        </w:rPr>
        <w:fldChar w:fldCharType="begin"/>
      </w:r>
      <w:bookmarkStart w:id="502" w:name="__Fieldmark__1216_944500252"/>
      <w:bookmarkStart w:id="503" w:name="__Fieldmark__476_3031047999"/>
      <w:bookmarkStart w:id="504" w:name="__Fieldmark__840_3032849976"/>
      <w:bookmarkEnd w:id="499"/>
      <w:bookmarkEnd w:id="500"/>
      <w:bookmarkEnd w:id="501"/>
      <w:r w:rsidRPr="009E1E43">
        <w:rPr>
          <w:sz w:val="28"/>
          <w:szCs w:val="28"/>
        </w:rPr>
        <w:fldChar w:fldCharType="end"/>
      </w:r>
      <w:r w:rsidRPr="009E1E43">
        <w:rPr>
          <w:sz w:val="28"/>
          <w:szCs w:val="28"/>
        </w:rPr>
        <w:fldChar w:fldCharType="begin"/>
      </w:r>
      <w:bookmarkStart w:id="505" w:name="__Fieldmark__1222_944500252"/>
      <w:bookmarkStart w:id="506" w:name="__Fieldmark__478_3031047999"/>
      <w:bookmarkStart w:id="507" w:name="__Fieldmark__844_3032849976"/>
      <w:bookmarkEnd w:id="502"/>
      <w:bookmarkEnd w:id="503"/>
      <w:bookmarkEnd w:id="504"/>
      <w:r w:rsidRPr="009E1E43">
        <w:rPr>
          <w:sz w:val="28"/>
          <w:szCs w:val="28"/>
        </w:rPr>
        <w:fldChar w:fldCharType="end"/>
      </w:r>
      <w:r w:rsidRPr="009E1E43">
        <w:rPr>
          <w:sz w:val="28"/>
          <w:szCs w:val="28"/>
        </w:rPr>
        <w:fldChar w:fldCharType="begin"/>
      </w:r>
      <w:bookmarkStart w:id="508" w:name="__Fieldmark__1228_944500252"/>
      <w:bookmarkStart w:id="509" w:name="__Fieldmark__480_3031047999"/>
      <w:bookmarkStart w:id="510" w:name="__Fieldmark__848_3032849976"/>
      <w:bookmarkEnd w:id="505"/>
      <w:bookmarkEnd w:id="506"/>
      <w:bookmarkEnd w:id="507"/>
      <w:r w:rsidRPr="009E1E43">
        <w:rPr>
          <w:sz w:val="28"/>
          <w:szCs w:val="28"/>
        </w:rPr>
        <w:fldChar w:fldCharType="end"/>
      </w:r>
      <w:r w:rsidRPr="009E1E43">
        <w:rPr>
          <w:sz w:val="28"/>
          <w:szCs w:val="28"/>
        </w:rPr>
        <w:fldChar w:fldCharType="begin"/>
      </w:r>
      <w:bookmarkStart w:id="511" w:name="__Fieldmark__1234_944500252"/>
      <w:bookmarkStart w:id="512" w:name="__Fieldmark__482_3031047999"/>
      <w:bookmarkStart w:id="513" w:name="__Fieldmark__852_3032849976"/>
      <w:bookmarkEnd w:id="508"/>
      <w:bookmarkEnd w:id="509"/>
      <w:bookmarkEnd w:id="510"/>
      <w:r w:rsidRPr="009E1E43">
        <w:rPr>
          <w:sz w:val="28"/>
          <w:szCs w:val="28"/>
        </w:rPr>
        <w:fldChar w:fldCharType="end"/>
      </w:r>
      <w:r w:rsidRPr="009E1E43">
        <w:rPr>
          <w:sz w:val="28"/>
          <w:szCs w:val="28"/>
        </w:rPr>
        <w:fldChar w:fldCharType="begin"/>
      </w:r>
      <w:bookmarkStart w:id="514" w:name="__Fieldmark__1240_944500252"/>
      <w:bookmarkStart w:id="515" w:name="__Fieldmark__484_3031047999"/>
      <w:bookmarkStart w:id="516" w:name="__Fieldmark__856_3032849976"/>
      <w:bookmarkEnd w:id="511"/>
      <w:bookmarkEnd w:id="512"/>
      <w:bookmarkEnd w:id="513"/>
      <w:r w:rsidRPr="009E1E43">
        <w:rPr>
          <w:sz w:val="28"/>
          <w:szCs w:val="28"/>
        </w:rPr>
        <w:fldChar w:fldCharType="end"/>
      </w:r>
      <w:r w:rsidRPr="009E1E43">
        <w:rPr>
          <w:sz w:val="28"/>
          <w:szCs w:val="28"/>
        </w:rPr>
        <w:fldChar w:fldCharType="begin"/>
      </w:r>
      <w:bookmarkStart w:id="517" w:name="__Fieldmark__860_3032849976"/>
      <w:bookmarkStart w:id="518" w:name="__Fieldmark__486_3031047999"/>
      <w:bookmarkStart w:id="519" w:name="__Fieldmark__1246_944500252"/>
      <w:bookmarkEnd w:id="514"/>
      <w:bookmarkEnd w:id="515"/>
      <w:bookmarkEnd w:id="516"/>
      <w:r w:rsidRPr="009E1E43">
        <w:rPr>
          <w:sz w:val="28"/>
          <w:szCs w:val="28"/>
        </w:rPr>
        <w:fldChar w:fldCharType="end"/>
      </w:r>
      <w:bookmarkEnd w:id="517"/>
      <w:bookmarkEnd w:id="518"/>
      <w:bookmarkEnd w:id="519"/>
    </w:p>
    <w:p w:rsidR="00F570CC" w:rsidRPr="009E1E43" w:rsidRDefault="00BE53B4">
      <w:pPr>
        <w:pStyle w:val="14"/>
        <w:rPr>
          <w:sz w:val="28"/>
          <w:szCs w:val="28"/>
        </w:rPr>
      </w:pPr>
      <w:r w:rsidRPr="009E1E43">
        <w:rPr>
          <w:b w:val="0"/>
          <w:color w:val="000000"/>
          <w:sz w:val="28"/>
          <w:szCs w:val="28"/>
          <w:shd w:val="clear" w:color="auto" w:fill="FFFFFF"/>
        </w:rPr>
        <w:t>1.7 Расчетные показатели автомобильных дорог</w:t>
      </w:r>
      <w:r w:rsidR="009E1E43">
        <w:rPr>
          <w:b w:val="0"/>
          <w:color w:val="000000"/>
          <w:sz w:val="28"/>
          <w:szCs w:val="28"/>
          <w:shd w:val="clear" w:color="auto" w:fill="FFFFFF"/>
        </w:rPr>
        <w:tab/>
      </w:r>
      <w:r w:rsidR="001F054A">
        <w:rPr>
          <w:b w:val="0"/>
          <w:color w:val="000000"/>
          <w:sz w:val="28"/>
          <w:szCs w:val="28"/>
          <w:shd w:val="clear" w:color="auto" w:fill="FFFFFF"/>
        </w:rPr>
        <w:t>61</w:t>
      </w:r>
      <w:r w:rsidRPr="009E1E43">
        <w:rPr>
          <w:sz w:val="28"/>
          <w:szCs w:val="28"/>
        </w:rPr>
        <w:fldChar w:fldCharType="begin"/>
      </w:r>
      <w:bookmarkStart w:id="520" w:name="__Fieldmark__1258_944500252"/>
      <w:r w:rsidRPr="009E1E43">
        <w:rPr>
          <w:sz w:val="28"/>
          <w:szCs w:val="28"/>
        </w:rPr>
        <w:fldChar w:fldCharType="end"/>
      </w:r>
      <w:r w:rsidRPr="009E1E43">
        <w:rPr>
          <w:sz w:val="28"/>
          <w:szCs w:val="28"/>
        </w:rPr>
        <w:fldChar w:fldCharType="begin"/>
      </w:r>
      <w:bookmarkStart w:id="521" w:name="__Fieldmark__1261_944500252"/>
      <w:bookmarkStart w:id="522" w:name="__Fieldmark__872_3032849976"/>
      <w:bookmarkEnd w:id="520"/>
      <w:r w:rsidRPr="009E1E43">
        <w:rPr>
          <w:sz w:val="28"/>
          <w:szCs w:val="28"/>
        </w:rPr>
        <w:fldChar w:fldCharType="end"/>
      </w:r>
      <w:r w:rsidRPr="009E1E43">
        <w:rPr>
          <w:sz w:val="28"/>
          <w:szCs w:val="28"/>
        </w:rPr>
        <w:fldChar w:fldCharType="begin"/>
      </w:r>
      <w:bookmarkStart w:id="523" w:name="__Fieldmark__1266_944500252"/>
      <w:bookmarkStart w:id="524" w:name="__Fieldmark__501_3031047999"/>
      <w:bookmarkStart w:id="525" w:name="__Fieldmark__875_3032849976"/>
      <w:bookmarkEnd w:id="521"/>
      <w:bookmarkEnd w:id="522"/>
      <w:r w:rsidRPr="009E1E43">
        <w:rPr>
          <w:sz w:val="28"/>
          <w:szCs w:val="28"/>
        </w:rPr>
        <w:fldChar w:fldCharType="end"/>
      </w:r>
      <w:r w:rsidRPr="009E1E43">
        <w:rPr>
          <w:sz w:val="28"/>
          <w:szCs w:val="28"/>
        </w:rPr>
        <w:fldChar w:fldCharType="begin"/>
      </w:r>
      <w:bookmarkStart w:id="526" w:name="__Fieldmark__1272_944500252"/>
      <w:bookmarkStart w:id="527" w:name="__Fieldmark__503_3031047999"/>
      <w:bookmarkStart w:id="528" w:name="__Fieldmark__879_3032849976"/>
      <w:bookmarkEnd w:id="523"/>
      <w:bookmarkEnd w:id="524"/>
      <w:bookmarkEnd w:id="525"/>
      <w:r w:rsidRPr="009E1E43">
        <w:rPr>
          <w:sz w:val="28"/>
          <w:szCs w:val="28"/>
        </w:rPr>
        <w:fldChar w:fldCharType="end"/>
      </w:r>
      <w:r w:rsidRPr="009E1E43">
        <w:rPr>
          <w:sz w:val="28"/>
          <w:szCs w:val="28"/>
        </w:rPr>
        <w:fldChar w:fldCharType="begin"/>
      </w:r>
      <w:bookmarkStart w:id="529" w:name="__Fieldmark__1278_944500252"/>
      <w:bookmarkStart w:id="530" w:name="__Fieldmark__505_3031047999"/>
      <w:bookmarkStart w:id="531" w:name="__Fieldmark__883_3032849976"/>
      <w:bookmarkEnd w:id="526"/>
      <w:bookmarkEnd w:id="527"/>
      <w:bookmarkEnd w:id="528"/>
      <w:r w:rsidRPr="009E1E43">
        <w:rPr>
          <w:sz w:val="28"/>
          <w:szCs w:val="28"/>
        </w:rPr>
        <w:fldChar w:fldCharType="end"/>
      </w:r>
      <w:r w:rsidRPr="009E1E43">
        <w:rPr>
          <w:sz w:val="28"/>
          <w:szCs w:val="28"/>
        </w:rPr>
        <w:fldChar w:fldCharType="begin"/>
      </w:r>
      <w:bookmarkStart w:id="532" w:name="__Fieldmark__1284_944500252"/>
      <w:bookmarkStart w:id="533" w:name="__Fieldmark__507_3031047999"/>
      <w:bookmarkStart w:id="534" w:name="__Fieldmark__887_3032849976"/>
      <w:bookmarkEnd w:id="529"/>
      <w:bookmarkEnd w:id="530"/>
      <w:bookmarkEnd w:id="531"/>
      <w:r w:rsidRPr="009E1E43">
        <w:rPr>
          <w:sz w:val="28"/>
          <w:szCs w:val="28"/>
        </w:rPr>
        <w:fldChar w:fldCharType="end"/>
      </w:r>
      <w:r w:rsidRPr="009E1E43">
        <w:rPr>
          <w:sz w:val="28"/>
          <w:szCs w:val="28"/>
        </w:rPr>
        <w:fldChar w:fldCharType="begin"/>
      </w:r>
      <w:bookmarkStart w:id="535" w:name="__Fieldmark__1290_944500252"/>
      <w:bookmarkStart w:id="536" w:name="__Fieldmark__509_3031047999"/>
      <w:bookmarkStart w:id="537" w:name="__Fieldmark__891_3032849976"/>
      <w:bookmarkEnd w:id="532"/>
      <w:bookmarkEnd w:id="533"/>
      <w:bookmarkEnd w:id="534"/>
      <w:r w:rsidRPr="009E1E43">
        <w:rPr>
          <w:sz w:val="28"/>
          <w:szCs w:val="28"/>
        </w:rPr>
        <w:fldChar w:fldCharType="end"/>
      </w:r>
      <w:r w:rsidRPr="009E1E43">
        <w:rPr>
          <w:sz w:val="28"/>
          <w:szCs w:val="28"/>
        </w:rPr>
        <w:fldChar w:fldCharType="begin"/>
      </w:r>
      <w:bookmarkStart w:id="538" w:name="__Fieldmark__1296_944500252"/>
      <w:bookmarkStart w:id="539" w:name="__Fieldmark__511_3031047999"/>
      <w:bookmarkStart w:id="540" w:name="__Fieldmark__895_3032849976"/>
      <w:bookmarkEnd w:id="535"/>
      <w:bookmarkEnd w:id="536"/>
      <w:bookmarkEnd w:id="537"/>
      <w:r w:rsidRPr="009E1E43">
        <w:rPr>
          <w:sz w:val="28"/>
          <w:szCs w:val="28"/>
        </w:rPr>
        <w:fldChar w:fldCharType="end"/>
      </w:r>
      <w:r w:rsidRPr="009E1E43">
        <w:rPr>
          <w:sz w:val="28"/>
          <w:szCs w:val="28"/>
        </w:rPr>
        <w:fldChar w:fldCharType="begin"/>
      </w:r>
      <w:bookmarkStart w:id="541" w:name="__Fieldmark__1302_944500252"/>
      <w:bookmarkStart w:id="542" w:name="__Fieldmark__513_3031047999"/>
      <w:bookmarkStart w:id="543" w:name="__Fieldmark__899_3032849976"/>
      <w:bookmarkEnd w:id="538"/>
      <w:bookmarkEnd w:id="539"/>
      <w:bookmarkEnd w:id="540"/>
      <w:r w:rsidRPr="009E1E43">
        <w:rPr>
          <w:sz w:val="28"/>
          <w:szCs w:val="28"/>
        </w:rPr>
        <w:fldChar w:fldCharType="end"/>
      </w:r>
      <w:r w:rsidRPr="009E1E43">
        <w:rPr>
          <w:sz w:val="28"/>
          <w:szCs w:val="28"/>
        </w:rPr>
        <w:fldChar w:fldCharType="begin"/>
      </w:r>
      <w:bookmarkStart w:id="544" w:name="__Fieldmark__1308_944500252"/>
      <w:bookmarkStart w:id="545" w:name="__Fieldmark__515_3031047999"/>
      <w:bookmarkStart w:id="546" w:name="__Fieldmark__903_3032849976"/>
      <w:bookmarkEnd w:id="541"/>
      <w:bookmarkEnd w:id="542"/>
      <w:bookmarkEnd w:id="543"/>
      <w:r w:rsidRPr="009E1E43">
        <w:rPr>
          <w:sz w:val="28"/>
          <w:szCs w:val="28"/>
        </w:rPr>
        <w:fldChar w:fldCharType="end"/>
      </w:r>
      <w:r w:rsidRPr="009E1E43">
        <w:rPr>
          <w:sz w:val="28"/>
          <w:szCs w:val="28"/>
        </w:rPr>
        <w:fldChar w:fldCharType="begin"/>
      </w:r>
      <w:bookmarkStart w:id="547" w:name="__Fieldmark__1314_944500252"/>
      <w:bookmarkStart w:id="548" w:name="__Fieldmark__517_3031047999"/>
      <w:bookmarkStart w:id="549" w:name="__Fieldmark__907_3032849976"/>
      <w:bookmarkEnd w:id="544"/>
      <w:bookmarkEnd w:id="545"/>
      <w:bookmarkEnd w:id="546"/>
      <w:r w:rsidRPr="009E1E43">
        <w:rPr>
          <w:sz w:val="28"/>
          <w:szCs w:val="28"/>
        </w:rPr>
        <w:fldChar w:fldCharType="end"/>
      </w:r>
      <w:r w:rsidRPr="009E1E43">
        <w:rPr>
          <w:sz w:val="28"/>
          <w:szCs w:val="28"/>
        </w:rPr>
        <w:fldChar w:fldCharType="begin"/>
      </w:r>
      <w:bookmarkStart w:id="550" w:name="__Fieldmark__1320_944500252"/>
      <w:bookmarkStart w:id="551" w:name="__Fieldmark__519_3031047999"/>
      <w:bookmarkStart w:id="552" w:name="__Fieldmark__911_3032849976"/>
      <w:bookmarkEnd w:id="547"/>
      <w:bookmarkEnd w:id="548"/>
      <w:bookmarkEnd w:id="549"/>
      <w:r w:rsidRPr="009E1E43">
        <w:rPr>
          <w:sz w:val="28"/>
          <w:szCs w:val="28"/>
        </w:rPr>
        <w:fldChar w:fldCharType="end"/>
      </w:r>
      <w:r w:rsidRPr="009E1E43">
        <w:rPr>
          <w:sz w:val="28"/>
          <w:szCs w:val="28"/>
        </w:rPr>
        <w:fldChar w:fldCharType="begin"/>
      </w:r>
      <w:bookmarkStart w:id="553" w:name="__Fieldmark__1326_944500252"/>
      <w:bookmarkStart w:id="554" w:name="__Fieldmark__521_3031047999"/>
      <w:bookmarkStart w:id="555" w:name="__Fieldmark__915_3032849976"/>
      <w:bookmarkEnd w:id="550"/>
      <w:bookmarkEnd w:id="551"/>
      <w:bookmarkEnd w:id="552"/>
      <w:r w:rsidRPr="009E1E43">
        <w:rPr>
          <w:sz w:val="28"/>
          <w:szCs w:val="28"/>
        </w:rPr>
        <w:fldChar w:fldCharType="end"/>
      </w:r>
      <w:r w:rsidRPr="009E1E43">
        <w:rPr>
          <w:sz w:val="28"/>
          <w:szCs w:val="28"/>
        </w:rPr>
        <w:fldChar w:fldCharType="begin"/>
      </w:r>
      <w:bookmarkStart w:id="556" w:name="__Fieldmark__1332_944500252"/>
      <w:bookmarkStart w:id="557" w:name="__Fieldmark__523_3031047999"/>
      <w:bookmarkStart w:id="558" w:name="__Fieldmark__919_3032849976"/>
      <w:bookmarkEnd w:id="553"/>
      <w:bookmarkEnd w:id="554"/>
      <w:bookmarkEnd w:id="555"/>
      <w:r w:rsidRPr="009E1E43">
        <w:rPr>
          <w:sz w:val="28"/>
          <w:szCs w:val="28"/>
        </w:rPr>
        <w:fldChar w:fldCharType="end"/>
      </w:r>
      <w:r w:rsidRPr="009E1E43">
        <w:rPr>
          <w:sz w:val="28"/>
          <w:szCs w:val="28"/>
        </w:rPr>
        <w:fldChar w:fldCharType="begin"/>
      </w:r>
      <w:bookmarkStart w:id="559" w:name="__Fieldmark__1338_944500252"/>
      <w:bookmarkStart w:id="560" w:name="__Fieldmark__525_3031047999"/>
      <w:bookmarkStart w:id="561" w:name="__Fieldmark__923_3032849976"/>
      <w:bookmarkEnd w:id="556"/>
      <w:bookmarkEnd w:id="557"/>
      <w:bookmarkEnd w:id="558"/>
      <w:r w:rsidRPr="009E1E43">
        <w:rPr>
          <w:sz w:val="28"/>
          <w:szCs w:val="28"/>
        </w:rPr>
        <w:fldChar w:fldCharType="end"/>
      </w:r>
      <w:r w:rsidRPr="009E1E43">
        <w:rPr>
          <w:sz w:val="28"/>
          <w:szCs w:val="28"/>
        </w:rPr>
        <w:fldChar w:fldCharType="begin"/>
      </w:r>
      <w:bookmarkStart w:id="562" w:name="__Fieldmark__1344_944500252"/>
      <w:bookmarkStart w:id="563" w:name="__Fieldmark__527_3031047999"/>
      <w:bookmarkStart w:id="564" w:name="__Fieldmark__927_3032849976"/>
      <w:bookmarkEnd w:id="559"/>
      <w:bookmarkEnd w:id="560"/>
      <w:bookmarkEnd w:id="561"/>
      <w:r w:rsidRPr="009E1E43">
        <w:rPr>
          <w:sz w:val="28"/>
          <w:szCs w:val="28"/>
        </w:rPr>
        <w:fldChar w:fldCharType="end"/>
      </w:r>
      <w:r w:rsidRPr="009E1E43">
        <w:rPr>
          <w:sz w:val="28"/>
          <w:szCs w:val="28"/>
        </w:rPr>
        <w:fldChar w:fldCharType="begin"/>
      </w:r>
      <w:bookmarkStart w:id="565" w:name="__Fieldmark__1350_944500252"/>
      <w:bookmarkStart w:id="566" w:name="__Fieldmark__529_3031047999"/>
      <w:bookmarkStart w:id="567" w:name="__Fieldmark__931_3032849976"/>
      <w:bookmarkEnd w:id="562"/>
      <w:bookmarkEnd w:id="563"/>
      <w:bookmarkEnd w:id="564"/>
      <w:r w:rsidRPr="009E1E43">
        <w:rPr>
          <w:sz w:val="28"/>
          <w:szCs w:val="28"/>
        </w:rPr>
        <w:fldChar w:fldCharType="end"/>
      </w:r>
      <w:r w:rsidRPr="009E1E43">
        <w:rPr>
          <w:sz w:val="28"/>
          <w:szCs w:val="28"/>
        </w:rPr>
        <w:fldChar w:fldCharType="begin"/>
      </w:r>
      <w:bookmarkStart w:id="568" w:name="__Fieldmark__935_3032849976"/>
      <w:bookmarkStart w:id="569" w:name="__Fieldmark__531_3031047999"/>
      <w:bookmarkStart w:id="570" w:name="__Fieldmark__1356_944500252"/>
      <w:bookmarkEnd w:id="565"/>
      <w:bookmarkEnd w:id="566"/>
      <w:bookmarkEnd w:id="567"/>
      <w:r w:rsidRPr="009E1E43">
        <w:rPr>
          <w:sz w:val="28"/>
          <w:szCs w:val="28"/>
        </w:rPr>
        <w:fldChar w:fldCharType="end"/>
      </w:r>
      <w:bookmarkEnd w:id="568"/>
      <w:bookmarkEnd w:id="569"/>
      <w:bookmarkEnd w:id="570"/>
    </w:p>
    <w:p w:rsidR="00F570CC" w:rsidRPr="009E1E43" w:rsidRDefault="00BE53B4">
      <w:pPr>
        <w:pStyle w:val="14"/>
        <w:rPr>
          <w:sz w:val="28"/>
          <w:szCs w:val="28"/>
        </w:rPr>
      </w:pPr>
      <w:r w:rsidRPr="009E1E43">
        <w:rPr>
          <w:b w:val="0"/>
          <w:color w:val="000000"/>
          <w:sz w:val="28"/>
          <w:szCs w:val="28"/>
        </w:rPr>
        <w:t>1.8. Нормативные показатели плотности застройки территориальных зон</w:t>
      </w:r>
      <w:r w:rsidR="009E1E43">
        <w:rPr>
          <w:b w:val="0"/>
          <w:color w:val="000000"/>
          <w:sz w:val="28"/>
          <w:szCs w:val="28"/>
        </w:rPr>
        <w:tab/>
      </w:r>
      <w:r w:rsidR="001F054A">
        <w:rPr>
          <w:b w:val="0"/>
          <w:color w:val="000000"/>
          <w:sz w:val="28"/>
          <w:szCs w:val="28"/>
        </w:rPr>
        <w:t>74</w:t>
      </w:r>
      <w:r w:rsidRPr="009E1E43">
        <w:rPr>
          <w:sz w:val="28"/>
          <w:szCs w:val="28"/>
        </w:rPr>
        <w:fldChar w:fldCharType="begin"/>
      </w:r>
      <w:bookmarkStart w:id="571" w:name="__Fieldmark__1368_944500252"/>
      <w:r w:rsidRPr="009E1E43">
        <w:rPr>
          <w:sz w:val="28"/>
          <w:szCs w:val="28"/>
        </w:rPr>
        <w:fldChar w:fldCharType="end"/>
      </w:r>
      <w:r w:rsidRPr="009E1E43">
        <w:rPr>
          <w:sz w:val="28"/>
          <w:szCs w:val="28"/>
        </w:rPr>
        <w:fldChar w:fldCharType="begin"/>
      </w:r>
      <w:bookmarkStart w:id="572" w:name="__Fieldmark__1371_944500252"/>
      <w:bookmarkStart w:id="573" w:name="__Fieldmark__947_3032849976"/>
      <w:bookmarkEnd w:id="571"/>
      <w:r w:rsidRPr="009E1E43">
        <w:rPr>
          <w:sz w:val="28"/>
          <w:szCs w:val="28"/>
        </w:rPr>
        <w:fldChar w:fldCharType="end"/>
      </w:r>
      <w:r w:rsidRPr="009E1E43">
        <w:rPr>
          <w:sz w:val="28"/>
          <w:szCs w:val="28"/>
        </w:rPr>
        <w:fldChar w:fldCharType="begin"/>
      </w:r>
      <w:bookmarkStart w:id="574" w:name="__Fieldmark__1376_944500252"/>
      <w:bookmarkStart w:id="575" w:name="__Fieldmark__546_3031047999"/>
      <w:bookmarkStart w:id="576" w:name="__Fieldmark__950_3032849976"/>
      <w:bookmarkEnd w:id="572"/>
      <w:bookmarkEnd w:id="573"/>
      <w:r w:rsidRPr="009E1E43">
        <w:rPr>
          <w:sz w:val="28"/>
          <w:szCs w:val="28"/>
        </w:rPr>
        <w:fldChar w:fldCharType="end"/>
      </w:r>
      <w:r w:rsidRPr="009E1E43">
        <w:rPr>
          <w:sz w:val="28"/>
          <w:szCs w:val="28"/>
        </w:rPr>
        <w:fldChar w:fldCharType="begin"/>
      </w:r>
      <w:bookmarkStart w:id="577" w:name="__Fieldmark__1382_944500252"/>
      <w:bookmarkStart w:id="578" w:name="__Fieldmark__548_3031047999"/>
      <w:bookmarkStart w:id="579" w:name="__Fieldmark__954_3032849976"/>
      <w:bookmarkEnd w:id="574"/>
      <w:bookmarkEnd w:id="575"/>
      <w:bookmarkEnd w:id="576"/>
      <w:r w:rsidRPr="009E1E43">
        <w:rPr>
          <w:sz w:val="28"/>
          <w:szCs w:val="28"/>
        </w:rPr>
        <w:fldChar w:fldCharType="end"/>
      </w:r>
      <w:r w:rsidRPr="009E1E43">
        <w:rPr>
          <w:sz w:val="28"/>
          <w:szCs w:val="28"/>
        </w:rPr>
        <w:fldChar w:fldCharType="begin"/>
      </w:r>
      <w:bookmarkStart w:id="580" w:name="__Fieldmark__1388_944500252"/>
      <w:bookmarkStart w:id="581" w:name="__Fieldmark__550_3031047999"/>
      <w:bookmarkStart w:id="582" w:name="__Fieldmark__958_3032849976"/>
      <w:bookmarkEnd w:id="577"/>
      <w:bookmarkEnd w:id="578"/>
      <w:bookmarkEnd w:id="579"/>
      <w:r w:rsidRPr="009E1E43">
        <w:rPr>
          <w:sz w:val="28"/>
          <w:szCs w:val="28"/>
        </w:rPr>
        <w:fldChar w:fldCharType="end"/>
      </w:r>
      <w:r w:rsidRPr="009E1E43">
        <w:rPr>
          <w:sz w:val="28"/>
          <w:szCs w:val="28"/>
        </w:rPr>
        <w:fldChar w:fldCharType="begin"/>
      </w:r>
      <w:bookmarkStart w:id="583" w:name="__Fieldmark__1394_944500252"/>
      <w:bookmarkStart w:id="584" w:name="__Fieldmark__552_3031047999"/>
      <w:bookmarkStart w:id="585" w:name="__Fieldmark__962_3032849976"/>
      <w:bookmarkEnd w:id="580"/>
      <w:bookmarkEnd w:id="581"/>
      <w:bookmarkEnd w:id="582"/>
      <w:r w:rsidRPr="009E1E43">
        <w:rPr>
          <w:sz w:val="28"/>
          <w:szCs w:val="28"/>
        </w:rPr>
        <w:fldChar w:fldCharType="end"/>
      </w:r>
      <w:r w:rsidRPr="009E1E43">
        <w:rPr>
          <w:sz w:val="28"/>
          <w:szCs w:val="28"/>
        </w:rPr>
        <w:fldChar w:fldCharType="begin"/>
      </w:r>
      <w:bookmarkStart w:id="586" w:name="__Fieldmark__1400_944500252"/>
      <w:bookmarkStart w:id="587" w:name="__Fieldmark__554_3031047999"/>
      <w:bookmarkStart w:id="588" w:name="__Fieldmark__966_3032849976"/>
      <w:bookmarkEnd w:id="583"/>
      <w:bookmarkEnd w:id="584"/>
      <w:bookmarkEnd w:id="585"/>
      <w:r w:rsidRPr="009E1E43">
        <w:rPr>
          <w:sz w:val="28"/>
          <w:szCs w:val="28"/>
        </w:rPr>
        <w:fldChar w:fldCharType="end"/>
      </w:r>
      <w:r w:rsidRPr="009E1E43">
        <w:rPr>
          <w:sz w:val="28"/>
          <w:szCs w:val="28"/>
        </w:rPr>
        <w:fldChar w:fldCharType="begin"/>
      </w:r>
      <w:bookmarkStart w:id="589" w:name="__Fieldmark__1406_944500252"/>
      <w:bookmarkStart w:id="590" w:name="__Fieldmark__556_3031047999"/>
      <w:bookmarkStart w:id="591" w:name="__Fieldmark__970_3032849976"/>
      <w:bookmarkEnd w:id="586"/>
      <w:bookmarkEnd w:id="587"/>
      <w:bookmarkEnd w:id="588"/>
      <w:r w:rsidRPr="009E1E43">
        <w:rPr>
          <w:sz w:val="28"/>
          <w:szCs w:val="28"/>
        </w:rPr>
        <w:fldChar w:fldCharType="end"/>
      </w:r>
      <w:r w:rsidRPr="009E1E43">
        <w:rPr>
          <w:sz w:val="28"/>
          <w:szCs w:val="28"/>
        </w:rPr>
        <w:fldChar w:fldCharType="begin"/>
      </w:r>
      <w:bookmarkStart w:id="592" w:name="__Fieldmark__1412_944500252"/>
      <w:bookmarkStart w:id="593" w:name="__Fieldmark__558_3031047999"/>
      <w:bookmarkStart w:id="594" w:name="__Fieldmark__974_3032849976"/>
      <w:bookmarkEnd w:id="589"/>
      <w:bookmarkEnd w:id="590"/>
      <w:bookmarkEnd w:id="591"/>
      <w:r w:rsidRPr="009E1E43">
        <w:rPr>
          <w:sz w:val="28"/>
          <w:szCs w:val="28"/>
        </w:rPr>
        <w:fldChar w:fldCharType="end"/>
      </w:r>
      <w:r w:rsidRPr="009E1E43">
        <w:rPr>
          <w:sz w:val="28"/>
          <w:szCs w:val="28"/>
        </w:rPr>
        <w:fldChar w:fldCharType="begin"/>
      </w:r>
      <w:bookmarkStart w:id="595" w:name="__Fieldmark__1418_944500252"/>
      <w:bookmarkStart w:id="596" w:name="__Fieldmark__560_3031047999"/>
      <w:bookmarkStart w:id="597" w:name="__Fieldmark__978_3032849976"/>
      <w:bookmarkEnd w:id="592"/>
      <w:bookmarkEnd w:id="593"/>
      <w:bookmarkEnd w:id="594"/>
      <w:r w:rsidRPr="009E1E43">
        <w:rPr>
          <w:sz w:val="28"/>
          <w:szCs w:val="28"/>
        </w:rPr>
        <w:fldChar w:fldCharType="end"/>
      </w:r>
      <w:r w:rsidRPr="009E1E43">
        <w:rPr>
          <w:sz w:val="28"/>
          <w:szCs w:val="28"/>
        </w:rPr>
        <w:fldChar w:fldCharType="begin"/>
      </w:r>
      <w:bookmarkStart w:id="598" w:name="__Fieldmark__1424_944500252"/>
      <w:bookmarkStart w:id="599" w:name="__Fieldmark__562_3031047999"/>
      <w:bookmarkStart w:id="600" w:name="__Fieldmark__982_3032849976"/>
      <w:bookmarkEnd w:id="595"/>
      <w:bookmarkEnd w:id="596"/>
      <w:bookmarkEnd w:id="597"/>
      <w:r w:rsidRPr="009E1E43">
        <w:rPr>
          <w:sz w:val="28"/>
          <w:szCs w:val="28"/>
        </w:rPr>
        <w:fldChar w:fldCharType="end"/>
      </w:r>
      <w:r w:rsidRPr="009E1E43">
        <w:rPr>
          <w:sz w:val="28"/>
          <w:szCs w:val="28"/>
        </w:rPr>
        <w:fldChar w:fldCharType="begin"/>
      </w:r>
      <w:bookmarkStart w:id="601" w:name="__Fieldmark__1430_944500252"/>
      <w:bookmarkStart w:id="602" w:name="__Fieldmark__564_3031047999"/>
      <w:bookmarkStart w:id="603" w:name="__Fieldmark__986_3032849976"/>
      <w:bookmarkEnd w:id="598"/>
      <w:bookmarkEnd w:id="599"/>
      <w:bookmarkEnd w:id="600"/>
      <w:r w:rsidRPr="009E1E43">
        <w:rPr>
          <w:sz w:val="28"/>
          <w:szCs w:val="28"/>
        </w:rPr>
        <w:fldChar w:fldCharType="end"/>
      </w:r>
      <w:r w:rsidRPr="009E1E43">
        <w:rPr>
          <w:sz w:val="28"/>
          <w:szCs w:val="28"/>
        </w:rPr>
        <w:fldChar w:fldCharType="begin"/>
      </w:r>
      <w:bookmarkStart w:id="604" w:name="__Fieldmark__1436_944500252"/>
      <w:bookmarkStart w:id="605" w:name="__Fieldmark__566_3031047999"/>
      <w:bookmarkStart w:id="606" w:name="__Fieldmark__990_3032849976"/>
      <w:bookmarkEnd w:id="601"/>
      <w:bookmarkEnd w:id="602"/>
      <w:bookmarkEnd w:id="603"/>
      <w:r w:rsidRPr="009E1E43">
        <w:rPr>
          <w:sz w:val="28"/>
          <w:szCs w:val="28"/>
        </w:rPr>
        <w:fldChar w:fldCharType="end"/>
      </w:r>
      <w:r w:rsidRPr="009E1E43">
        <w:rPr>
          <w:sz w:val="28"/>
          <w:szCs w:val="28"/>
        </w:rPr>
        <w:fldChar w:fldCharType="begin"/>
      </w:r>
      <w:bookmarkStart w:id="607" w:name="__Fieldmark__1442_944500252"/>
      <w:bookmarkStart w:id="608" w:name="__Fieldmark__568_3031047999"/>
      <w:bookmarkStart w:id="609" w:name="__Fieldmark__994_3032849976"/>
      <w:bookmarkEnd w:id="604"/>
      <w:bookmarkEnd w:id="605"/>
      <w:bookmarkEnd w:id="606"/>
      <w:r w:rsidRPr="009E1E43">
        <w:rPr>
          <w:sz w:val="28"/>
          <w:szCs w:val="28"/>
        </w:rPr>
        <w:fldChar w:fldCharType="end"/>
      </w:r>
      <w:r w:rsidRPr="009E1E43">
        <w:rPr>
          <w:sz w:val="28"/>
          <w:szCs w:val="28"/>
        </w:rPr>
        <w:fldChar w:fldCharType="begin"/>
      </w:r>
      <w:bookmarkStart w:id="610" w:name="__Fieldmark__1448_944500252"/>
      <w:bookmarkStart w:id="611" w:name="__Fieldmark__570_3031047999"/>
      <w:bookmarkStart w:id="612" w:name="__Fieldmark__998_3032849976"/>
      <w:bookmarkEnd w:id="607"/>
      <w:bookmarkEnd w:id="608"/>
      <w:bookmarkEnd w:id="609"/>
      <w:r w:rsidRPr="009E1E43">
        <w:rPr>
          <w:sz w:val="28"/>
          <w:szCs w:val="28"/>
        </w:rPr>
        <w:fldChar w:fldCharType="end"/>
      </w:r>
      <w:r w:rsidRPr="009E1E43">
        <w:rPr>
          <w:sz w:val="28"/>
          <w:szCs w:val="28"/>
        </w:rPr>
        <w:fldChar w:fldCharType="begin"/>
      </w:r>
      <w:bookmarkStart w:id="613" w:name="__Fieldmark__1454_944500252"/>
      <w:bookmarkStart w:id="614" w:name="__Fieldmark__572_3031047999"/>
      <w:bookmarkStart w:id="615" w:name="__Fieldmark__1002_3032849976"/>
      <w:bookmarkEnd w:id="610"/>
      <w:bookmarkEnd w:id="611"/>
      <w:bookmarkEnd w:id="612"/>
      <w:r w:rsidRPr="009E1E43">
        <w:rPr>
          <w:sz w:val="28"/>
          <w:szCs w:val="28"/>
        </w:rPr>
        <w:fldChar w:fldCharType="end"/>
      </w:r>
      <w:r w:rsidRPr="009E1E43">
        <w:rPr>
          <w:sz w:val="28"/>
          <w:szCs w:val="28"/>
        </w:rPr>
        <w:fldChar w:fldCharType="begin"/>
      </w:r>
      <w:bookmarkStart w:id="616" w:name="__Fieldmark__1460_944500252"/>
      <w:bookmarkStart w:id="617" w:name="__Fieldmark__574_3031047999"/>
      <w:bookmarkStart w:id="618" w:name="__Fieldmark__1006_3032849976"/>
      <w:bookmarkEnd w:id="613"/>
      <w:bookmarkEnd w:id="614"/>
      <w:bookmarkEnd w:id="615"/>
      <w:r w:rsidRPr="009E1E43">
        <w:rPr>
          <w:sz w:val="28"/>
          <w:szCs w:val="28"/>
        </w:rPr>
        <w:fldChar w:fldCharType="end"/>
      </w:r>
      <w:r w:rsidRPr="009E1E43">
        <w:rPr>
          <w:sz w:val="28"/>
          <w:szCs w:val="28"/>
        </w:rPr>
        <w:fldChar w:fldCharType="begin"/>
      </w:r>
      <w:bookmarkStart w:id="619" w:name="__Fieldmark__1466_944500252"/>
      <w:bookmarkStart w:id="620" w:name="__Fieldmark__576_3031047999"/>
      <w:bookmarkStart w:id="621" w:name="__Fieldmark__1010_3032849976"/>
      <w:bookmarkEnd w:id="616"/>
      <w:bookmarkEnd w:id="617"/>
      <w:bookmarkEnd w:id="618"/>
      <w:r w:rsidRPr="009E1E43">
        <w:rPr>
          <w:sz w:val="28"/>
          <w:szCs w:val="28"/>
        </w:rPr>
        <w:fldChar w:fldCharType="end"/>
      </w:r>
      <w:r w:rsidRPr="009E1E43">
        <w:rPr>
          <w:sz w:val="28"/>
          <w:szCs w:val="28"/>
        </w:rPr>
        <w:fldChar w:fldCharType="begin"/>
      </w:r>
      <w:bookmarkStart w:id="622" w:name="__Fieldmark__1014_3032849976"/>
      <w:bookmarkStart w:id="623" w:name="__Fieldmark__584_3031047999"/>
      <w:bookmarkStart w:id="624" w:name="__Fieldmark__1472_944500252"/>
      <w:bookmarkEnd w:id="619"/>
      <w:bookmarkEnd w:id="620"/>
      <w:bookmarkEnd w:id="621"/>
      <w:r w:rsidRPr="009E1E43">
        <w:rPr>
          <w:sz w:val="28"/>
          <w:szCs w:val="28"/>
        </w:rPr>
        <w:fldChar w:fldCharType="end"/>
      </w:r>
      <w:bookmarkEnd w:id="622"/>
      <w:bookmarkEnd w:id="623"/>
      <w:bookmarkEnd w:id="624"/>
    </w:p>
    <w:p w:rsidR="00F570CC" w:rsidRPr="009E1E43" w:rsidRDefault="00BE53B4">
      <w:pPr>
        <w:pStyle w:val="14"/>
        <w:rPr>
          <w:sz w:val="28"/>
          <w:szCs w:val="28"/>
        </w:rPr>
      </w:pPr>
      <w:r w:rsidRPr="009E1E43">
        <w:rPr>
          <w:b w:val="0"/>
          <w:color w:val="000000"/>
          <w:sz w:val="28"/>
          <w:szCs w:val="28"/>
        </w:rPr>
        <w:t>1.9. Размеры приусадебных и приквартирных земельных участков</w:t>
      </w:r>
      <w:r w:rsidR="009E1E43">
        <w:rPr>
          <w:b w:val="0"/>
          <w:color w:val="000000"/>
          <w:sz w:val="28"/>
          <w:szCs w:val="28"/>
        </w:rPr>
        <w:tab/>
      </w:r>
      <w:r w:rsidR="001F054A">
        <w:rPr>
          <w:b w:val="0"/>
          <w:color w:val="000000"/>
          <w:sz w:val="28"/>
          <w:szCs w:val="28"/>
        </w:rPr>
        <w:t>76</w:t>
      </w:r>
      <w:r w:rsidRPr="009E1E43">
        <w:rPr>
          <w:sz w:val="28"/>
          <w:szCs w:val="28"/>
        </w:rPr>
        <w:fldChar w:fldCharType="begin"/>
      </w:r>
      <w:bookmarkStart w:id="625" w:name="__Fieldmark__1484_944500252"/>
      <w:r w:rsidRPr="009E1E43">
        <w:rPr>
          <w:sz w:val="28"/>
          <w:szCs w:val="28"/>
        </w:rPr>
        <w:fldChar w:fldCharType="end"/>
      </w:r>
      <w:r w:rsidRPr="009E1E43">
        <w:rPr>
          <w:sz w:val="28"/>
          <w:szCs w:val="28"/>
        </w:rPr>
        <w:fldChar w:fldCharType="begin"/>
      </w:r>
      <w:bookmarkStart w:id="626" w:name="__Fieldmark__1487_944500252"/>
      <w:bookmarkStart w:id="627" w:name="__Fieldmark__1026_3032849976"/>
      <w:bookmarkEnd w:id="625"/>
      <w:r w:rsidRPr="009E1E43">
        <w:rPr>
          <w:sz w:val="28"/>
          <w:szCs w:val="28"/>
        </w:rPr>
        <w:fldChar w:fldCharType="end"/>
      </w:r>
      <w:r w:rsidRPr="009E1E43">
        <w:rPr>
          <w:sz w:val="28"/>
          <w:szCs w:val="28"/>
        </w:rPr>
        <w:fldChar w:fldCharType="begin"/>
      </w:r>
      <w:bookmarkStart w:id="628" w:name="__Fieldmark__1492_944500252"/>
      <w:bookmarkStart w:id="629" w:name="__Fieldmark__591_3031047999"/>
      <w:bookmarkStart w:id="630" w:name="__Fieldmark__1029_3032849976"/>
      <w:bookmarkEnd w:id="626"/>
      <w:bookmarkEnd w:id="627"/>
      <w:r w:rsidRPr="009E1E43">
        <w:rPr>
          <w:sz w:val="28"/>
          <w:szCs w:val="28"/>
        </w:rPr>
        <w:fldChar w:fldCharType="end"/>
      </w:r>
      <w:r w:rsidRPr="009E1E43">
        <w:rPr>
          <w:sz w:val="28"/>
          <w:szCs w:val="28"/>
        </w:rPr>
        <w:fldChar w:fldCharType="begin"/>
      </w:r>
      <w:bookmarkStart w:id="631" w:name="__Fieldmark__1498_944500252"/>
      <w:bookmarkStart w:id="632" w:name="__Fieldmark__593_3031047999"/>
      <w:bookmarkStart w:id="633" w:name="__Fieldmark__1033_3032849976"/>
      <w:bookmarkEnd w:id="628"/>
      <w:bookmarkEnd w:id="629"/>
      <w:bookmarkEnd w:id="630"/>
      <w:r w:rsidRPr="009E1E43">
        <w:rPr>
          <w:sz w:val="28"/>
          <w:szCs w:val="28"/>
        </w:rPr>
        <w:fldChar w:fldCharType="end"/>
      </w:r>
      <w:r w:rsidRPr="009E1E43">
        <w:rPr>
          <w:sz w:val="28"/>
          <w:szCs w:val="28"/>
        </w:rPr>
        <w:fldChar w:fldCharType="begin"/>
      </w:r>
      <w:bookmarkStart w:id="634" w:name="__Fieldmark__1504_944500252"/>
      <w:bookmarkStart w:id="635" w:name="__Fieldmark__595_3031047999"/>
      <w:bookmarkStart w:id="636" w:name="__Fieldmark__1037_3032849976"/>
      <w:bookmarkEnd w:id="631"/>
      <w:bookmarkEnd w:id="632"/>
      <w:bookmarkEnd w:id="633"/>
      <w:r w:rsidRPr="009E1E43">
        <w:rPr>
          <w:sz w:val="28"/>
          <w:szCs w:val="28"/>
        </w:rPr>
        <w:fldChar w:fldCharType="end"/>
      </w:r>
      <w:r w:rsidRPr="009E1E43">
        <w:rPr>
          <w:sz w:val="28"/>
          <w:szCs w:val="28"/>
        </w:rPr>
        <w:fldChar w:fldCharType="begin"/>
      </w:r>
      <w:bookmarkStart w:id="637" w:name="__Fieldmark__1510_944500252"/>
      <w:bookmarkStart w:id="638" w:name="__Fieldmark__597_3031047999"/>
      <w:bookmarkStart w:id="639" w:name="__Fieldmark__1041_3032849976"/>
      <w:bookmarkEnd w:id="634"/>
      <w:bookmarkEnd w:id="635"/>
      <w:bookmarkEnd w:id="636"/>
      <w:r w:rsidRPr="009E1E43">
        <w:rPr>
          <w:sz w:val="28"/>
          <w:szCs w:val="28"/>
        </w:rPr>
        <w:fldChar w:fldCharType="end"/>
      </w:r>
      <w:r w:rsidRPr="009E1E43">
        <w:rPr>
          <w:sz w:val="28"/>
          <w:szCs w:val="28"/>
        </w:rPr>
        <w:fldChar w:fldCharType="begin"/>
      </w:r>
      <w:bookmarkStart w:id="640" w:name="__Fieldmark__1516_944500252"/>
      <w:bookmarkStart w:id="641" w:name="__Fieldmark__599_3031047999"/>
      <w:bookmarkStart w:id="642" w:name="__Fieldmark__1045_3032849976"/>
      <w:bookmarkEnd w:id="637"/>
      <w:bookmarkEnd w:id="638"/>
      <w:bookmarkEnd w:id="639"/>
      <w:r w:rsidRPr="009E1E43">
        <w:rPr>
          <w:sz w:val="28"/>
          <w:szCs w:val="28"/>
        </w:rPr>
        <w:fldChar w:fldCharType="end"/>
      </w:r>
      <w:r w:rsidRPr="009E1E43">
        <w:rPr>
          <w:sz w:val="28"/>
          <w:szCs w:val="28"/>
        </w:rPr>
        <w:fldChar w:fldCharType="begin"/>
      </w:r>
      <w:bookmarkStart w:id="643" w:name="__Fieldmark__1522_944500252"/>
      <w:bookmarkStart w:id="644" w:name="__Fieldmark__601_3031047999"/>
      <w:bookmarkStart w:id="645" w:name="__Fieldmark__1049_3032849976"/>
      <w:bookmarkEnd w:id="640"/>
      <w:bookmarkEnd w:id="641"/>
      <w:bookmarkEnd w:id="642"/>
      <w:r w:rsidRPr="009E1E43">
        <w:rPr>
          <w:sz w:val="28"/>
          <w:szCs w:val="28"/>
        </w:rPr>
        <w:fldChar w:fldCharType="end"/>
      </w:r>
      <w:r w:rsidRPr="009E1E43">
        <w:rPr>
          <w:sz w:val="28"/>
          <w:szCs w:val="28"/>
        </w:rPr>
        <w:fldChar w:fldCharType="begin"/>
      </w:r>
      <w:bookmarkStart w:id="646" w:name="__Fieldmark__1528_944500252"/>
      <w:bookmarkStart w:id="647" w:name="__Fieldmark__603_3031047999"/>
      <w:bookmarkStart w:id="648" w:name="__Fieldmark__1053_3032849976"/>
      <w:bookmarkEnd w:id="643"/>
      <w:bookmarkEnd w:id="644"/>
      <w:bookmarkEnd w:id="645"/>
      <w:r w:rsidRPr="009E1E43">
        <w:rPr>
          <w:sz w:val="28"/>
          <w:szCs w:val="28"/>
        </w:rPr>
        <w:fldChar w:fldCharType="end"/>
      </w:r>
      <w:r w:rsidRPr="009E1E43">
        <w:rPr>
          <w:sz w:val="28"/>
          <w:szCs w:val="28"/>
        </w:rPr>
        <w:fldChar w:fldCharType="begin"/>
      </w:r>
      <w:bookmarkStart w:id="649" w:name="__Fieldmark__1534_944500252"/>
      <w:bookmarkStart w:id="650" w:name="__Fieldmark__605_3031047999"/>
      <w:bookmarkStart w:id="651" w:name="__Fieldmark__1057_3032849976"/>
      <w:bookmarkEnd w:id="646"/>
      <w:bookmarkEnd w:id="647"/>
      <w:bookmarkEnd w:id="648"/>
      <w:r w:rsidRPr="009E1E43">
        <w:rPr>
          <w:sz w:val="28"/>
          <w:szCs w:val="28"/>
        </w:rPr>
        <w:fldChar w:fldCharType="end"/>
      </w:r>
      <w:r w:rsidRPr="009E1E43">
        <w:rPr>
          <w:sz w:val="28"/>
          <w:szCs w:val="28"/>
        </w:rPr>
        <w:fldChar w:fldCharType="begin"/>
      </w:r>
      <w:bookmarkStart w:id="652" w:name="__Fieldmark__1540_944500252"/>
      <w:bookmarkStart w:id="653" w:name="__Fieldmark__607_3031047999"/>
      <w:bookmarkStart w:id="654" w:name="__Fieldmark__1061_3032849976"/>
      <w:bookmarkEnd w:id="649"/>
      <w:bookmarkEnd w:id="650"/>
      <w:bookmarkEnd w:id="651"/>
      <w:r w:rsidRPr="009E1E43">
        <w:rPr>
          <w:sz w:val="28"/>
          <w:szCs w:val="28"/>
        </w:rPr>
        <w:fldChar w:fldCharType="end"/>
      </w:r>
      <w:r w:rsidRPr="009E1E43">
        <w:rPr>
          <w:sz w:val="28"/>
          <w:szCs w:val="28"/>
        </w:rPr>
        <w:fldChar w:fldCharType="begin"/>
      </w:r>
      <w:bookmarkStart w:id="655" w:name="__Fieldmark__1546_944500252"/>
      <w:bookmarkStart w:id="656" w:name="__Fieldmark__609_3031047999"/>
      <w:bookmarkStart w:id="657" w:name="__Fieldmark__1065_3032849976"/>
      <w:bookmarkEnd w:id="652"/>
      <w:bookmarkEnd w:id="653"/>
      <w:bookmarkEnd w:id="654"/>
      <w:r w:rsidRPr="009E1E43">
        <w:rPr>
          <w:sz w:val="28"/>
          <w:szCs w:val="28"/>
        </w:rPr>
        <w:fldChar w:fldCharType="end"/>
      </w:r>
      <w:r w:rsidRPr="009E1E43">
        <w:rPr>
          <w:sz w:val="28"/>
          <w:szCs w:val="28"/>
        </w:rPr>
        <w:fldChar w:fldCharType="begin"/>
      </w:r>
      <w:bookmarkStart w:id="658" w:name="__Fieldmark__1552_944500252"/>
      <w:bookmarkStart w:id="659" w:name="__Fieldmark__611_3031047999"/>
      <w:bookmarkStart w:id="660" w:name="__Fieldmark__1069_3032849976"/>
      <w:bookmarkEnd w:id="655"/>
      <w:bookmarkEnd w:id="656"/>
      <w:bookmarkEnd w:id="657"/>
      <w:r w:rsidRPr="009E1E43">
        <w:rPr>
          <w:sz w:val="28"/>
          <w:szCs w:val="28"/>
        </w:rPr>
        <w:fldChar w:fldCharType="end"/>
      </w:r>
      <w:r w:rsidRPr="009E1E43">
        <w:rPr>
          <w:sz w:val="28"/>
          <w:szCs w:val="28"/>
        </w:rPr>
        <w:fldChar w:fldCharType="begin"/>
      </w:r>
      <w:bookmarkStart w:id="661" w:name="__Fieldmark__1558_944500252"/>
      <w:bookmarkStart w:id="662" w:name="__Fieldmark__613_3031047999"/>
      <w:bookmarkStart w:id="663" w:name="__Fieldmark__1073_3032849976"/>
      <w:bookmarkEnd w:id="658"/>
      <w:bookmarkEnd w:id="659"/>
      <w:bookmarkEnd w:id="660"/>
      <w:r w:rsidRPr="009E1E43">
        <w:rPr>
          <w:sz w:val="28"/>
          <w:szCs w:val="28"/>
        </w:rPr>
        <w:fldChar w:fldCharType="end"/>
      </w:r>
      <w:r w:rsidRPr="009E1E43">
        <w:rPr>
          <w:sz w:val="28"/>
          <w:szCs w:val="28"/>
        </w:rPr>
        <w:fldChar w:fldCharType="begin"/>
      </w:r>
      <w:bookmarkStart w:id="664" w:name="__Fieldmark__1564_944500252"/>
      <w:bookmarkStart w:id="665" w:name="__Fieldmark__615_3031047999"/>
      <w:bookmarkStart w:id="666" w:name="__Fieldmark__1077_3032849976"/>
      <w:bookmarkEnd w:id="661"/>
      <w:bookmarkEnd w:id="662"/>
      <w:bookmarkEnd w:id="663"/>
      <w:r w:rsidRPr="009E1E43">
        <w:rPr>
          <w:sz w:val="28"/>
          <w:szCs w:val="28"/>
        </w:rPr>
        <w:fldChar w:fldCharType="end"/>
      </w:r>
      <w:r w:rsidRPr="009E1E43">
        <w:rPr>
          <w:sz w:val="28"/>
          <w:szCs w:val="28"/>
        </w:rPr>
        <w:fldChar w:fldCharType="begin"/>
      </w:r>
      <w:bookmarkStart w:id="667" w:name="__Fieldmark__1570_944500252"/>
      <w:bookmarkStart w:id="668" w:name="__Fieldmark__617_3031047999"/>
      <w:bookmarkStart w:id="669" w:name="__Fieldmark__1081_3032849976"/>
      <w:bookmarkEnd w:id="664"/>
      <w:bookmarkEnd w:id="665"/>
      <w:bookmarkEnd w:id="666"/>
      <w:r w:rsidRPr="009E1E43">
        <w:rPr>
          <w:sz w:val="28"/>
          <w:szCs w:val="28"/>
        </w:rPr>
        <w:fldChar w:fldCharType="end"/>
      </w:r>
      <w:r w:rsidRPr="009E1E43">
        <w:rPr>
          <w:sz w:val="28"/>
          <w:szCs w:val="28"/>
        </w:rPr>
        <w:fldChar w:fldCharType="begin"/>
      </w:r>
      <w:bookmarkStart w:id="670" w:name="__Fieldmark__1576_944500252"/>
      <w:bookmarkStart w:id="671" w:name="__Fieldmark__619_3031047999"/>
      <w:bookmarkStart w:id="672" w:name="__Fieldmark__1085_3032849976"/>
      <w:bookmarkEnd w:id="667"/>
      <w:bookmarkEnd w:id="668"/>
      <w:bookmarkEnd w:id="669"/>
      <w:r w:rsidRPr="009E1E43">
        <w:rPr>
          <w:sz w:val="28"/>
          <w:szCs w:val="28"/>
        </w:rPr>
        <w:fldChar w:fldCharType="end"/>
      </w:r>
      <w:r w:rsidRPr="009E1E43">
        <w:rPr>
          <w:sz w:val="28"/>
          <w:szCs w:val="28"/>
        </w:rPr>
        <w:fldChar w:fldCharType="begin"/>
      </w:r>
      <w:bookmarkStart w:id="673" w:name="__Fieldmark__1582_944500252"/>
      <w:bookmarkStart w:id="674" w:name="__Fieldmark__621_3031047999"/>
      <w:bookmarkStart w:id="675" w:name="__Fieldmark__1089_3032849976"/>
      <w:bookmarkEnd w:id="670"/>
      <w:bookmarkEnd w:id="671"/>
      <w:bookmarkEnd w:id="672"/>
      <w:r w:rsidRPr="009E1E43">
        <w:rPr>
          <w:sz w:val="28"/>
          <w:szCs w:val="28"/>
        </w:rPr>
        <w:fldChar w:fldCharType="end"/>
      </w:r>
      <w:r w:rsidRPr="009E1E43">
        <w:rPr>
          <w:sz w:val="28"/>
          <w:szCs w:val="28"/>
        </w:rPr>
        <w:fldChar w:fldCharType="begin"/>
      </w:r>
      <w:bookmarkStart w:id="676" w:name="__Fieldmark__1093_3032849976"/>
      <w:bookmarkStart w:id="677" w:name="__Fieldmark__629_3031047999"/>
      <w:bookmarkStart w:id="678" w:name="__Fieldmark__1588_944500252"/>
      <w:bookmarkEnd w:id="673"/>
      <w:bookmarkEnd w:id="674"/>
      <w:bookmarkEnd w:id="675"/>
      <w:r w:rsidRPr="009E1E43">
        <w:rPr>
          <w:sz w:val="28"/>
          <w:szCs w:val="28"/>
        </w:rPr>
        <w:fldChar w:fldCharType="end"/>
      </w:r>
      <w:bookmarkEnd w:id="676"/>
      <w:bookmarkEnd w:id="677"/>
      <w:bookmarkEnd w:id="678"/>
    </w:p>
    <w:p w:rsidR="00F570CC" w:rsidRPr="009E1E43" w:rsidRDefault="00BE53B4">
      <w:pPr>
        <w:pStyle w:val="14"/>
        <w:rPr>
          <w:sz w:val="28"/>
          <w:szCs w:val="28"/>
        </w:rPr>
      </w:pPr>
      <w:r w:rsidRPr="009E1E43">
        <w:rPr>
          <w:b w:val="0"/>
          <w:color w:val="000000"/>
          <w:sz w:val="28"/>
          <w:szCs w:val="28"/>
        </w:rPr>
        <w:t>1.10. Требования по благоустройству придомовой территории в части создания с</w:t>
      </w:r>
      <w:r w:rsidR="009E1E43">
        <w:rPr>
          <w:b w:val="0"/>
          <w:color w:val="000000"/>
          <w:sz w:val="28"/>
          <w:szCs w:val="28"/>
        </w:rPr>
        <w:t>портивно-игровой инфраструктуры</w:t>
      </w:r>
      <w:r w:rsidR="009E1E43">
        <w:rPr>
          <w:b w:val="0"/>
          <w:color w:val="000000"/>
          <w:sz w:val="28"/>
          <w:szCs w:val="28"/>
        </w:rPr>
        <w:tab/>
      </w:r>
      <w:r w:rsidR="001F054A">
        <w:rPr>
          <w:b w:val="0"/>
          <w:color w:val="000000"/>
          <w:sz w:val="28"/>
          <w:szCs w:val="28"/>
        </w:rPr>
        <w:t>78</w:t>
      </w:r>
      <w:r w:rsidRPr="009E1E43">
        <w:rPr>
          <w:sz w:val="28"/>
          <w:szCs w:val="28"/>
        </w:rPr>
        <w:fldChar w:fldCharType="begin"/>
      </w:r>
      <w:bookmarkStart w:id="679" w:name="__Fieldmark__1600_944500252"/>
      <w:r w:rsidRPr="009E1E43">
        <w:rPr>
          <w:sz w:val="28"/>
          <w:szCs w:val="28"/>
        </w:rPr>
        <w:fldChar w:fldCharType="end"/>
      </w:r>
      <w:r w:rsidRPr="009E1E43">
        <w:rPr>
          <w:sz w:val="28"/>
          <w:szCs w:val="28"/>
        </w:rPr>
        <w:fldChar w:fldCharType="begin"/>
      </w:r>
      <w:bookmarkStart w:id="680" w:name="__Fieldmark__1603_944500252"/>
      <w:bookmarkStart w:id="681" w:name="__Fieldmark__1105_3032849976"/>
      <w:bookmarkEnd w:id="679"/>
      <w:r w:rsidRPr="009E1E43">
        <w:rPr>
          <w:sz w:val="28"/>
          <w:szCs w:val="28"/>
        </w:rPr>
        <w:fldChar w:fldCharType="end"/>
      </w:r>
      <w:r w:rsidRPr="009E1E43">
        <w:rPr>
          <w:sz w:val="28"/>
          <w:szCs w:val="28"/>
        </w:rPr>
        <w:fldChar w:fldCharType="begin"/>
      </w:r>
      <w:bookmarkStart w:id="682" w:name="__Fieldmark__1608_944500252"/>
      <w:bookmarkStart w:id="683" w:name="__Fieldmark__636_3031047999"/>
      <w:bookmarkStart w:id="684" w:name="__Fieldmark__1108_3032849976"/>
      <w:bookmarkEnd w:id="680"/>
      <w:bookmarkEnd w:id="681"/>
      <w:r w:rsidRPr="009E1E43">
        <w:rPr>
          <w:sz w:val="28"/>
          <w:szCs w:val="28"/>
        </w:rPr>
        <w:fldChar w:fldCharType="end"/>
      </w:r>
      <w:r w:rsidRPr="009E1E43">
        <w:rPr>
          <w:sz w:val="28"/>
          <w:szCs w:val="28"/>
        </w:rPr>
        <w:fldChar w:fldCharType="begin"/>
      </w:r>
      <w:bookmarkStart w:id="685" w:name="__Fieldmark__1614_944500252"/>
      <w:bookmarkStart w:id="686" w:name="__Fieldmark__638_3031047999"/>
      <w:bookmarkStart w:id="687" w:name="__Fieldmark__1112_3032849976"/>
      <w:bookmarkEnd w:id="682"/>
      <w:bookmarkEnd w:id="683"/>
      <w:bookmarkEnd w:id="684"/>
      <w:r w:rsidRPr="009E1E43">
        <w:rPr>
          <w:sz w:val="28"/>
          <w:szCs w:val="28"/>
        </w:rPr>
        <w:fldChar w:fldCharType="end"/>
      </w:r>
      <w:r w:rsidRPr="009E1E43">
        <w:rPr>
          <w:sz w:val="28"/>
          <w:szCs w:val="28"/>
        </w:rPr>
        <w:fldChar w:fldCharType="begin"/>
      </w:r>
      <w:bookmarkStart w:id="688" w:name="__Fieldmark__1620_944500252"/>
      <w:bookmarkStart w:id="689" w:name="__Fieldmark__640_3031047999"/>
      <w:bookmarkStart w:id="690" w:name="__Fieldmark__1116_3032849976"/>
      <w:bookmarkEnd w:id="685"/>
      <w:bookmarkEnd w:id="686"/>
      <w:bookmarkEnd w:id="687"/>
      <w:r w:rsidRPr="009E1E43">
        <w:rPr>
          <w:sz w:val="28"/>
          <w:szCs w:val="28"/>
        </w:rPr>
        <w:fldChar w:fldCharType="end"/>
      </w:r>
      <w:r w:rsidRPr="009E1E43">
        <w:rPr>
          <w:sz w:val="28"/>
          <w:szCs w:val="28"/>
        </w:rPr>
        <w:fldChar w:fldCharType="begin"/>
      </w:r>
      <w:bookmarkStart w:id="691" w:name="__Fieldmark__1626_944500252"/>
      <w:bookmarkStart w:id="692" w:name="__Fieldmark__642_3031047999"/>
      <w:bookmarkStart w:id="693" w:name="__Fieldmark__1120_3032849976"/>
      <w:bookmarkEnd w:id="688"/>
      <w:bookmarkEnd w:id="689"/>
      <w:bookmarkEnd w:id="690"/>
      <w:r w:rsidRPr="009E1E43">
        <w:rPr>
          <w:sz w:val="28"/>
          <w:szCs w:val="28"/>
        </w:rPr>
        <w:fldChar w:fldCharType="end"/>
      </w:r>
      <w:r w:rsidRPr="009E1E43">
        <w:rPr>
          <w:sz w:val="28"/>
          <w:szCs w:val="28"/>
        </w:rPr>
        <w:fldChar w:fldCharType="begin"/>
      </w:r>
      <w:bookmarkStart w:id="694" w:name="__Fieldmark__1632_944500252"/>
      <w:bookmarkStart w:id="695" w:name="__Fieldmark__644_3031047999"/>
      <w:bookmarkStart w:id="696" w:name="__Fieldmark__1124_3032849976"/>
      <w:bookmarkEnd w:id="691"/>
      <w:bookmarkEnd w:id="692"/>
      <w:bookmarkEnd w:id="693"/>
      <w:r w:rsidRPr="009E1E43">
        <w:rPr>
          <w:sz w:val="28"/>
          <w:szCs w:val="28"/>
        </w:rPr>
        <w:fldChar w:fldCharType="end"/>
      </w:r>
      <w:r w:rsidRPr="009E1E43">
        <w:rPr>
          <w:sz w:val="28"/>
          <w:szCs w:val="28"/>
        </w:rPr>
        <w:fldChar w:fldCharType="begin"/>
      </w:r>
      <w:bookmarkStart w:id="697" w:name="__Fieldmark__1638_944500252"/>
      <w:bookmarkStart w:id="698" w:name="__Fieldmark__646_3031047999"/>
      <w:bookmarkStart w:id="699" w:name="__Fieldmark__1128_3032849976"/>
      <w:bookmarkEnd w:id="694"/>
      <w:bookmarkEnd w:id="695"/>
      <w:bookmarkEnd w:id="696"/>
      <w:r w:rsidRPr="009E1E43">
        <w:rPr>
          <w:sz w:val="28"/>
          <w:szCs w:val="28"/>
        </w:rPr>
        <w:fldChar w:fldCharType="end"/>
      </w:r>
      <w:r w:rsidRPr="009E1E43">
        <w:rPr>
          <w:sz w:val="28"/>
          <w:szCs w:val="28"/>
        </w:rPr>
        <w:fldChar w:fldCharType="begin"/>
      </w:r>
      <w:bookmarkStart w:id="700" w:name="__Fieldmark__1644_944500252"/>
      <w:bookmarkStart w:id="701" w:name="__Fieldmark__648_3031047999"/>
      <w:bookmarkStart w:id="702" w:name="__Fieldmark__1132_3032849976"/>
      <w:bookmarkEnd w:id="697"/>
      <w:bookmarkEnd w:id="698"/>
      <w:bookmarkEnd w:id="699"/>
      <w:r w:rsidRPr="009E1E43">
        <w:rPr>
          <w:sz w:val="28"/>
          <w:szCs w:val="28"/>
        </w:rPr>
        <w:fldChar w:fldCharType="end"/>
      </w:r>
      <w:r w:rsidRPr="009E1E43">
        <w:rPr>
          <w:sz w:val="28"/>
          <w:szCs w:val="28"/>
        </w:rPr>
        <w:fldChar w:fldCharType="begin"/>
      </w:r>
      <w:bookmarkStart w:id="703" w:name="__Fieldmark__1650_944500252"/>
      <w:bookmarkStart w:id="704" w:name="__Fieldmark__650_3031047999"/>
      <w:bookmarkStart w:id="705" w:name="__Fieldmark__1136_3032849976"/>
      <w:bookmarkEnd w:id="700"/>
      <w:bookmarkEnd w:id="701"/>
      <w:bookmarkEnd w:id="702"/>
      <w:r w:rsidRPr="009E1E43">
        <w:rPr>
          <w:sz w:val="28"/>
          <w:szCs w:val="28"/>
        </w:rPr>
        <w:fldChar w:fldCharType="end"/>
      </w:r>
      <w:r w:rsidRPr="009E1E43">
        <w:rPr>
          <w:sz w:val="28"/>
          <w:szCs w:val="28"/>
        </w:rPr>
        <w:fldChar w:fldCharType="begin"/>
      </w:r>
      <w:bookmarkStart w:id="706" w:name="__Fieldmark__1656_944500252"/>
      <w:bookmarkStart w:id="707" w:name="__Fieldmark__652_3031047999"/>
      <w:bookmarkStart w:id="708" w:name="__Fieldmark__1140_3032849976"/>
      <w:bookmarkEnd w:id="703"/>
      <w:bookmarkEnd w:id="704"/>
      <w:bookmarkEnd w:id="705"/>
      <w:r w:rsidRPr="009E1E43">
        <w:rPr>
          <w:sz w:val="28"/>
          <w:szCs w:val="28"/>
        </w:rPr>
        <w:fldChar w:fldCharType="end"/>
      </w:r>
      <w:r w:rsidRPr="009E1E43">
        <w:rPr>
          <w:sz w:val="28"/>
          <w:szCs w:val="28"/>
        </w:rPr>
        <w:fldChar w:fldCharType="begin"/>
      </w:r>
      <w:bookmarkStart w:id="709" w:name="__Fieldmark__1662_944500252"/>
      <w:bookmarkStart w:id="710" w:name="__Fieldmark__654_3031047999"/>
      <w:bookmarkStart w:id="711" w:name="__Fieldmark__1144_3032849976"/>
      <w:bookmarkEnd w:id="706"/>
      <w:bookmarkEnd w:id="707"/>
      <w:bookmarkEnd w:id="708"/>
      <w:r w:rsidRPr="009E1E43">
        <w:rPr>
          <w:sz w:val="28"/>
          <w:szCs w:val="28"/>
        </w:rPr>
        <w:fldChar w:fldCharType="end"/>
      </w:r>
      <w:r w:rsidRPr="009E1E43">
        <w:rPr>
          <w:sz w:val="28"/>
          <w:szCs w:val="28"/>
        </w:rPr>
        <w:fldChar w:fldCharType="begin"/>
      </w:r>
      <w:bookmarkStart w:id="712" w:name="__Fieldmark__1668_944500252"/>
      <w:bookmarkStart w:id="713" w:name="__Fieldmark__656_3031047999"/>
      <w:bookmarkStart w:id="714" w:name="__Fieldmark__1148_3032849976"/>
      <w:bookmarkEnd w:id="709"/>
      <w:bookmarkEnd w:id="710"/>
      <w:bookmarkEnd w:id="711"/>
      <w:r w:rsidRPr="009E1E43">
        <w:rPr>
          <w:sz w:val="28"/>
          <w:szCs w:val="28"/>
        </w:rPr>
        <w:fldChar w:fldCharType="end"/>
      </w:r>
      <w:r w:rsidRPr="009E1E43">
        <w:rPr>
          <w:sz w:val="28"/>
          <w:szCs w:val="28"/>
        </w:rPr>
        <w:fldChar w:fldCharType="begin"/>
      </w:r>
      <w:bookmarkStart w:id="715" w:name="__Fieldmark__1674_944500252"/>
      <w:bookmarkStart w:id="716" w:name="__Fieldmark__658_3031047999"/>
      <w:bookmarkStart w:id="717" w:name="__Fieldmark__1152_3032849976"/>
      <w:bookmarkEnd w:id="712"/>
      <w:bookmarkEnd w:id="713"/>
      <w:bookmarkEnd w:id="714"/>
      <w:r w:rsidRPr="009E1E43">
        <w:rPr>
          <w:sz w:val="28"/>
          <w:szCs w:val="28"/>
        </w:rPr>
        <w:fldChar w:fldCharType="end"/>
      </w:r>
      <w:r w:rsidRPr="009E1E43">
        <w:rPr>
          <w:sz w:val="28"/>
          <w:szCs w:val="28"/>
        </w:rPr>
        <w:fldChar w:fldCharType="begin"/>
      </w:r>
      <w:bookmarkStart w:id="718" w:name="__Fieldmark__1680_944500252"/>
      <w:bookmarkStart w:id="719" w:name="__Fieldmark__660_3031047999"/>
      <w:bookmarkStart w:id="720" w:name="__Fieldmark__1156_3032849976"/>
      <w:bookmarkEnd w:id="715"/>
      <w:bookmarkEnd w:id="716"/>
      <w:bookmarkEnd w:id="717"/>
      <w:r w:rsidRPr="009E1E43">
        <w:rPr>
          <w:sz w:val="28"/>
          <w:szCs w:val="28"/>
        </w:rPr>
        <w:fldChar w:fldCharType="end"/>
      </w:r>
      <w:r w:rsidRPr="009E1E43">
        <w:rPr>
          <w:sz w:val="28"/>
          <w:szCs w:val="28"/>
        </w:rPr>
        <w:fldChar w:fldCharType="begin"/>
      </w:r>
      <w:bookmarkStart w:id="721" w:name="__Fieldmark__1686_944500252"/>
      <w:bookmarkStart w:id="722" w:name="__Fieldmark__662_3031047999"/>
      <w:bookmarkStart w:id="723" w:name="__Fieldmark__1160_3032849976"/>
      <w:bookmarkEnd w:id="718"/>
      <w:bookmarkEnd w:id="719"/>
      <w:bookmarkEnd w:id="720"/>
      <w:r w:rsidRPr="009E1E43">
        <w:rPr>
          <w:sz w:val="28"/>
          <w:szCs w:val="28"/>
        </w:rPr>
        <w:fldChar w:fldCharType="end"/>
      </w:r>
      <w:r w:rsidRPr="009E1E43">
        <w:rPr>
          <w:sz w:val="28"/>
          <w:szCs w:val="28"/>
        </w:rPr>
        <w:fldChar w:fldCharType="begin"/>
      </w:r>
      <w:bookmarkStart w:id="724" w:name="__Fieldmark__1692_944500252"/>
      <w:bookmarkStart w:id="725" w:name="__Fieldmark__664_3031047999"/>
      <w:bookmarkStart w:id="726" w:name="__Fieldmark__1164_3032849976"/>
      <w:bookmarkEnd w:id="721"/>
      <w:bookmarkEnd w:id="722"/>
      <w:bookmarkEnd w:id="723"/>
      <w:r w:rsidRPr="009E1E43">
        <w:rPr>
          <w:sz w:val="28"/>
          <w:szCs w:val="28"/>
        </w:rPr>
        <w:fldChar w:fldCharType="end"/>
      </w:r>
      <w:r w:rsidRPr="009E1E43">
        <w:rPr>
          <w:sz w:val="28"/>
          <w:szCs w:val="28"/>
        </w:rPr>
        <w:fldChar w:fldCharType="begin"/>
      </w:r>
      <w:bookmarkStart w:id="727" w:name="__Fieldmark__1168_3032849976"/>
      <w:bookmarkStart w:id="728" w:name="__Fieldmark__666_3031047999"/>
      <w:bookmarkStart w:id="729" w:name="__Fieldmark__1698_944500252"/>
      <w:bookmarkEnd w:id="724"/>
      <w:bookmarkEnd w:id="725"/>
      <w:bookmarkEnd w:id="726"/>
      <w:r w:rsidRPr="009E1E43">
        <w:rPr>
          <w:sz w:val="28"/>
          <w:szCs w:val="28"/>
        </w:rPr>
        <w:fldChar w:fldCharType="end"/>
      </w:r>
      <w:bookmarkEnd w:id="727"/>
      <w:bookmarkEnd w:id="728"/>
      <w:bookmarkEnd w:id="729"/>
    </w:p>
    <w:p w:rsidR="00F570CC" w:rsidRPr="009E1E43" w:rsidRDefault="00BE53B4">
      <w:pPr>
        <w:pStyle w:val="14"/>
        <w:rPr>
          <w:sz w:val="28"/>
          <w:szCs w:val="28"/>
        </w:rPr>
      </w:pPr>
      <w:r w:rsidRPr="009E1E43">
        <w:rPr>
          <w:b w:val="0"/>
          <w:color w:val="000000"/>
          <w:sz w:val="28"/>
          <w:szCs w:val="28"/>
        </w:rPr>
        <w:t xml:space="preserve">1.11. </w:t>
      </w:r>
      <w:r w:rsidRPr="009E1E43">
        <w:rPr>
          <w:rStyle w:val="af5"/>
          <w:rFonts w:cs="Times New Roman CYR"/>
          <w:color w:val="000000"/>
          <w:sz w:val="28"/>
          <w:szCs w:val="28"/>
        </w:rPr>
        <w:t>Состав зданий, сооружений и удельные показатели площадей земельных участков общего назначения для ведения садоводства</w:t>
      </w:r>
      <w:r w:rsidR="009E1E43">
        <w:rPr>
          <w:rStyle w:val="af5"/>
          <w:rFonts w:cs="Times New Roman CYR"/>
          <w:color w:val="000000"/>
          <w:sz w:val="28"/>
          <w:szCs w:val="28"/>
        </w:rPr>
        <w:tab/>
      </w:r>
      <w:r w:rsidR="001F054A">
        <w:rPr>
          <w:rStyle w:val="af5"/>
          <w:rFonts w:cs="Times New Roman CYR"/>
          <w:color w:val="000000"/>
          <w:sz w:val="28"/>
          <w:szCs w:val="28"/>
        </w:rPr>
        <w:t>83</w:t>
      </w:r>
      <w:r w:rsidRPr="009E1E43">
        <w:rPr>
          <w:sz w:val="28"/>
          <w:szCs w:val="28"/>
        </w:rPr>
        <w:fldChar w:fldCharType="begin"/>
      </w:r>
      <w:bookmarkStart w:id="730" w:name="__Fieldmark__1711_944500252"/>
      <w:r w:rsidRPr="009E1E43">
        <w:rPr>
          <w:sz w:val="28"/>
          <w:szCs w:val="28"/>
        </w:rPr>
        <w:fldChar w:fldCharType="end"/>
      </w:r>
      <w:r w:rsidRPr="009E1E43">
        <w:rPr>
          <w:sz w:val="28"/>
          <w:szCs w:val="28"/>
        </w:rPr>
        <w:fldChar w:fldCharType="begin"/>
      </w:r>
      <w:bookmarkStart w:id="731" w:name="__Fieldmark__1714_944500252"/>
      <w:bookmarkStart w:id="732" w:name="__Fieldmark__1181_3032849976"/>
      <w:bookmarkEnd w:id="730"/>
      <w:r w:rsidRPr="009E1E43">
        <w:rPr>
          <w:sz w:val="28"/>
          <w:szCs w:val="28"/>
        </w:rPr>
        <w:fldChar w:fldCharType="end"/>
      </w:r>
      <w:r w:rsidRPr="009E1E43">
        <w:rPr>
          <w:sz w:val="28"/>
          <w:szCs w:val="28"/>
        </w:rPr>
        <w:fldChar w:fldCharType="begin"/>
      </w:r>
      <w:bookmarkStart w:id="733" w:name="__Fieldmark__1719_944500252"/>
      <w:bookmarkStart w:id="734" w:name="__Fieldmark__681_3031047999"/>
      <w:bookmarkStart w:id="735" w:name="__Fieldmark__1184_3032849976"/>
      <w:bookmarkEnd w:id="731"/>
      <w:bookmarkEnd w:id="732"/>
      <w:r w:rsidRPr="009E1E43">
        <w:rPr>
          <w:sz w:val="28"/>
          <w:szCs w:val="28"/>
        </w:rPr>
        <w:fldChar w:fldCharType="end"/>
      </w:r>
      <w:r w:rsidRPr="009E1E43">
        <w:rPr>
          <w:sz w:val="28"/>
          <w:szCs w:val="28"/>
        </w:rPr>
        <w:fldChar w:fldCharType="begin"/>
      </w:r>
      <w:bookmarkStart w:id="736" w:name="__Fieldmark__1725_944500252"/>
      <w:bookmarkStart w:id="737" w:name="__Fieldmark__683_3031047999"/>
      <w:bookmarkStart w:id="738" w:name="__Fieldmark__1188_3032849976"/>
      <w:bookmarkEnd w:id="733"/>
      <w:bookmarkEnd w:id="734"/>
      <w:bookmarkEnd w:id="735"/>
      <w:r w:rsidRPr="009E1E43">
        <w:rPr>
          <w:sz w:val="28"/>
          <w:szCs w:val="28"/>
        </w:rPr>
        <w:fldChar w:fldCharType="end"/>
      </w:r>
      <w:r w:rsidRPr="009E1E43">
        <w:rPr>
          <w:sz w:val="28"/>
          <w:szCs w:val="28"/>
        </w:rPr>
        <w:fldChar w:fldCharType="begin"/>
      </w:r>
      <w:bookmarkStart w:id="739" w:name="__Fieldmark__1731_944500252"/>
      <w:bookmarkStart w:id="740" w:name="__Fieldmark__685_3031047999"/>
      <w:bookmarkStart w:id="741" w:name="__Fieldmark__1192_3032849976"/>
      <w:bookmarkEnd w:id="736"/>
      <w:bookmarkEnd w:id="737"/>
      <w:bookmarkEnd w:id="738"/>
      <w:r w:rsidRPr="009E1E43">
        <w:rPr>
          <w:sz w:val="28"/>
          <w:szCs w:val="28"/>
        </w:rPr>
        <w:fldChar w:fldCharType="end"/>
      </w:r>
      <w:r w:rsidRPr="009E1E43">
        <w:rPr>
          <w:sz w:val="28"/>
          <w:szCs w:val="28"/>
        </w:rPr>
        <w:fldChar w:fldCharType="begin"/>
      </w:r>
      <w:bookmarkStart w:id="742" w:name="__Fieldmark__1737_944500252"/>
      <w:bookmarkStart w:id="743" w:name="__Fieldmark__687_3031047999"/>
      <w:bookmarkStart w:id="744" w:name="__Fieldmark__1196_3032849976"/>
      <w:bookmarkEnd w:id="739"/>
      <w:bookmarkEnd w:id="740"/>
      <w:bookmarkEnd w:id="741"/>
      <w:r w:rsidRPr="009E1E43">
        <w:rPr>
          <w:sz w:val="28"/>
          <w:szCs w:val="28"/>
        </w:rPr>
        <w:fldChar w:fldCharType="end"/>
      </w:r>
      <w:r w:rsidRPr="009E1E43">
        <w:rPr>
          <w:sz w:val="28"/>
          <w:szCs w:val="28"/>
        </w:rPr>
        <w:fldChar w:fldCharType="begin"/>
      </w:r>
      <w:bookmarkStart w:id="745" w:name="__Fieldmark__1743_944500252"/>
      <w:bookmarkStart w:id="746" w:name="__Fieldmark__689_3031047999"/>
      <w:bookmarkStart w:id="747" w:name="__Fieldmark__1200_3032849976"/>
      <w:bookmarkEnd w:id="742"/>
      <w:bookmarkEnd w:id="743"/>
      <w:bookmarkEnd w:id="744"/>
      <w:r w:rsidRPr="009E1E43">
        <w:rPr>
          <w:sz w:val="28"/>
          <w:szCs w:val="28"/>
        </w:rPr>
        <w:fldChar w:fldCharType="end"/>
      </w:r>
      <w:r w:rsidRPr="009E1E43">
        <w:rPr>
          <w:sz w:val="28"/>
          <w:szCs w:val="28"/>
        </w:rPr>
        <w:fldChar w:fldCharType="begin"/>
      </w:r>
      <w:bookmarkStart w:id="748" w:name="__Fieldmark__1749_944500252"/>
      <w:bookmarkStart w:id="749" w:name="__Fieldmark__691_3031047999"/>
      <w:bookmarkStart w:id="750" w:name="__Fieldmark__1204_3032849976"/>
      <w:bookmarkEnd w:id="745"/>
      <w:bookmarkEnd w:id="746"/>
      <w:bookmarkEnd w:id="747"/>
      <w:r w:rsidRPr="009E1E43">
        <w:rPr>
          <w:sz w:val="28"/>
          <w:szCs w:val="28"/>
        </w:rPr>
        <w:fldChar w:fldCharType="end"/>
      </w:r>
      <w:r w:rsidRPr="009E1E43">
        <w:rPr>
          <w:sz w:val="28"/>
          <w:szCs w:val="28"/>
        </w:rPr>
        <w:fldChar w:fldCharType="begin"/>
      </w:r>
      <w:bookmarkStart w:id="751" w:name="__Fieldmark__1755_944500252"/>
      <w:bookmarkStart w:id="752" w:name="__Fieldmark__693_3031047999"/>
      <w:bookmarkStart w:id="753" w:name="__Fieldmark__1208_3032849976"/>
      <w:bookmarkEnd w:id="748"/>
      <w:bookmarkEnd w:id="749"/>
      <w:bookmarkEnd w:id="750"/>
      <w:r w:rsidRPr="009E1E43">
        <w:rPr>
          <w:sz w:val="28"/>
          <w:szCs w:val="28"/>
        </w:rPr>
        <w:fldChar w:fldCharType="end"/>
      </w:r>
      <w:r w:rsidRPr="009E1E43">
        <w:rPr>
          <w:sz w:val="28"/>
          <w:szCs w:val="28"/>
        </w:rPr>
        <w:fldChar w:fldCharType="begin"/>
      </w:r>
      <w:bookmarkStart w:id="754" w:name="__Fieldmark__1761_944500252"/>
      <w:bookmarkStart w:id="755" w:name="__Fieldmark__695_3031047999"/>
      <w:bookmarkStart w:id="756" w:name="__Fieldmark__1212_3032849976"/>
      <w:bookmarkEnd w:id="751"/>
      <w:bookmarkEnd w:id="752"/>
      <w:bookmarkEnd w:id="753"/>
      <w:r w:rsidRPr="009E1E43">
        <w:rPr>
          <w:sz w:val="28"/>
          <w:szCs w:val="28"/>
        </w:rPr>
        <w:fldChar w:fldCharType="end"/>
      </w:r>
      <w:r w:rsidRPr="009E1E43">
        <w:rPr>
          <w:sz w:val="28"/>
          <w:szCs w:val="28"/>
        </w:rPr>
        <w:fldChar w:fldCharType="begin"/>
      </w:r>
      <w:bookmarkStart w:id="757" w:name="__Fieldmark__1767_944500252"/>
      <w:bookmarkStart w:id="758" w:name="__Fieldmark__697_3031047999"/>
      <w:bookmarkStart w:id="759" w:name="__Fieldmark__1216_3032849976"/>
      <w:bookmarkEnd w:id="754"/>
      <w:bookmarkEnd w:id="755"/>
      <w:bookmarkEnd w:id="756"/>
      <w:r w:rsidRPr="009E1E43">
        <w:rPr>
          <w:sz w:val="28"/>
          <w:szCs w:val="28"/>
        </w:rPr>
        <w:fldChar w:fldCharType="end"/>
      </w:r>
      <w:r w:rsidRPr="009E1E43">
        <w:rPr>
          <w:sz w:val="28"/>
          <w:szCs w:val="28"/>
        </w:rPr>
        <w:fldChar w:fldCharType="begin"/>
      </w:r>
      <w:bookmarkStart w:id="760" w:name="__Fieldmark__1773_944500252"/>
      <w:bookmarkStart w:id="761" w:name="__Fieldmark__699_3031047999"/>
      <w:bookmarkStart w:id="762" w:name="__Fieldmark__1220_3032849976"/>
      <w:bookmarkEnd w:id="757"/>
      <w:bookmarkEnd w:id="758"/>
      <w:bookmarkEnd w:id="759"/>
      <w:r w:rsidRPr="009E1E43">
        <w:rPr>
          <w:sz w:val="28"/>
          <w:szCs w:val="28"/>
        </w:rPr>
        <w:fldChar w:fldCharType="end"/>
      </w:r>
      <w:r w:rsidRPr="009E1E43">
        <w:rPr>
          <w:sz w:val="28"/>
          <w:szCs w:val="28"/>
        </w:rPr>
        <w:fldChar w:fldCharType="begin"/>
      </w:r>
      <w:bookmarkStart w:id="763" w:name="__Fieldmark__1779_944500252"/>
      <w:bookmarkStart w:id="764" w:name="__Fieldmark__701_3031047999"/>
      <w:bookmarkStart w:id="765" w:name="__Fieldmark__1224_3032849976"/>
      <w:bookmarkEnd w:id="760"/>
      <w:bookmarkEnd w:id="761"/>
      <w:bookmarkEnd w:id="762"/>
      <w:r w:rsidRPr="009E1E43">
        <w:rPr>
          <w:sz w:val="28"/>
          <w:szCs w:val="28"/>
        </w:rPr>
        <w:fldChar w:fldCharType="end"/>
      </w:r>
      <w:r w:rsidRPr="009E1E43">
        <w:rPr>
          <w:sz w:val="28"/>
          <w:szCs w:val="28"/>
        </w:rPr>
        <w:fldChar w:fldCharType="begin"/>
      </w:r>
      <w:bookmarkStart w:id="766" w:name="__Fieldmark__1785_944500252"/>
      <w:bookmarkStart w:id="767" w:name="__Fieldmark__703_3031047999"/>
      <w:bookmarkStart w:id="768" w:name="__Fieldmark__1228_3032849976"/>
      <w:bookmarkEnd w:id="763"/>
      <w:bookmarkEnd w:id="764"/>
      <w:bookmarkEnd w:id="765"/>
      <w:r w:rsidRPr="009E1E43">
        <w:rPr>
          <w:sz w:val="28"/>
          <w:szCs w:val="28"/>
        </w:rPr>
        <w:fldChar w:fldCharType="end"/>
      </w:r>
      <w:r w:rsidRPr="009E1E43">
        <w:rPr>
          <w:sz w:val="28"/>
          <w:szCs w:val="28"/>
        </w:rPr>
        <w:fldChar w:fldCharType="begin"/>
      </w:r>
      <w:bookmarkStart w:id="769" w:name="__Fieldmark__1791_944500252"/>
      <w:bookmarkStart w:id="770" w:name="__Fieldmark__705_3031047999"/>
      <w:bookmarkStart w:id="771" w:name="__Fieldmark__1232_3032849976"/>
      <w:bookmarkEnd w:id="766"/>
      <w:bookmarkEnd w:id="767"/>
      <w:bookmarkEnd w:id="768"/>
      <w:r w:rsidRPr="009E1E43">
        <w:rPr>
          <w:sz w:val="28"/>
          <w:szCs w:val="28"/>
        </w:rPr>
        <w:fldChar w:fldCharType="end"/>
      </w:r>
      <w:r w:rsidRPr="009E1E43">
        <w:rPr>
          <w:sz w:val="28"/>
          <w:szCs w:val="28"/>
        </w:rPr>
        <w:fldChar w:fldCharType="begin"/>
      </w:r>
      <w:bookmarkStart w:id="772" w:name="__Fieldmark__1797_944500252"/>
      <w:bookmarkStart w:id="773" w:name="__Fieldmark__707_3031047999"/>
      <w:bookmarkStart w:id="774" w:name="__Fieldmark__1236_3032849976"/>
      <w:bookmarkEnd w:id="769"/>
      <w:bookmarkEnd w:id="770"/>
      <w:bookmarkEnd w:id="771"/>
      <w:r w:rsidRPr="009E1E43">
        <w:rPr>
          <w:sz w:val="28"/>
          <w:szCs w:val="28"/>
        </w:rPr>
        <w:fldChar w:fldCharType="end"/>
      </w:r>
      <w:r w:rsidRPr="009E1E43">
        <w:rPr>
          <w:sz w:val="28"/>
          <w:szCs w:val="28"/>
        </w:rPr>
        <w:fldChar w:fldCharType="begin"/>
      </w:r>
      <w:bookmarkStart w:id="775" w:name="__Fieldmark__1803_944500252"/>
      <w:bookmarkStart w:id="776" w:name="__Fieldmark__709_3031047999"/>
      <w:bookmarkStart w:id="777" w:name="__Fieldmark__1240_3032849976"/>
      <w:bookmarkEnd w:id="772"/>
      <w:bookmarkEnd w:id="773"/>
      <w:bookmarkEnd w:id="774"/>
      <w:r w:rsidRPr="009E1E43">
        <w:rPr>
          <w:sz w:val="28"/>
          <w:szCs w:val="28"/>
        </w:rPr>
        <w:fldChar w:fldCharType="end"/>
      </w:r>
      <w:r w:rsidRPr="009E1E43">
        <w:rPr>
          <w:sz w:val="28"/>
          <w:szCs w:val="28"/>
        </w:rPr>
        <w:fldChar w:fldCharType="begin"/>
      </w:r>
      <w:bookmarkStart w:id="778" w:name="__Fieldmark__1809_944500252"/>
      <w:bookmarkStart w:id="779" w:name="__Fieldmark__711_3031047999"/>
      <w:bookmarkStart w:id="780" w:name="__Fieldmark__1244_3032849976"/>
      <w:bookmarkEnd w:id="775"/>
      <w:bookmarkEnd w:id="776"/>
      <w:bookmarkEnd w:id="777"/>
      <w:r w:rsidRPr="009E1E43">
        <w:rPr>
          <w:sz w:val="28"/>
          <w:szCs w:val="28"/>
        </w:rPr>
        <w:fldChar w:fldCharType="end"/>
      </w:r>
      <w:r w:rsidRPr="009E1E43">
        <w:rPr>
          <w:sz w:val="28"/>
          <w:szCs w:val="28"/>
        </w:rPr>
        <w:fldChar w:fldCharType="begin"/>
      </w:r>
      <w:bookmarkStart w:id="781" w:name="__Fieldmark__1248_3032849976"/>
      <w:bookmarkStart w:id="782" w:name="__Fieldmark__719_3031047999"/>
      <w:bookmarkStart w:id="783" w:name="__Fieldmark__1815_944500252"/>
      <w:bookmarkEnd w:id="778"/>
      <w:bookmarkEnd w:id="779"/>
      <w:bookmarkEnd w:id="780"/>
      <w:r w:rsidRPr="009E1E43">
        <w:rPr>
          <w:sz w:val="28"/>
          <w:szCs w:val="28"/>
        </w:rPr>
        <w:fldChar w:fldCharType="end"/>
      </w:r>
      <w:bookmarkEnd w:id="781"/>
      <w:bookmarkEnd w:id="782"/>
      <w:bookmarkEnd w:id="783"/>
    </w:p>
    <w:p w:rsidR="00F570CC" w:rsidRPr="009E1E43" w:rsidRDefault="00BE53B4">
      <w:pPr>
        <w:pStyle w:val="14"/>
        <w:rPr>
          <w:sz w:val="28"/>
          <w:szCs w:val="28"/>
        </w:rPr>
      </w:pPr>
      <w:r w:rsidRPr="009E1E43">
        <w:rPr>
          <w:sz w:val="28"/>
          <w:szCs w:val="28"/>
        </w:rPr>
        <w:fldChar w:fldCharType="begin"/>
      </w:r>
      <w:bookmarkStart w:id="784" w:name="__Fieldmark__1826_944500252"/>
      <w:r w:rsidRPr="009E1E43">
        <w:rPr>
          <w:sz w:val="28"/>
          <w:szCs w:val="28"/>
        </w:rPr>
        <w:fldChar w:fldCharType="end"/>
      </w:r>
      <w:r w:rsidRPr="009E1E43">
        <w:rPr>
          <w:sz w:val="28"/>
          <w:szCs w:val="28"/>
        </w:rPr>
        <w:fldChar w:fldCharType="begin"/>
      </w:r>
      <w:bookmarkStart w:id="785" w:name="__Fieldmark__1829_944500252"/>
      <w:bookmarkStart w:id="786" w:name="__Fieldmark__1259_3032849976"/>
      <w:bookmarkEnd w:id="784"/>
      <w:r w:rsidRPr="009E1E43">
        <w:rPr>
          <w:sz w:val="28"/>
          <w:szCs w:val="28"/>
        </w:rPr>
        <w:fldChar w:fldCharType="end"/>
      </w:r>
      <w:r w:rsidRPr="009E1E43">
        <w:rPr>
          <w:sz w:val="28"/>
          <w:szCs w:val="28"/>
        </w:rPr>
        <w:fldChar w:fldCharType="begin"/>
      </w:r>
      <w:bookmarkStart w:id="787" w:name="__Fieldmark__1834_944500252"/>
      <w:bookmarkStart w:id="788" w:name="__Fieldmark__726_3031047999"/>
      <w:bookmarkStart w:id="789" w:name="__Fieldmark__1262_3032849976"/>
      <w:bookmarkEnd w:id="785"/>
      <w:bookmarkEnd w:id="786"/>
      <w:r w:rsidRPr="009E1E43">
        <w:rPr>
          <w:sz w:val="28"/>
          <w:szCs w:val="28"/>
        </w:rPr>
        <w:fldChar w:fldCharType="end"/>
      </w:r>
      <w:r w:rsidRPr="009E1E43">
        <w:rPr>
          <w:sz w:val="28"/>
          <w:szCs w:val="28"/>
        </w:rPr>
        <w:fldChar w:fldCharType="begin"/>
      </w:r>
      <w:bookmarkStart w:id="790" w:name="__Fieldmark__1840_944500252"/>
      <w:bookmarkStart w:id="791" w:name="__Fieldmark__728_3031047999"/>
      <w:bookmarkStart w:id="792" w:name="__Fieldmark__1266_3032849976"/>
      <w:bookmarkEnd w:id="787"/>
      <w:bookmarkEnd w:id="788"/>
      <w:bookmarkEnd w:id="789"/>
      <w:r w:rsidRPr="009E1E43">
        <w:rPr>
          <w:sz w:val="28"/>
          <w:szCs w:val="28"/>
        </w:rPr>
        <w:fldChar w:fldCharType="end"/>
      </w:r>
      <w:r w:rsidRPr="009E1E43">
        <w:rPr>
          <w:sz w:val="28"/>
          <w:szCs w:val="28"/>
        </w:rPr>
        <w:fldChar w:fldCharType="begin"/>
      </w:r>
      <w:bookmarkStart w:id="793" w:name="__Fieldmark__1846_944500252"/>
      <w:bookmarkStart w:id="794" w:name="__Fieldmark__730_3031047999"/>
      <w:bookmarkStart w:id="795" w:name="__Fieldmark__1270_3032849976"/>
      <w:bookmarkEnd w:id="790"/>
      <w:bookmarkEnd w:id="791"/>
      <w:bookmarkEnd w:id="792"/>
      <w:r w:rsidRPr="009E1E43">
        <w:rPr>
          <w:sz w:val="28"/>
          <w:szCs w:val="28"/>
        </w:rPr>
        <w:fldChar w:fldCharType="end"/>
      </w:r>
      <w:r w:rsidRPr="009E1E43">
        <w:rPr>
          <w:sz w:val="28"/>
          <w:szCs w:val="28"/>
        </w:rPr>
        <w:fldChar w:fldCharType="begin"/>
      </w:r>
      <w:bookmarkStart w:id="796" w:name="__Fieldmark__1852_944500252"/>
      <w:bookmarkStart w:id="797" w:name="__Fieldmark__732_3031047999"/>
      <w:bookmarkStart w:id="798" w:name="__Fieldmark__1274_3032849976"/>
      <w:bookmarkEnd w:id="793"/>
      <w:bookmarkEnd w:id="794"/>
      <w:bookmarkEnd w:id="795"/>
      <w:r w:rsidRPr="009E1E43">
        <w:rPr>
          <w:sz w:val="28"/>
          <w:szCs w:val="28"/>
        </w:rPr>
        <w:fldChar w:fldCharType="end"/>
      </w:r>
      <w:r w:rsidRPr="009E1E43">
        <w:rPr>
          <w:sz w:val="28"/>
          <w:szCs w:val="28"/>
        </w:rPr>
        <w:fldChar w:fldCharType="begin"/>
      </w:r>
      <w:bookmarkStart w:id="799" w:name="__Fieldmark__1858_944500252"/>
      <w:bookmarkStart w:id="800" w:name="__Fieldmark__734_3031047999"/>
      <w:bookmarkStart w:id="801" w:name="__Fieldmark__1278_3032849976"/>
      <w:bookmarkEnd w:id="796"/>
      <w:bookmarkEnd w:id="797"/>
      <w:bookmarkEnd w:id="798"/>
      <w:r w:rsidRPr="009E1E43">
        <w:rPr>
          <w:sz w:val="28"/>
          <w:szCs w:val="28"/>
        </w:rPr>
        <w:fldChar w:fldCharType="end"/>
      </w:r>
      <w:r w:rsidRPr="009E1E43">
        <w:rPr>
          <w:sz w:val="28"/>
          <w:szCs w:val="28"/>
        </w:rPr>
        <w:fldChar w:fldCharType="begin"/>
      </w:r>
      <w:bookmarkStart w:id="802" w:name="__Fieldmark__1864_944500252"/>
      <w:bookmarkStart w:id="803" w:name="__Fieldmark__736_3031047999"/>
      <w:bookmarkStart w:id="804" w:name="__Fieldmark__1282_3032849976"/>
      <w:bookmarkEnd w:id="799"/>
      <w:bookmarkEnd w:id="800"/>
      <w:bookmarkEnd w:id="801"/>
      <w:r w:rsidRPr="009E1E43">
        <w:rPr>
          <w:sz w:val="28"/>
          <w:szCs w:val="28"/>
        </w:rPr>
        <w:fldChar w:fldCharType="end"/>
      </w:r>
      <w:r w:rsidRPr="009E1E43">
        <w:rPr>
          <w:sz w:val="28"/>
          <w:szCs w:val="28"/>
        </w:rPr>
        <w:fldChar w:fldCharType="begin"/>
      </w:r>
      <w:bookmarkStart w:id="805" w:name="__Fieldmark__1870_944500252"/>
      <w:bookmarkStart w:id="806" w:name="__Fieldmark__738_3031047999"/>
      <w:bookmarkStart w:id="807" w:name="__Fieldmark__1286_3032849976"/>
      <w:bookmarkEnd w:id="802"/>
      <w:bookmarkEnd w:id="803"/>
      <w:bookmarkEnd w:id="804"/>
      <w:r w:rsidRPr="009E1E43">
        <w:rPr>
          <w:sz w:val="28"/>
          <w:szCs w:val="28"/>
        </w:rPr>
        <w:fldChar w:fldCharType="end"/>
      </w:r>
      <w:r w:rsidRPr="009E1E43">
        <w:rPr>
          <w:sz w:val="28"/>
          <w:szCs w:val="28"/>
        </w:rPr>
        <w:fldChar w:fldCharType="begin"/>
      </w:r>
      <w:bookmarkStart w:id="808" w:name="__Fieldmark__1876_944500252"/>
      <w:bookmarkStart w:id="809" w:name="__Fieldmark__740_3031047999"/>
      <w:bookmarkStart w:id="810" w:name="__Fieldmark__1290_3032849976"/>
      <w:bookmarkEnd w:id="805"/>
      <w:bookmarkEnd w:id="806"/>
      <w:bookmarkEnd w:id="807"/>
      <w:r w:rsidRPr="009E1E43">
        <w:rPr>
          <w:sz w:val="28"/>
          <w:szCs w:val="28"/>
        </w:rPr>
        <w:fldChar w:fldCharType="end"/>
      </w:r>
      <w:r w:rsidRPr="009E1E43">
        <w:rPr>
          <w:sz w:val="28"/>
          <w:szCs w:val="28"/>
        </w:rPr>
        <w:fldChar w:fldCharType="begin"/>
      </w:r>
      <w:bookmarkStart w:id="811" w:name="__Fieldmark__1882_944500252"/>
      <w:bookmarkStart w:id="812" w:name="__Fieldmark__742_3031047999"/>
      <w:bookmarkStart w:id="813" w:name="__Fieldmark__1294_3032849976"/>
      <w:bookmarkEnd w:id="808"/>
      <w:bookmarkEnd w:id="809"/>
      <w:bookmarkEnd w:id="810"/>
      <w:r w:rsidRPr="009E1E43">
        <w:rPr>
          <w:sz w:val="28"/>
          <w:szCs w:val="28"/>
        </w:rPr>
        <w:fldChar w:fldCharType="end"/>
      </w:r>
      <w:r w:rsidRPr="009E1E43">
        <w:rPr>
          <w:sz w:val="28"/>
          <w:szCs w:val="28"/>
        </w:rPr>
        <w:fldChar w:fldCharType="begin"/>
      </w:r>
      <w:bookmarkStart w:id="814" w:name="__Fieldmark__1888_944500252"/>
      <w:bookmarkStart w:id="815" w:name="__Fieldmark__744_3031047999"/>
      <w:bookmarkStart w:id="816" w:name="__Fieldmark__1298_3032849976"/>
      <w:bookmarkEnd w:id="811"/>
      <w:bookmarkEnd w:id="812"/>
      <w:bookmarkEnd w:id="813"/>
      <w:r w:rsidRPr="009E1E43">
        <w:rPr>
          <w:sz w:val="28"/>
          <w:szCs w:val="28"/>
        </w:rPr>
        <w:fldChar w:fldCharType="end"/>
      </w:r>
      <w:r w:rsidRPr="009E1E43">
        <w:rPr>
          <w:sz w:val="28"/>
          <w:szCs w:val="28"/>
        </w:rPr>
        <w:fldChar w:fldCharType="begin"/>
      </w:r>
      <w:bookmarkStart w:id="817" w:name="__Fieldmark__1894_944500252"/>
      <w:bookmarkStart w:id="818" w:name="__Fieldmark__746_3031047999"/>
      <w:bookmarkStart w:id="819" w:name="__Fieldmark__1302_3032849976"/>
      <w:bookmarkEnd w:id="814"/>
      <w:bookmarkEnd w:id="815"/>
      <w:bookmarkEnd w:id="816"/>
      <w:r w:rsidRPr="009E1E43">
        <w:rPr>
          <w:sz w:val="28"/>
          <w:szCs w:val="28"/>
        </w:rPr>
        <w:fldChar w:fldCharType="end"/>
      </w:r>
      <w:r w:rsidRPr="009E1E43">
        <w:rPr>
          <w:sz w:val="28"/>
          <w:szCs w:val="28"/>
        </w:rPr>
        <w:fldChar w:fldCharType="begin"/>
      </w:r>
      <w:bookmarkStart w:id="820" w:name="__Fieldmark__1900_944500252"/>
      <w:bookmarkStart w:id="821" w:name="__Fieldmark__748_3031047999"/>
      <w:bookmarkStart w:id="822" w:name="__Fieldmark__1306_3032849976"/>
      <w:bookmarkEnd w:id="817"/>
      <w:bookmarkEnd w:id="818"/>
      <w:bookmarkEnd w:id="819"/>
      <w:r w:rsidRPr="009E1E43">
        <w:rPr>
          <w:sz w:val="28"/>
          <w:szCs w:val="28"/>
        </w:rPr>
        <w:fldChar w:fldCharType="end"/>
      </w:r>
      <w:r w:rsidRPr="009E1E43">
        <w:rPr>
          <w:sz w:val="28"/>
          <w:szCs w:val="28"/>
        </w:rPr>
        <w:fldChar w:fldCharType="begin"/>
      </w:r>
      <w:bookmarkStart w:id="823" w:name="__Fieldmark__1906_944500252"/>
      <w:bookmarkStart w:id="824" w:name="__Fieldmark__750_3031047999"/>
      <w:bookmarkStart w:id="825" w:name="__Fieldmark__1310_3032849976"/>
      <w:bookmarkEnd w:id="820"/>
      <w:bookmarkEnd w:id="821"/>
      <w:bookmarkEnd w:id="822"/>
      <w:r w:rsidRPr="009E1E43">
        <w:rPr>
          <w:sz w:val="28"/>
          <w:szCs w:val="28"/>
        </w:rPr>
        <w:fldChar w:fldCharType="end"/>
      </w:r>
      <w:r w:rsidRPr="009E1E43">
        <w:rPr>
          <w:sz w:val="28"/>
          <w:szCs w:val="28"/>
        </w:rPr>
        <w:fldChar w:fldCharType="begin"/>
      </w:r>
      <w:bookmarkStart w:id="826" w:name="__Fieldmark__1912_944500252"/>
      <w:bookmarkStart w:id="827" w:name="__Fieldmark__752_3031047999"/>
      <w:bookmarkStart w:id="828" w:name="__Fieldmark__1314_3032849976"/>
      <w:bookmarkEnd w:id="823"/>
      <w:bookmarkEnd w:id="824"/>
      <w:bookmarkEnd w:id="825"/>
      <w:r w:rsidRPr="009E1E43">
        <w:rPr>
          <w:sz w:val="28"/>
          <w:szCs w:val="28"/>
        </w:rPr>
        <w:fldChar w:fldCharType="end"/>
      </w:r>
      <w:r w:rsidRPr="009E1E43">
        <w:rPr>
          <w:sz w:val="28"/>
          <w:szCs w:val="28"/>
        </w:rPr>
        <w:fldChar w:fldCharType="begin"/>
      </w:r>
      <w:bookmarkStart w:id="829" w:name="__Fieldmark__1918_944500252"/>
      <w:bookmarkStart w:id="830" w:name="__Fieldmark__754_3031047999"/>
      <w:bookmarkStart w:id="831" w:name="__Fieldmark__1318_3032849976"/>
      <w:bookmarkEnd w:id="826"/>
      <w:bookmarkEnd w:id="827"/>
      <w:bookmarkEnd w:id="828"/>
      <w:r w:rsidRPr="009E1E43">
        <w:rPr>
          <w:sz w:val="28"/>
          <w:szCs w:val="28"/>
        </w:rPr>
        <w:fldChar w:fldCharType="end"/>
      </w:r>
      <w:r w:rsidRPr="009E1E43">
        <w:rPr>
          <w:sz w:val="28"/>
          <w:szCs w:val="28"/>
        </w:rPr>
        <w:fldChar w:fldCharType="begin"/>
      </w:r>
      <w:bookmarkStart w:id="832" w:name="__Fieldmark__1924_944500252"/>
      <w:bookmarkStart w:id="833" w:name="__Fieldmark__756_3031047999"/>
      <w:bookmarkStart w:id="834" w:name="__Fieldmark__1322_3032849976"/>
      <w:bookmarkEnd w:id="829"/>
      <w:bookmarkEnd w:id="830"/>
      <w:bookmarkEnd w:id="831"/>
      <w:r w:rsidRPr="009E1E43">
        <w:rPr>
          <w:sz w:val="28"/>
          <w:szCs w:val="28"/>
        </w:rPr>
        <w:fldChar w:fldCharType="end"/>
      </w:r>
      <w:r w:rsidRPr="009E1E43">
        <w:rPr>
          <w:sz w:val="28"/>
          <w:szCs w:val="28"/>
        </w:rPr>
        <w:fldChar w:fldCharType="begin"/>
      </w:r>
      <w:bookmarkStart w:id="835" w:name="__Fieldmark__1326_3032849976"/>
      <w:bookmarkStart w:id="836" w:name="__Fieldmark__764_3031047999"/>
      <w:bookmarkStart w:id="837" w:name="__Fieldmark__1930_944500252"/>
      <w:bookmarkEnd w:id="832"/>
      <w:bookmarkEnd w:id="833"/>
      <w:bookmarkEnd w:id="834"/>
      <w:r w:rsidRPr="009E1E43">
        <w:rPr>
          <w:sz w:val="28"/>
          <w:szCs w:val="28"/>
        </w:rPr>
        <w:fldChar w:fldCharType="end"/>
      </w:r>
      <w:bookmarkStart w:id="838" w:name="__Fieldmark__761_3031047999"/>
      <w:bookmarkStart w:id="839" w:name="__Fieldmark__1330_3032849976"/>
      <w:bookmarkStart w:id="840" w:name="__Fieldmark__758_3031047999"/>
      <w:bookmarkEnd w:id="835"/>
      <w:bookmarkEnd w:id="836"/>
      <w:bookmarkEnd w:id="837"/>
      <w:bookmarkEnd w:id="838"/>
      <w:bookmarkEnd w:id="839"/>
      <w:bookmarkEnd w:id="840"/>
      <w:r w:rsidRPr="009E1E43">
        <w:rPr>
          <w:b w:val="0"/>
          <w:color w:val="000000"/>
          <w:sz w:val="28"/>
          <w:szCs w:val="28"/>
        </w:rPr>
        <w:t xml:space="preserve">1.12. </w:t>
      </w:r>
      <w:r w:rsidRPr="009E1E43">
        <w:rPr>
          <w:rStyle w:val="af5"/>
          <w:rFonts w:cs="Times New Roman CYR"/>
          <w:color w:val="000000"/>
          <w:sz w:val="28"/>
          <w:szCs w:val="28"/>
        </w:rPr>
        <w:t>Расчетные показатели объектов санаторно-курного и рекреационного назначения</w:t>
      </w:r>
      <w:r w:rsidR="009E1E43">
        <w:rPr>
          <w:rStyle w:val="af5"/>
          <w:rFonts w:cs="Times New Roman CYR"/>
          <w:color w:val="000000"/>
          <w:sz w:val="28"/>
          <w:szCs w:val="28"/>
        </w:rPr>
        <w:tab/>
      </w:r>
      <w:r w:rsidR="00D815B4">
        <w:rPr>
          <w:rStyle w:val="af5"/>
          <w:rFonts w:cs="Times New Roman CYR"/>
          <w:color w:val="000000"/>
          <w:sz w:val="28"/>
          <w:szCs w:val="28"/>
        </w:rPr>
        <w:t>84</w:t>
      </w:r>
      <w:r w:rsidRPr="009E1E43">
        <w:rPr>
          <w:sz w:val="28"/>
          <w:szCs w:val="28"/>
        </w:rPr>
        <w:fldChar w:fldCharType="begin"/>
      </w:r>
      <w:bookmarkStart w:id="841" w:name="__Fieldmark__1945_944500252"/>
      <w:r w:rsidRPr="009E1E43">
        <w:rPr>
          <w:sz w:val="28"/>
          <w:szCs w:val="28"/>
        </w:rPr>
        <w:fldChar w:fldCharType="end"/>
      </w:r>
      <w:r w:rsidRPr="009E1E43">
        <w:rPr>
          <w:sz w:val="28"/>
          <w:szCs w:val="28"/>
        </w:rPr>
        <w:fldChar w:fldCharType="begin"/>
      </w:r>
      <w:bookmarkStart w:id="842" w:name="__Fieldmark__1948_944500252"/>
      <w:bookmarkStart w:id="843" w:name="__Fieldmark__1338_3032849976"/>
      <w:bookmarkEnd w:id="841"/>
      <w:r w:rsidRPr="009E1E43">
        <w:rPr>
          <w:sz w:val="28"/>
          <w:szCs w:val="28"/>
        </w:rPr>
        <w:fldChar w:fldCharType="end"/>
      </w:r>
      <w:r w:rsidRPr="009E1E43">
        <w:rPr>
          <w:sz w:val="28"/>
          <w:szCs w:val="28"/>
        </w:rPr>
        <w:fldChar w:fldCharType="begin"/>
      </w:r>
      <w:bookmarkStart w:id="844" w:name="__Fieldmark__1953_944500252"/>
      <w:bookmarkStart w:id="845" w:name="__Fieldmark__771_3031047999"/>
      <w:bookmarkStart w:id="846" w:name="__Fieldmark__1341_3032849976"/>
      <w:bookmarkEnd w:id="842"/>
      <w:bookmarkEnd w:id="843"/>
      <w:r w:rsidRPr="009E1E43">
        <w:rPr>
          <w:sz w:val="28"/>
          <w:szCs w:val="28"/>
        </w:rPr>
        <w:fldChar w:fldCharType="end"/>
      </w:r>
      <w:r w:rsidRPr="009E1E43">
        <w:rPr>
          <w:sz w:val="28"/>
          <w:szCs w:val="28"/>
        </w:rPr>
        <w:fldChar w:fldCharType="begin"/>
      </w:r>
      <w:bookmarkStart w:id="847" w:name="__Fieldmark__1959_944500252"/>
      <w:bookmarkStart w:id="848" w:name="__Fieldmark__773_3031047999"/>
      <w:bookmarkStart w:id="849" w:name="__Fieldmark__1345_3032849976"/>
      <w:bookmarkEnd w:id="844"/>
      <w:bookmarkEnd w:id="845"/>
      <w:bookmarkEnd w:id="846"/>
      <w:r w:rsidRPr="009E1E43">
        <w:rPr>
          <w:sz w:val="28"/>
          <w:szCs w:val="28"/>
        </w:rPr>
        <w:fldChar w:fldCharType="end"/>
      </w:r>
      <w:r w:rsidRPr="009E1E43">
        <w:rPr>
          <w:sz w:val="28"/>
          <w:szCs w:val="28"/>
        </w:rPr>
        <w:fldChar w:fldCharType="begin"/>
      </w:r>
      <w:bookmarkStart w:id="850" w:name="__Fieldmark__1965_944500252"/>
      <w:bookmarkStart w:id="851" w:name="__Fieldmark__775_3031047999"/>
      <w:bookmarkStart w:id="852" w:name="__Fieldmark__1349_3032849976"/>
      <w:bookmarkEnd w:id="847"/>
      <w:bookmarkEnd w:id="848"/>
      <w:bookmarkEnd w:id="849"/>
      <w:r w:rsidRPr="009E1E43">
        <w:rPr>
          <w:sz w:val="28"/>
          <w:szCs w:val="28"/>
        </w:rPr>
        <w:fldChar w:fldCharType="end"/>
      </w:r>
      <w:r w:rsidRPr="009E1E43">
        <w:rPr>
          <w:sz w:val="28"/>
          <w:szCs w:val="28"/>
        </w:rPr>
        <w:fldChar w:fldCharType="begin"/>
      </w:r>
      <w:bookmarkStart w:id="853" w:name="__Fieldmark__1971_944500252"/>
      <w:bookmarkStart w:id="854" w:name="__Fieldmark__777_3031047999"/>
      <w:bookmarkStart w:id="855" w:name="__Fieldmark__1353_3032849976"/>
      <w:bookmarkEnd w:id="850"/>
      <w:bookmarkEnd w:id="851"/>
      <w:bookmarkEnd w:id="852"/>
      <w:r w:rsidRPr="009E1E43">
        <w:rPr>
          <w:sz w:val="28"/>
          <w:szCs w:val="28"/>
        </w:rPr>
        <w:fldChar w:fldCharType="end"/>
      </w:r>
      <w:r w:rsidRPr="009E1E43">
        <w:rPr>
          <w:sz w:val="28"/>
          <w:szCs w:val="28"/>
        </w:rPr>
        <w:fldChar w:fldCharType="begin"/>
      </w:r>
      <w:bookmarkStart w:id="856" w:name="__Fieldmark__1977_944500252"/>
      <w:bookmarkStart w:id="857" w:name="__Fieldmark__779_3031047999"/>
      <w:bookmarkStart w:id="858" w:name="__Fieldmark__1357_3032849976"/>
      <w:bookmarkEnd w:id="853"/>
      <w:bookmarkEnd w:id="854"/>
      <w:bookmarkEnd w:id="855"/>
      <w:r w:rsidRPr="009E1E43">
        <w:rPr>
          <w:sz w:val="28"/>
          <w:szCs w:val="28"/>
        </w:rPr>
        <w:fldChar w:fldCharType="end"/>
      </w:r>
      <w:r w:rsidRPr="009E1E43">
        <w:rPr>
          <w:sz w:val="28"/>
          <w:szCs w:val="28"/>
        </w:rPr>
        <w:fldChar w:fldCharType="begin"/>
      </w:r>
      <w:bookmarkStart w:id="859" w:name="__Fieldmark__1983_944500252"/>
      <w:bookmarkStart w:id="860" w:name="__Fieldmark__781_3031047999"/>
      <w:bookmarkStart w:id="861" w:name="__Fieldmark__1361_3032849976"/>
      <w:bookmarkEnd w:id="856"/>
      <w:bookmarkEnd w:id="857"/>
      <w:bookmarkEnd w:id="858"/>
      <w:r w:rsidRPr="009E1E43">
        <w:rPr>
          <w:sz w:val="28"/>
          <w:szCs w:val="28"/>
        </w:rPr>
        <w:fldChar w:fldCharType="end"/>
      </w:r>
      <w:r w:rsidRPr="009E1E43">
        <w:rPr>
          <w:sz w:val="28"/>
          <w:szCs w:val="28"/>
        </w:rPr>
        <w:fldChar w:fldCharType="begin"/>
      </w:r>
      <w:bookmarkStart w:id="862" w:name="__Fieldmark__1989_944500252"/>
      <w:bookmarkStart w:id="863" w:name="__Fieldmark__783_3031047999"/>
      <w:bookmarkStart w:id="864" w:name="__Fieldmark__1365_3032849976"/>
      <w:bookmarkEnd w:id="859"/>
      <w:bookmarkEnd w:id="860"/>
      <w:bookmarkEnd w:id="861"/>
      <w:r w:rsidRPr="009E1E43">
        <w:rPr>
          <w:sz w:val="28"/>
          <w:szCs w:val="28"/>
        </w:rPr>
        <w:fldChar w:fldCharType="end"/>
      </w:r>
      <w:r w:rsidRPr="009E1E43">
        <w:rPr>
          <w:sz w:val="28"/>
          <w:szCs w:val="28"/>
        </w:rPr>
        <w:fldChar w:fldCharType="begin"/>
      </w:r>
      <w:bookmarkStart w:id="865" w:name="__Fieldmark__1995_944500252"/>
      <w:bookmarkStart w:id="866" w:name="__Fieldmark__785_3031047999"/>
      <w:bookmarkStart w:id="867" w:name="__Fieldmark__1369_3032849976"/>
      <w:bookmarkEnd w:id="862"/>
      <w:bookmarkEnd w:id="863"/>
      <w:bookmarkEnd w:id="864"/>
      <w:r w:rsidRPr="009E1E43">
        <w:rPr>
          <w:sz w:val="28"/>
          <w:szCs w:val="28"/>
        </w:rPr>
        <w:fldChar w:fldCharType="end"/>
      </w:r>
      <w:r w:rsidRPr="009E1E43">
        <w:rPr>
          <w:sz w:val="28"/>
          <w:szCs w:val="28"/>
        </w:rPr>
        <w:fldChar w:fldCharType="begin"/>
      </w:r>
      <w:bookmarkStart w:id="868" w:name="__Fieldmark__2001_944500252"/>
      <w:bookmarkStart w:id="869" w:name="__Fieldmark__787_3031047999"/>
      <w:bookmarkStart w:id="870" w:name="__Fieldmark__1373_3032849976"/>
      <w:bookmarkEnd w:id="865"/>
      <w:bookmarkEnd w:id="866"/>
      <w:bookmarkEnd w:id="867"/>
      <w:r w:rsidRPr="009E1E43">
        <w:rPr>
          <w:sz w:val="28"/>
          <w:szCs w:val="28"/>
        </w:rPr>
        <w:fldChar w:fldCharType="end"/>
      </w:r>
      <w:r w:rsidRPr="009E1E43">
        <w:rPr>
          <w:sz w:val="28"/>
          <w:szCs w:val="28"/>
        </w:rPr>
        <w:fldChar w:fldCharType="begin"/>
      </w:r>
      <w:bookmarkStart w:id="871" w:name="__Fieldmark__2007_944500252"/>
      <w:bookmarkStart w:id="872" w:name="__Fieldmark__789_3031047999"/>
      <w:bookmarkStart w:id="873" w:name="__Fieldmark__1377_3032849976"/>
      <w:bookmarkEnd w:id="868"/>
      <w:bookmarkEnd w:id="869"/>
      <w:bookmarkEnd w:id="870"/>
      <w:r w:rsidRPr="009E1E43">
        <w:rPr>
          <w:sz w:val="28"/>
          <w:szCs w:val="28"/>
        </w:rPr>
        <w:fldChar w:fldCharType="end"/>
      </w:r>
      <w:r w:rsidRPr="009E1E43">
        <w:rPr>
          <w:sz w:val="28"/>
          <w:szCs w:val="28"/>
        </w:rPr>
        <w:fldChar w:fldCharType="begin"/>
      </w:r>
      <w:bookmarkStart w:id="874" w:name="__Fieldmark__2013_944500252"/>
      <w:bookmarkStart w:id="875" w:name="__Fieldmark__791_3031047999"/>
      <w:bookmarkStart w:id="876" w:name="__Fieldmark__1381_3032849976"/>
      <w:bookmarkEnd w:id="871"/>
      <w:bookmarkEnd w:id="872"/>
      <w:bookmarkEnd w:id="873"/>
      <w:r w:rsidRPr="009E1E43">
        <w:rPr>
          <w:sz w:val="28"/>
          <w:szCs w:val="28"/>
        </w:rPr>
        <w:fldChar w:fldCharType="end"/>
      </w:r>
      <w:r w:rsidRPr="009E1E43">
        <w:rPr>
          <w:sz w:val="28"/>
          <w:szCs w:val="28"/>
        </w:rPr>
        <w:fldChar w:fldCharType="begin"/>
      </w:r>
      <w:bookmarkStart w:id="877" w:name="__Fieldmark__2019_944500252"/>
      <w:bookmarkStart w:id="878" w:name="__Fieldmark__793_3031047999"/>
      <w:bookmarkStart w:id="879" w:name="__Fieldmark__1385_3032849976"/>
      <w:bookmarkEnd w:id="874"/>
      <w:bookmarkEnd w:id="875"/>
      <w:bookmarkEnd w:id="876"/>
      <w:r w:rsidRPr="009E1E43">
        <w:rPr>
          <w:sz w:val="28"/>
          <w:szCs w:val="28"/>
        </w:rPr>
        <w:fldChar w:fldCharType="end"/>
      </w:r>
      <w:r w:rsidRPr="009E1E43">
        <w:rPr>
          <w:sz w:val="28"/>
          <w:szCs w:val="28"/>
        </w:rPr>
        <w:fldChar w:fldCharType="begin"/>
      </w:r>
      <w:bookmarkStart w:id="880" w:name="__Fieldmark__2025_944500252"/>
      <w:bookmarkStart w:id="881" w:name="__Fieldmark__795_3031047999"/>
      <w:bookmarkStart w:id="882" w:name="__Fieldmark__1389_3032849976"/>
      <w:bookmarkEnd w:id="877"/>
      <w:bookmarkEnd w:id="878"/>
      <w:bookmarkEnd w:id="879"/>
      <w:r w:rsidRPr="009E1E43">
        <w:rPr>
          <w:sz w:val="28"/>
          <w:szCs w:val="28"/>
        </w:rPr>
        <w:fldChar w:fldCharType="end"/>
      </w:r>
      <w:r w:rsidRPr="009E1E43">
        <w:rPr>
          <w:sz w:val="28"/>
          <w:szCs w:val="28"/>
        </w:rPr>
        <w:fldChar w:fldCharType="begin"/>
      </w:r>
      <w:bookmarkStart w:id="883" w:name="__Fieldmark__2031_944500252"/>
      <w:bookmarkStart w:id="884" w:name="__Fieldmark__797_3031047999"/>
      <w:bookmarkStart w:id="885" w:name="__Fieldmark__1393_3032849976"/>
      <w:bookmarkEnd w:id="880"/>
      <w:bookmarkEnd w:id="881"/>
      <w:bookmarkEnd w:id="882"/>
      <w:r w:rsidRPr="009E1E43">
        <w:rPr>
          <w:sz w:val="28"/>
          <w:szCs w:val="28"/>
        </w:rPr>
        <w:fldChar w:fldCharType="end"/>
      </w:r>
      <w:r w:rsidRPr="009E1E43">
        <w:rPr>
          <w:sz w:val="28"/>
          <w:szCs w:val="28"/>
        </w:rPr>
        <w:fldChar w:fldCharType="begin"/>
      </w:r>
      <w:bookmarkStart w:id="886" w:name="__Fieldmark__2037_944500252"/>
      <w:bookmarkStart w:id="887" w:name="__Fieldmark__799_3031047999"/>
      <w:bookmarkStart w:id="888" w:name="__Fieldmark__1397_3032849976"/>
      <w:bookmarkEnd w:id="883"/>
      <w:bookmarkEnd w:id="884"/>
      <w:bookmarkEnd w:id="885"/>
      <w:r w:rsidRPr="009E1E43">
        <w:rPr>
          <w:sz w:val="28"/>
          <w:szCs w:val="28"/>
        </w:rPr>
        <w:fldChar w:fldCharType="end"/>
      </w:r>
      <w:r w:rsidRPr="009E1E43">
        <w:rPr>
          <w:sz w:val="28"/>
          <w:szCs w:val="28"/>
        </w:rPr>
        <w:fldChar w:fldCharType="begin"/>
      </w:r>
      <w:bookmarkStart w:id="889" w:name="__Fieldmark__2043_944500252"/>
      <w:bookmarkStart w:id="890" w:name="__Fieldmark__801_3031047999"/>
      <w:bookmarkStart w:id="891" w:name="__Fieldmark__1401_3032849976"/>
      <w:bookmarkEnd w:id="886"/>
      <w:bookmarkEnd w:id="887"/>
      <w:bookmarkEnd w:id="888"/>
      <w:r w:rsidRPr="009E1E43">
        <w:rPr>
          <w:sz w:val="28"/>
          <w:szCs w:val="28"/>
        </w:rPr>
        <w:fldChar w:fldCharType="end"/>
      </w:r>
      <w:r w:rsidRPr="009E1E43">
        <w:rPr>
          <w:sz w:val="28"/>
          <w:szCs w:val="28"/>
        </w:rPr>
        <w:fldChar w:fldCharType="begin"/>
      </w:r>
      <w:bookmarkStart w:id="892" w:name="__Fieldmark__1405_3032849976"/>
      <w:bookmarkStart w:id="893" w:name="__Fieldmark__809_3031047999"/>
      <w:bookmarkStart w:id="894" w:name="__Fieldmark__2049_944500252"/>
      <w:bookmarkEnd w:id="889"/>
      <w:bookmarkEnd w:id="890"/>
      <w:bookmarkEnd w:id="891"/>
      <w:r w:rsidRPr="009E1E43">
        <w:rPr>
          <w:sz w:val="28"/>
          <w:szCs w:val="28"/>
        </w:rPr>
        <w:fldChar w:fldCharType="end"/>
      </w:r>
      <w:bookmarkEnd w:id="892"/>
      <w:bookmarkEnd w:id="893"/>
      <w:bookmarkEnd w:id="894"/>
    </w:p>
    <w:p w:rsidR="00F570CC" w:rsidRPr="009E1E43" w:rsidRDefault="00BE53B4">
      <w:pPr>
        <w:pStyle w:val="14"/>
        <w:rPr>
          <w:sz w:val="28"/>
          <w:szCs w:val="28"/>
        </w:rPr>
      </w:pPr>
      <w:r w:rsidRPr="009E1E43">
        <w:rPr>
          <w:b w:val="0"/>
          <w:color w:val="000000"/>
          <w:sz w:val="28"/>
          <w:szCs w:val="28"/>
        </w:rPr>
        <w:t xml:space="preserve">1.13. </w:t>
      </w:r>
      <w:r w:rsidRPr="009E1E43">
        <w:rPr>
          <w:rStyle w:val="af5"/>
          <w:rFonts w:cs="Times New Roman CYR"/>
          <w:color w:val="000000"/>
          <w:sz w:val="28"/>
          <w:szCs w:val="28"/>
        </w:rPr>
        <w:t>Нормативные показатели минимальной плотности застройки площадок промышленных предприятий</w:t>
      </w:r>
      <w:r w:rsidR="009E1E43">
        <w:rPr>
          <w:rStyle w:val="af5"/>
          <w:rFonts w:cs="Times New Roman CYR"/>
          <w:color w:val="000000"/>
          <w:sz w:val="28"/>
          <w:szCs w:val="28"/>
        </w:rPr>
        <w:tab/>
      </w:r>
      <w:r w:rsidR="00D815B4">
        <w:rPr>
          <w:rStyle w:val="af5"/>
          <w:rFonts w:cs="Times New Roman CYR"/>
          <w:color w:val="000000"/>
          <w:sz w:val="28"/>
          <w:szCs w:val="28"/>
        </w:rPr>
        <w:t>85</w:t>
      </w:r>
      <w:r w:rsidRPr="009E1E43">
        <w:rPr>
          <w:sz w:val="28"/>
          <w:szCs w:val="28"/>
        </w:rPr>
        <w:fldChar w:fldCharType="begin"/>
      </w:r>
      <w:bookmarkStart w:id="895" w:name="__Fieldmark__2062_944500252"/>
      <w:r w:rsidRPr="009E1E43">
        <w:rPr>
          <w:sz w:val="28"/>
          <w:szCs w:val="28"/>
        </w:rPr>
        <w:fldChar w:fldCharType="end"/>
      </w:r>
      <w:r w:rsidRPr="009E1E43">
        <w:rPr>
          <w:sz w:val="28"/>
          <w:szCs w:val="28"/>
        </w:rPr>
        <w:fldChar w:fldCharType="begin"/>
      </w:r>
      <w:bookmarkStart w:id="896" w:name="__Fieldmark__2065_944500252"/>
      <w:bookmarkStart w:id="897" w:name="__Fieldmark__1418_3032849976"/>
      <w:bookmarkEnd w:id="895"/>
      <w:r w:rsidRPr="009E1E43">
        <w:rPr>
          <w:sz w:val="28"/>
          <w:szCs w:val="28"/>
        </w:rPr>
        <w:fldChar w:fldCharType="end"/>
      </w:r>
      <w:r w:rsidRPr="009E1E43">
        <w:rPr>
          <w:sz w:val="28"/>
          <w:szCs w:val="28"/>
        </w:rPr>
        <w:fldChar w:fldCharType="begin"/>
      </w:r>
      <w:bookmarkStart w:id="898" w:name="__Fieldmark__2070_944500252"/>
      <w:bookmarkStart w:id="899" w:name="__Fieldmark__816_3031047999"/>
      <w:bookmarkStart w:id="900" w:name="__Fieldmark__1421_3032849976"/>
      <w:bookmarkEnd w:id="896"/>
      <w:bookmarkEnd w:id="897"/>
      <w:r w:rsidRPr="009E1E43">
        <w:rPr>
          <w:sz w:val="28"/>
          <w:szCs w:val="28"/>
        </w:rPr>
        <w:fldChar w:fldCharType="end"/>
      </w:r>
      <w:r w:rsidRPr="009E1E43">
        <w:rPr>
          <w:sz w:val="28"/>
          <w:szCs w:val="28"/>
        </w:rPr>
        <w:fldChar w:fldCharType="begin"/>
      </w:r>
      <w:bookmarkStart w:id="901" w:name="__Fieldmark__2076_944500252"/>
      <w:bookmarkStart w:id="902" w:name="__Fieldmark__818_3031047999"/>
      <w:bookmarkStart w:id="903" w:name="__Fieldmark__1425_3032849976"/>
      <w:bookmarkEnd w:id="898"/>
      <w:bookmarkEnd w:id="899"/>
      <w:bookmarkEnd w:id="900"/>
      <w:r w:rsidRPr="009E1E43">
        <w:rPr>
          <w:sz w:val="28"/>
          <w:szCs w:val="28"/>
        </w:rPr>
        <w:fldChar w:fldCharType="end"/>
      </w:r>
      <w:r w:rsidRPr="009E1E43">
        <w:rPr>
          <w:sz w:val="28"/>
          <w:szCs w:val="28"/>
        </w:rPr>
        <w:fldChar w:fldCharType="begin"/>
      </w:r>
      <w:bookmarkStart w:id="904" w:name="__Fieldmark__2082_944500252"/>
      <w:bookmarkStart w:id="905" w:name="__Fieldmark__820_3031047999"/>
      <w:bookmarkStart w:id="906" w:name="__Fieldmark__1429_3032849976"/>
      <w:bookmarkEnd w:id="901"/>
      <w:bookmarkEnd w:id="902"/>
      <w:bookmarkEnd w:id="903"/>
      <w:r w:rsidRPr="009E1E43">
        <w:rPr>
          <w:sz w:val="28"/>
          <w:szCs w:val="28"/>
        </w:rPr>
        <w:fldChar w:fldCharType="end"/>
      </w:r>
      <w:r w:rsidRPr="009E1E43">
        <w:rPr>
          <w:sz w:val="28"/>
          <w:szCs w:val="28"/>
        </w:rPr>
        <w:fldChar w:fldCharType="begin"/>
      </w:r>
      <w:bookmarkStart w:id="907" w:name="__Fieldmark__2088_944500252"/>
      <w:bookmarkStart w:id="908" w:name="__Fieldmark__822_3031047999"/>
      <w:bookmarkStart w:id="909" w:name="__Fieldmark__1433_3032849976"/>
      <w:bookmarkEnd w:id="904"/>
      <w:bookmarkEnd w:id="905"/>
      <w:bookmarkEnd w:id="906"/>
      <w:r w:rsidRPr="009E1E43">
        <w:rPr>
          <w:sz w:val="28"/>
          <w:szCs w:val="28"/>
        </w:rPr>
        <w:fldChar w:fldCharType="end"/>
      </w:r>
      <w:r w:rsidRPr="009E1E43">
        <w:rPr>
          <w:sz w:val="28"/>
          <w:szCs w:val="28"/>
        </w:rPr>
        <w:fldChar w:fldCharType="begin"/>
      </w:r>
      <w:bookmarkStart w:id="910" w:name="__Fieldmark__2094_944500252"/>
      <w:bookmarkStart w:id="911" w:name="__Fieldmark__824_3031047999"/>
      <w:bookmarkStart w:id="912" w:name="__Fieldmark__1437_3032849976"/>
      <w:bookmarkEnd w:id="907"/>
      <w:bookmarkEnd w:id="908"/>
      <w:bookmarkEnd w:id="909"/>
      <w:r w:rsidRPr="009E1E43">
        <w:rPr>
          <w:sz w:val="28"/>
          <w:szCs w:val="28"/>
        </w:rPr>
        <w:fldChar w:fldCharType="end"/>
      </w:r>
      <w:r w:rsidRPr="009E1E43">
        <w:rPr>
          <w:sz w:val="28"/>
          <w:szCs w:val="28"/>
        </w:rPr>
        <w:fldChar w:fldCharType="begin"/>
      </w:r>
      <w:bookmarkStart w:id="913" w:name="__Fieldmark__2100_944500252"/>
      <w:bookmarkStart w:id="914" w:name="__Fieldmark__826_3031047999"/>
      <w:bookmarkStart w:id="915" w:name="__Fieldmark__1441_3032849976"/>
      <w:bookmarkEnd w:id="910"/>
      <w:bookmarkEnd w:id="911"/>
      <w:bookmarkEnd w:id="912"/>
      <w:r w:rsidRPr="009E1E43">
        <w:rPr>
          <w:sz w:val="28"/>
          <w:szCs w:val="28"/>
        </w:rPr>
        <w:fldChar w:fldCharType="end"/>
      </w:r>
      <w:r w:rsidRPr="009E1E43">
        <w:rPr>
          <w:sz w:val="28"/>
          <w:szCs w:val="28"/>
        </w:rPr>
        <w:fldChar w:fldCharType="begin"/>
      </w:r>
      <w:bookmarkStart w:id="916" w:name="__Fieldmark__2106_944500252"/>
      <w:bookmarkStart w:id="917" w:name="__Fieldmark__828_3031047999"/>
      <w:bookmarkStart w:id="918" w:name="__Fieldmark__1445_3032849976"/>
      <w:bookmarkEnd w:id="913"/>
      <w:bookmarkEnd w:id="914"/>
      <w:bookmarkEnd w:id="915"/>
      <w:r w:rsidRPr="009E1E43">
        <w:rPr>
          <w:sz w:val="28"/>
          <w:szCs w:val="28"/>
        </w:rPr>
        <w:fldChar w:fldCharType="end"/>
      </w:r>
      <w:r w:rsidRPr="009E1E43">
        <w:rPr>
          <w:sz w:val="28"/>
          <w:szCs w:val="28"/>
        </w:rPr>
        <w:fldChar w:fldCharType="begin"/>
      </w:r>
      <w:bookmarkStart w:id="919" w:name="__Fieldmark__2112_944500252"/>
      <w:bookmarkStart w:id="920" w:name="__Fieldmark__830_3031047999"/>
      <w:bookmarkStart w:id="921" w:name="__Fieldmark__1449_3032849976"/>
      <w:bookmarkEnd w:id="916"/>
      <w:bookmarkEnd w:id="917"/>
      <w:bookmarkEnd w:id="918"/>
      <w:r w:rsidRPr="009E1E43">
        <w:rPr>
          <w:sz w:val="28"/>
          <w:szCs w:val="28"/>
        </w:rPr>
        <w:fldChar w:fldCharType="end"/>
      </w:r>
      <w:r w:rsidRPr="009E1E43">
        <w:rPr>
          <w:sz w:val="28"/>
          <w:szCs w:val="28"/>
        </w:rPr>
        <w:fldChar w:fldCharType="begin"/>
      </w:r>
      <w:bookmarkStart w:id="922" w:name="__Fieldmark__2118_944500252"/>
      <w:bookmarkStart w:id="923" w:name="__Fieldmark__832_3031047999"/>
      <w:bookmarkStart w:id="924" w:name="__Fieldmark__1453_3032849976"/>
      <w:bookmarkEnd w:id="919"/>
      <w:bookmarkEnd w:id="920"/>
      <w:bookmarkEnd w:id="921"/>
      <w:r w:rsidRPr="009E1E43">
        <w:rPr>
          <w:sz w:val="28"/>
          <w:szCs w:val="28"/>
        </w:rPr>
        <w:fldChar w:fldCharType="end"/>
      </w:r>
      <w:r w:rsidRPr="009E1E43">
        <w:rPr>
          <w:sz w:val="28"/>
          <w:szCs w:val="28"/>
        </w:rPr>
        <w:fldChar w:fldCharType="begin"/>
      </w:r>
      <w:bookmarkStart w:id="925" w:name="__Fieldmark__2124_944500252"/>
      <w:bookmarkStart w:id="926" w:name="__Fieldmark__834_3031047999"/>
      <w:bookmarkStart w:id="927" w:name="__Fieldmark__1457_3032849976"/>
      <w:bookmarkEnd w:id="922"/>
      <w:bookmarkEnd w:id="923"/>
      <w:bookmarkEnd w:id="924"/>
      <w:r w:rsidRPr="009E1E43">
        <w:rPr>
          <w:sz w:val="28"/>
          <w:szCs w:val="28"/>
        </w:rPr>
        <w:fldChar w:fldCharType="end"/>
      </w:r>
      <w:r w:rsidRPr="009E1E43">
        <w:rPr>
          <w:sz w:val="28"/>
          <w:szCs w:val="28"/>
        </w:rPr>
        <w:fldChar w:fldCharType="begin"/>
      </w:r>
      <w:bookmarkStart w:id="928" w:name="__Fieldmark__2130_944500252"/>
      <w:bookmarkStart w:id="929" w:name="__Fieldmark__836_3031047999"/>
      <w:bookmarkStart w:id="930" w:name="__Fieldmark__1461_3032849976"/>
      <w:bookmarkEnd w:id="925"/>
      <w:bookmarkEnd w:id="926"/>
      <w:bookmarkEnd w:id="927"/>
      <w:r w:rsidRPr="009E1E43">
        <w:rPr>
          <w:sz w:val="28"/>
          <w:szCs w:val="28"/>
        </w:rPr>
        <w:fldChar w:fldCharType="end"/>
      </w:r>
      <w:r w:rsidRPr="009E1E43">
        <w:rPr>
          <w:sz w:val="28"/>
          <w:szCs w:val="28"/>
        </w:rPr>
        <w:fldChar w:fldCharType="begin"/>
      </w:r>
      <w:bookmarkStart w:id="931" w:name="__Fieldmark__2136_944500252"/>
      <w:bookmarkStart w:id="932" w:name="__Fieldmark__838_3031047999"/>
      <w:bookmarkStart w:id="933" w:name="__Fieldmark__1465_3032849976"/>
      <w:bookmarkEnd w:id="928"/>
      <w:bookmarkEnd w:id="929"/>
      <w:bookmarkEnd w:id="930"/>
      <w:r w:rsidRPr="009E1E43">
        <w:rPr>
          <w:sz w:val="28"/>
          <w:szCs w:val="28"/>
        </w:rPr>
        <w:fldChar w:fldCharType="end"/>
      </w:r>
      <w:r w:rsidRPr="009E1E43">
        <w:rPr>
          <w:sz w:val="28"/>
          <w:szCs w:val="28"/>
        </w:rPr>
        <w:fldChar w:fldCharType="begin"/>
      </w:r>
      <w:bookmarkStart w:id="934" w:name="__Fieldmark__2142_944500252"/>
      <w:bookmarkStart w:id="935" w:name="__Fieldmark__840_3031047999"/>
      <w:bookmarkStart w:id="936" w:name="__Fieldmark__1469_3032849976"/>
      <w:bookmarkEnd w:id="931"/>
      <w:bookmarkEnd w:id="932"/>
      <w:bookmarkEnd w:id="933"/>
      <w:r w:rsidRPr="009E1E43">
        <w:rPr>
          <w:sz w:val="28"/>
          <w:szCs w:val="28"/>
        </w:rPr>
        <w:fldChar w:fldCharType="end"/>
      </w:r>
      <w:r w:rsidRPr="009E1E43">
        <w:rPr>
          <w:sz w:val="28"/>
          <w:szCs w:val="28"/>
        </w:rPr>
        <w:fldChar w:fldCharType="begin"/>
      </w:r>
      <w:bookmarkStart w:id="937" w:name="__Fieldmark__2148_944500252"/>
      <w:bookmarkStart w:id="938" w:name="__Fieldmark__842_3031047999"/>
      <w:bookmarkStart w:id="939" w:name="__Fieldmark__1473_3032849976"/>
      <w:bookmarkEnd w:id="934"/>
      <w:bookmarkEnd w:id="935"/>
      <w:bookmarkEnd w:id="936"/>
      <w:r w:rsidRPr="009E1E43">
        <w:rPr>
          <w:sz w:val="28"/>
          <w:szCs w:val="28"/>
        </w:rPr>
        <w:fldChar w:fldCharType="end"/>
      </w:r>
      <w:r w:rsidRPr="009E1E43">
        <w:rPr>
          <w:sz w:val="28"/>
          <w:szCs w:val="28"/>
        </w:rPr>
        <w:fldChar w:fldCharType="begin"/>
      </w:r>
      <w:bookmarkStart w:id="940" w:name="__Fieldmark__2154_944500252"/>
      <w:bookmarkStart w:id="941" w:name="__Fieldmark__844_3031047999"/>
      <w:bookmarkStart w:id="942" w:name="__Fieldmark__1477_3032849976"/>
      <w:bookmarkEnd w:id="937"/>
      <w:bookmarkEnd w:id="938"/>
      <w:bookmarkEnd w:id="939"/>
      <w:r w:rsidRPr="009E1E43">
        <w:rPr>
          <w:sz w:val="28"/>
          <w:szCs w:val="28"/>
        </w:rPr>
        <w:fldChar w:fldCharType="end"/>
      </w:r>
      <w:r w:rsidRPr="009E1E43">
        <w:rPr>
          <w:sz w:val="28"/>
          <w:szCs w:val="28"/>
        </w:rPr>
        <w:fldChar w:fldCharType="begin"/>
      </w:r>
      <w:bookmarkStart w:id="943" w:name="__Fieldmark__2160_944500252"/>
      <w:bookmarkStart w:id="944" w:name="__Fieldmark__846_3031047999"/>
      <w:bookmarkStart w:id="945" w:name="__Fieldmark__1481_3032849976"/>
      <w:bookmarkEnd w:id="940"/>
      <w:bookmarkEnd w:id="941"/>
      <w:bookmarkEnd w:id="942"/>
      <w:r w:rsidRPr="009E1E43">
        <w:rPr>
          <w:sz w:val="28"/>
          <w:szCs w:val="28"/>
        </w:rPr>
        <w:fldChar w:fldCharType="end"/>
      </w:r>
      <w:r w:rsidRPr="009E1E43">
        <w:rPr>
          <w:sz w:val="28"/>
          <w:szCs w:val="28"/>
        </w:rPr>
        <w:fldChar w:fldCharType="begin"/>
      </w:r>
      <w:bookmarkStart w:id="946" w:name="__Fieldmark__1485_3032849976"/>
      <w:bookmarkStart w:id="947" w:name="__Fieldmark__854_3031047999"/>
      <w:bookmarkStart w:id="948" w:name="__Fieldmark__2166_944500252"/>
      <w:bookmarkEnd w:id="943"/>
      <w:bookmarkEnd w:id="944"/>
      <w:bookmarkEnd w:id="945"/>
      <w:r w:rsidRPr="009E1E43">
        <w:rPr>
          <w:sz w:val="28"/>
          <w:szCs w:val="28"/>
        </w:rPr>
        <w:fldChar w:fldCharType="end"/>
      </w:r>
      <w:bookmarkEnd w:id="946"/>
      <w:bookmarkEnd w:id="947"/>
      <w:bookmarkEnd w:id="948"/>
    </w:p>
    <w:p w:rsidR="00F570CC" w:rsidRPr="009E1E43" w:rsidRDefault="00BE53B4">
      <w:pPr>
        <w:pStyle w:val="14"/>
        <w:rPr>
          <w:sz w:val="28"/>
          <w:szCs w:val="28"/>
        </w:rPr>
      </w:pPr>
      <w:r w:rsidRPr="009E1E43">
        <w:rPr>
          <w:b w:val="0"/>
          <w:color w:val="000000"/>
          <w:sz w:val="28"/>
          <w:szCs w:val="28"/>
        </w:rPr>
        <w:t xml:space="preserve">1.14. </w:t>
      </w:r>
      <w:r w:rsidRPr="009E1E43">
        <w:rPr>
          <w:rStyle w:val="af5"/>
          <w:rFonts w:cs="Times New Roman CYR"/>
          <w:color w:val="000000"/>
          <w:sz w:val="28"/>
          <w:szCs w:val="28"/>
        </w:rPr>
        <w:t>Нормативные показатели минимальной плотности застройки площадок сельскохозяйственных предприятий</w:t>
      </w:r>
      <w:r w:rsidR="009E1E43">
        <w:rPr>
          <w:rStyle w:val="af5"/>
          <w:rFonts w:cs="Times New Roman CYR"/>
          <w:color w:val="000000"/>
          <w:sz w:val="28"/>
          <w:szCs w:val="28"/>
        </w:rPr>
        <w:tab/>
      </w:r>
      <w:r w:rsidR="00D815B4">
        <w:rPr>
          <w:rStyle w:val="af5"/>
          <w:rFonts w:cs="Times New Roman CYR"/>
          <w:color w:val="000000"/>
          <w:sz w:val="28"/>
          <w:szCs w:val="28"/>
        </w:rPr>
        <w:t>100</w:t>
      </w:r>
      <w:r w:rsidRPr="009E1E43">
        <w:rPr>
          <w:sz w:val="28"/>
          <w:szCs w:val="28"/>
        </w:rPr>
        <w:fldChar w:fldCharType="begin"/>
      </w:r>
      <w:bookmarkStart w:id="949" w:name="__Fieldmark__2179_944500252"/>
      <w:r w:rsidRPr="009E1E43">
        <w:rPr>
          <w:sz w:val="28"/>
          <w:szCs w:val="28"/>
        </w:rPr>
        <w:fldChar w:fldCharType="end"/>
      </w:r>
      <w:r w:rsidRPr="009E1E43">
        <w:rPr>
          <w:sz w:val="28"/>
          <w:szCs w:val="28"/>
        </w:rPr>
        <w:fldChar w:fldCharType="begin"/>
      </w:r>
      <w:bookmarkStart w:id="950" w:name="__Fieldmark__2182_944500252"/>
      <w:bookmarkStart w:id="951" w:name="__Fieldmark__1498_3032849976"/>
      <w:bookmarkEnd w:id="949"/>
      <w:r w:rsidRPr="009E1E43">
        <w:rPr>
          <w:sz w:val="28"/>
          <w:szCs w:val="28"/>
        </w:rPr>
        <w:fldChar w:fldCharType="end"/>
      </w:r>
      <w:r w:rsidRPr="009E1E43">
        <w:rPr>
          <w:sz w:val="28"/>
          <w:szCs w:val="28"/>
        </w:rPr>
        <w:fldChar w:fldCharType="begin"/>
      </w:r>
      <w:bookmarkStart w:id="952" w:name="__Fieldmark__2187_944500252"/>
      <w:bookmarkStart w:id="953" w:name="__Fieldmark__861_3031047999"/>
      <w:bookmarkStart w:id="954" w:name="__Fieldmark__1501_3032849976"/>
      <w:bookmarkEnd w:id="950"/>
      <w:bookmarkEnd w:id="951"/>
      <w:r w:rsidRPr="009E1E43">
        <w:rPr>
          <w:sz w:val="28"/>
          <w:szCs w:val="28"/>
        </w:rPr>
        <w:fldChar w:fldCharType="end"/>
      </w:r>
      <w:r w:rsidRPr="009E1E43">
        <w:rPr>
          <w:sz w:val="28"/>
          <w:szCs w:val="28"/>
        </w:rPr>
        <w:fldChar w:fldCharType="begin"/>
      </w:r>
      <w:bookmarkStart w:id="955" w:name="__Fieldmark__2193_944500252"/>
      <w:bookmarkStart w:id="956" w:name="__Fieldmark__863_3031047999"/>
      <w:bookmarkStart w:id="957" w:name="__Fieldmark__1505_3032849976"/>
      <w:bookmarkEnd w:id="952"/>
      <w:bookmarkEnd w:id="953"/>
      <w:bookmarkEnd w:id="954"/>
      <w:r w:rsidRPr="009E1E43">
        <w:rPr>
          <w:sz w:val="28"/>
          <w:szCs w:val="28"/>
        </w:rPr>
        <w:fldChar w:fldCharType="end"/>
      </w:r>
      <w:r w:rsidRPr="009E1E43">
        <w:rPr>
          <w:sz w:val="28"/>
          <w:szCs w:val="28"/>
        </w:rPr>
        <w:fldChar w:fldCharType="begin"/>
      </w:r>
      <w:bookmarkStart w:id="958" w:name="__Fieldmark__2199_944500252"/>
      <w:bookmarkStart w:id="959" w:name="__Fieldmark__865_3031047999"/>
      <w:bookmarkStart w:id="960" w:name="__Fieldmark__1509_3032849976"/>
      <w:bookmarkEnd w:id="955"/>
      <w:bookmarkEnd w:id="956"/>
      <w:bookmarkEnd w:id="957"/>
      <w:r w:rsidRPr="009E1E43">
        <w:rPr>
          <w:sz w:val="28"/>
          <w:szCs w:val="28"/>
        </w:rPr>
        <w:fldChar w:fldCharType="end"/>
      </w:r>
      <w:r w:rsidRPr="009E1E43">
        <w:rPr>
          <w:sz w:val="28"/>
          <w:szCs w:val="28"/>
        </w:rPr>
        <w:fldChar w:fldCharType="begin"/>
      </w:r>
      <w:bookmarkStart w:id="961" w:name="__Fieldmark__2205_944500252"/>
      <w:bookmarkStart w:id="962" w:name="__Fieldmark__867_3031047999"/>
      <w:bookmarkStart w:id="963" w:name="__Fieldmark__1513_3032849976"/>
      <w:bookmarkEnd w:id="958"/>
      <w:bookmarkEnd w:id="959"/>
      <w:bookmarkEnd w:id="960"/>
      <w:r w:rsidRPr="009E1E43">
        <w:rPr>
          <w:sz w:val="28"/>
          <w:szCs w:val="28"/>
        </w:rPr>
        <w:fldChar w:fldCharType="end"/>
      </w:r>
      <w:r w:rsidRPr="009E1E43">
        <w:rPr>
          <w:sz w:val="28"/>
          <w:szCs w:val="28"/>
        </w:rPr>
        <w:fldChar w:fldCharType="begin"/>
      </w:r>
      <w:bookmarkStart w:id="964" w:name="__Fieldmark__2211_944500252"/>
      <w:bookmarkStart w:id="965" w:name="__Fieldmark__869_3031047999"/>
      <w:bookmarkStart w:id="966" w:name="__Fieldmark__1517_3032849976"/>
      <w:bookmarkEnd w:id="961"/>
      <w:bookmarkEnd w:id="962"/>
      <w:bookmarkEnd w:id="963"/>
      <w:r w:rsidRPr="009E1E43">
        <w:rPr>
          <w:sz w:val="28"/>
          <w:szCs w:val="28"/>
        </w:rPr>
        <w:fldChar w:fldCharType="end"/>
      </w:r>
      <w:r w:rsidRPr="009E1E43">
        <w:rPr>
          <w:sz w:val="28"/>
          <w:szCs w:val="28"/>
        </w:rPr>
        <w:fldChar w:fldCharType="begin"/>
      </w:r>
      <w:bookmarkStart w:id="967" w:name="__Fieldmark__2217_944500252"/>
      <w:bookmarkStart w:id="968" w:name="__Fieldmark__871_3031047999"/>
      <w:bookmarkStart w:id="969" w:name="__Fieldmark__1521_3032849976"/>
      <w:bookmarkEnd w:id="964"/>
      <w:bookmarkEnd w:id="965"/>
      <w:bookmarkEnd w:id="966"/>
      <w:r w:rsidRPr="009E1E43">
        <w:rPr>
          <w:sz w:val="28"/>
          <w:szCs w:val="28"/>
        </w:rPr>
        <w:fldChar w:fldCharType="end"/>
      </w:r>
      <w:r w:rsidRPr="009E1E43">
        <w:rPr>
          <w:sz w:val="28"/>
          <w:szCs w:val="28"/>
        </w:rPr>
        <w:fldChar w:fldCharType="begin"/>
      </w:r>
      <w:bookmarkStart w:id="970" w:name="__Fieldmark__2223_944500252"/>
      <w:bookmarkStart w:id="971" w:name="__Fieldmark__873_3031047999"/>
      <w:bookmarkStart w:id="972" w:name="__Fieldmark__1525_3032849976"/>
      <w:bookmarkEnd w:id="967"/>
      <w:bookmarkEnd w:id="968"/>
      <w:bookmarkEnd w:id="969"/>
      <w:r w:rsidRPr="009E1E43">
        <w:rPr>
          <w:sz w:val="28"/>
          <w:szCs w:val="28"/>
        </w:rPr>
        <w:fldChar w:fldCharType="end"/>
      </w:r>
      <w:r w:rsidRPr="009E1E43">
        <w:rPr>
          <w:sz w:val="28"/>
          <w:szCs w:val="28"/>
        </w:rPr>
        <w:fldChar w:fldCharType="begin"/>
      </w:r>
      <w:bookmarkStart w:id="973" w:name="__Fieldmark__2229_944500252"/>
      <w:bookmarkStart w:id="974" w:name="__Fieldmark__875_3031047999"/>
      <w:bookmarkStart w:id="975" w:name="__Fieldmark__1529_3032849976"/>
      <w:bookmarkEnd w:id="970"/>
      <w:bookmarkEnd w:id="971"/>
      <w:bookmarkEnd w:id="972"/>
      <w:r w:rsidRPr="009E1E43">
        <w:rPr>
          <w:sz w:val="28"/>
          <w:szCs w:val="28"/>
        </w:rPr>
        <w:fldChar w:fldCharType="end"/>
      </w:r>
      <w:r w:rsidRPr="009E1E43">
        <w:rPr>
          <w:sz w:val="28"/>
          <w:szCs w:val="28"/>
        </w:rPr>
        <w:fldChar w:fldCharType="begin"/>
      </w:r>
      <w:bookmarkStart w:id="976" w:name="__Fieldmark__2235_944500252"/>
      <w:bookmarkStart w:id="977" w:name="__Fieldmark__877_3031047999"/>
      <w:bookmarkStart w:id="978" w:name="__Fieldmark__1533_3032849976"/>
      <w:bookmarkEnd w:id="973"/>
      <w:bookmarkEnd w:id="974"/>
      <w:bookmarkEnd w:id="975"/>
      <w:r w:rsidRPr="009E1E43">
        <w:rPr>
          <w:sz w:val="28"/>
          <w:szCs w:val="28"/>
        </w:rPr>
        <w:fldChar w:fldCharType="end"/>
      </w:r>
      <w:r w:rsidRPr="009E1E43">
        <w:rPr>
          <w:sz w:val="28"/>
          <w:szCs w:val="28"/>
        </w:rPr>
        <w:fldChar w:fldCharType="begin"/>
      </w:r>
      <w:bookmarkStart w:id="979" w:name="__Fieldmark__2241_944500252"/>
      <w:bookmarkStart w:id="980" w:name="__Fieldmark__879_3031047999"/>
      <w:bookmarkStart w:id="981" w:name="__Fieldmark__1537_3032849976"/>
      <w:bookmarkEnd w:id="976"/>
      <w:bookmarkEnd w:id="977"/>
      <w:bookmarkEnd w:id="978"/>
      <w:r w:rsidRPr="009E1E43">
        <w:rPr>
          <w:sz w:val="28"/>
          <w:szCs w:val="28"/>
        </w:rPr>
        <w:fldChar w:fldCharType="end"/>
      </w:r>
      <w:r w:rsidRPr="009E1E43">
        <w:rPr>
          <w:sz w:val="28"/>
          <w:szCs w:val="28"/>
        </w:rPr>
        <w:fldChar w:fldCharType="begin"/>
      </w:r>
      <w:bookmarkStart w:id="982" w:name="__Fieldmark__2247_944500252"/>
      <w:bookmarkStart w:id="983" w:name="__Fieldmark__881_3031047999"/>
      <w:bookmarkStart w:id="984" w:name="__Fieldmark__1541_3032849976"/>
      <w:bookmarkEnd w:id="979"/>
      <w:bookmarkEnd w:id="980"/>
      <w:bookmarkEnd w:id="981"/>
      <w:r w:rsidRPr="009E1E43">
        <w:rPr>
          <w:sz w:val="28"/>
          <w:szCs w:val="28"/>
        </w:rPr>
        <w:fldChar w:fldCharType="end"/>
      </w:r>
      <w:r w:rsidRPr="009E1E43">
        <w:rPr>
          <w:sz w:val="28"/>
          <w:szCs w:val="28"/>
        </w:rPr>
        <w:fldChar w:fldCharType="begin"/>
      </w:r>
      <w:bookmarkStart w:id="985" w:name="__Fieldmark__2253_944500252"/>
      <w:bookmarkStart w:id="986" w:name="__Fieldmark__883_3031047999"/>
      <w:bookmarkStart w:id="987" w:name="__Fieldmark__1545_3032849976"/>
      <w:bookmarkEnd w:id="982"/>
      <w:bookmarkEnd w:id="983"/>
      <w:bookmarkEnd w:id="984"/>
      <w:r w:rsidRPr="009E1E43">
        <w:rPr>
          <w:sz w:val="28"/>
          <w:szCs w:val="28"/>
        </w:rPr>
        <w:fldChar w:fldCharType="end"/>
      </w:r>
      <w:r w:rsidRPr="009E1E43">
        <w:rPr>
          <w:sz w:val="28"/>
          <w:szCs w:val="28"/>
        </w:rPr>
        <w:fldChar w:fldCharType="begin"/>
      </w:r>
      <w:bookmarkStart w:id="988" w:name="__Fieldmark__2259_944500252"/>
      <w:bookmarkStart w:id="989" w:name="__Fieldmark__885_3031047999"/>
      <w:bookmarkStart w:id="990" w:name="__Fieldmark__1549_3032849976"/>
      <w:bookmarkEnd w:id="985"/>
      <w:bookmarkEnd w:id="986"/>
      <w:bookmarkEnd w:id="987"/>
      <w:r w:rsidRPr="009E1E43">
        <w:rPr>
          <w:sz w:val="28"/>
          <w:szCs w:val="28"/>
        </w:rPr>
        <w:fldChar w:fldCharType="end"/>
      </w:r>
      <w:r w:rsidRPr="009E1E43">
        <w:rPr>
          <w:sz w:val="28"/>
          <w:szCs w:val="28"/>
        </w:rPr>
        <w:fldChar w:fldCharType="begin"/>
      </w:r>
      <w:bookmarkStart w:id="991" w:name="__Fieldmark__2265_944500252"/>
      <w:bookmarkStart w:id="992" w:name="__Fieldmark__887_3031047999"/>
      <w:bookmarkStart w:id="993" w:name="__Fieldmark__1553_3032849976"/>
      <w:bookmarkEnd w:id="988"/>
      <w:bookmarkEnd w:id="989"/>
      <w:bookmarkEnd w:id="990"/>
      <w:r w:rsidRPr="009E1E43">
        <w:rPr>
          <w:sz w:val="28"/>
          <w:szCs w:val="28"/>
        </w:rPr>
        <w:fldChar w:fldCharType="end"/>
      </w:r>
      <w:r w:rsidRPr="009E1E43">
        <w:rPr>
          <w:sz w:val="28"/>
          <w:szCs w:val="28"/>
        </w:rPr>
        <w:fldChar w:fldCharType="begin"/>
      </w:r>
      <w:bookmarkStart w:id="994" w:name="__Fieldmark__1557_3032849976"/>
      <w:bookmarkStart w:id="995" w:name="__Fieldmark__889_3031047999"/>
      <w:bookmarkStart w:id="996" w:name="__Fieldmark__2271_944500252"/>
      <w:bookmarkEnd w:id="991"/>
      <w:bookmarkEnd w:id="992"/>
      <w:bookmarkEnd w:id="993"/>
      <w:r w:rsidRPr="009E1E43">
        <w:rPr>
          <w:sz w:val="28"/>
          <w:szCs w:val="28"/>
        </w:rPr>
        <w:fldChar w:fldCharType="end"/>
      </w:r>
      <w:bookmarkEnd w:id="994"/>
      <w:bookmarkEnd w:id="995"/>
      <w:bookmarkEnd w:id="996"/>
    </w:p>
    <w:p w:rsidR="00F570CC" w:rsidRPr="009E1E43" w:rsidRDefault="00BE53B4">
      <w:pPr>
        <w:pStyle w:val="14"/>
        <w:rPr>
          <w:sz w:val="28"/>
          <w:szCs w:val="28"/>
        </w:rPr>
      </w:pPr>
      <w:r w:rsidRPr="009E1E43">
        <w:rPr>
          <w:b w:val="0"/>
          <w:color w:val="000000"/>
          <w:sz w:val="28"/>
          <w:szCs w:val="28"/>
        </w:rPr>
        <w:t xml:space="preserve">1.15. </w:t>
      </w:r>
      <w:r w:rsidRPr="009E1E43">
        <w:rPr>
          <w:rStyle w:val="af5"/>
          <w:rFonts w:cs="Times New Roman CYR"/>
          <w:color w:val="000000"/>
          <w:sz w:val="28"/>
          <w:szCs w:val="28"/>
        </w:rPr>
        <w:t xml:space="preserve">Нормативное соотношение территорий различного </w:t>
      </w:r>
      <w:r w:rsidRPr="009E1E43">
        <w:rPr>
          <w:rStyle w:val="af5"/>
          <w:rFonts w:cs="Times New Roman CYR"/>
          <w:color w:val="000000"/>
          <w:sz w:val="28"/>
          <w:szCs w:val="28"/>
        </w:rPr>
        <w:lastRenderedPageBreak/>
        <w:t>функционального назначения</w:t>
      </w:r>
      <w:r w:rsidR="009E1E43">
        <w:rPr>
          <w:rStyle w:val="af5"/>
          <w:rFonts w:cs="Times New Roman CYR"/>
          <w:color w:val="000000"/>
          <w:sz w:val="28"/>
          <w:szCs w:val="28"/>
        </w:rPr>
        <w:tab/>
      </w:r>
      <w:r w:rsidR="00D815B4">
        <w:rPr>
          <w:rStyle w:val="af5"/>
          <w:rFonts w:cs="Times New Roman CYR"/>
          <w:color w:val="000000"/>
          <w:sz w:val="28"/>
          <w:szCs w:val="28"/>
        </w:rPr>
        <w:t>106</w:t>
      </w:r>
      <w:r w:rsidRPr="009E1E43">
        <w:rPr>
          <w:sz w:val="28"/>
          <w:szCs w:val="28"/>
        </w:rPr>
        <w:fldChar w:fldCharType="begin"/>
      </w:r>
      <w:bookmarkStart w:id="997" w:name="__Fieldmark__2284_944500252"/>
      <w:r w:rsidRPr="009E1E43">
        <w:rPr>
          <w:sz w:val="28"/>
          <w:szCs w:val="28"/>
        </w:rPr>
        <w:fldChar w:fldCharType="end"/>
      </w:r>
      <w:r w:rsidRPr="009E1E43">
        <w:rPr>
          <w:sz w:val="28"/>
          <w:szCs w:val="28"/>
        </w:rPr>
        <w:fldChar w:fldCharType="begin"/>
      </w:r>
      <w:bookmarkStart w:id="998" w:name="__Fieldmark__2287_944500252"/>
      <w:bookmarkStart w:id="999" w:name="__Fieldmark__1570_3032849976"/>
      <w:bookmarkEnd w:id="997"/>
      <w:r w:rsidRPr="009E1E43">
        <w:rPr>
          <w:sz w:val="28"/>
          <w:szCs w:val="28"/>
        </w:rPr>
        <w:fldChar w:fldCharType="end"/>
      </w:r>
      <w:r w:rsidRPr="009E1E43">
        <w:rPr>
          <w:sz w:val="28"/>
          <w:szCs w:val="28"/>
        </w:rPr>
        <w:fldChar w:fldCharType="begin"/>
      </w:r>
      <w:bookmarkStart w:id="1000" w:name="__Fieldmark__2292_944500252"/>
      <w:bookmarkStart w:id="1001" w:name="__Fieldmark__906_3031047999"/>
      <w:bookmarkStart w:id="1002" w:name="__Fieldmark__1573_3032849976"/>
      <w:bookmarkEnd w:id="998"/>
      <w:bookmarkEnd w:id="999"/>
      <w:r w:rsidRPr="009E1E43">
        <w:rPr>
          <w:sz w:val="28"/>
          <w:szCs w:val="28"/>
        </w:rPr>
        <w:fldChar w:fldCharType="end"/>
      </w:r>
      <w:r w:rsidRPr="009E1E43">
        <w:rPr>
          <w:sz w:val="28"/>
          <w:szCs w:val="28"/>
        </w:rPr>
        <w:fldChar w:fldCharType="begin"/>
      </w:r>
      <w:bookmarkStart w:id="1003" w:name="__Fieldmark__2298_944500252"/>
      <w:bookmarkStart w:id="1004" w:name="__Fieldmark__908_3031047999"/>
      <w:bookmarkStart w:id="1005" w:name="__Fieldmark__1577_3032849976"/>
      <w:bookmarkEnd w:id="1000"/>
      <w:bookmarkEnd w:id="1001"/>
      <w:bookmarkEnd w:id="1002"/>
      <w:r w:rsidRPr="009E1E43">
        <w:rPr>
          <w:sz w:val="28"/>
          <w:szCs w:val="28"/>
        </w:rPr>
        <w:fldChar w:fldCharType="end"/>
      </w:r>
      <w:r w:rsidRPr="009E1E43">
        <w:rPr>
          <w:sz w:val="28"/>
          <w:szCs w:val="28"/>
        </w:rPr>
        <w:fldChar w:fldCharType="begin"/>
      </w:r>
      <w:bookmarkStart w:id="1006" w:name="__Fieldmark__2304_944500252"/>
      <w:bookmarkStart w:id="1007" w:name="__Fieldmark__910_3031047999"/>
      <w:bookmarkStart w:id="1008" w:name="__Fieldmark__1581_3032849976"/>
      <w:bookmarkEnd w:id="1003"/>
      <w:bookmarkEnd w:id="1004"/>
      <w:bookmarkEnd w:id="1005"/>
      <w:r w:rsidRPr="009E1E43">
        <w:rPr>
          <w:sz w:val="28"/>
          <w:szCs w:val="28"/>
        </w:rPr>
        <w:fldChar w:fldCharType="end"/>
      </w:r>
      <w:r w:rsidRPr="009E1E43">
        <w:rPr>
          <w:sz w:val="28"/>
          <w:szCs w:val="28"/>
        </w:rPr>
        <w:fldChar w:fldCharType="begin"/>
      </w:r>
      <w:bookmarkStart w:id="1009" w:name="__Fieldmark__2310_944500252"/>
      <w:bookmarkStart w:id="1010" w:name="__Fieldmark__912_3031047999"/>
      <w:bookmarkStart w:id="1011" w:name="__Fieldmark__1585_3032849976"/>
      <w:bookmarkEnd w:id="1006"/>
      <w:bookmarkEnd w:id="1007"/>
      <w:bookmarkEnd w:id="1008"/>
      <w:r w:rsidRPr="009E1E43">
        <w:rPr>
          <w:sz w:val="28"/>
          <w:szCs w:val="28"/>
        </w:rPr>
        <w:fldChar w:fldCharType="end"/>
      </w:r>
      <w:r w:rsidRPr="009E1E43">
        <w:rPr>
          <w:sz w:val="28"/>
          <w:szCs w:val="28"/>
        </w:rPr>
        <w:fldChar w:fldCharType="begin"/>
      </w:r>
      <w:bookmarkStart w:id="1012" w:name="__Fieldmark__2316_944500252"/>
      <w:bookmarkStart w:id="1013" w:name="__Fieldmark__914_3031047999"/>
      <w:bookmarkStart w:id="1014" w:name="__Fieldmark__1589_3032849976"/>
      <w:bookmarkEnd w:id="1009"/>
      <w:bookmarkEnd w:id="1010"/>
      <w:bookmarkEnd w:id="1011"/>
      <w:r w:rsidRPr="009E1E43">
        <w:rPr>
          <w:sz w:val="28"/>
          <w:szCs w:val="28"/>
        </w:rPr>
        <w:fldChar w:fldCharType="end"/>
      </w:r>
      <w:r w:rsidRPr="009E1E43">
        <w:rPr>
          <w:sz w:val="28"/>
          <w:szCs w:val="28"/>
        </w:rPr>
        <w:fldChar w:fldCharType="begin"/>
      </w:r>
      <w:bookmarkStart w:id="1015" w:name="__Fieldmark__2322_944500252"/>
      <w:bookmarkStart w:id="1016" w:name="__Fieldmark__916_3031047999"/>
      <w:bookmarkStart w:id="1017" w:name="__Fieldmark__1593_3032849976"/>
      <w:bookmarkEnd w:id="1012"/>
      <w:bookmarkEnd w:id="1013"/>
      <w:bookmarkEnd w:id="1014"/>
      <w:r w:rsidRPr="009E1E43">
        <w:rPr>
          <w:sz w:val="28"/>
          <w:szCs w:val="28"/>
        </w:rPr>
        <w:fldChar w:fldCharType="end"/>
      </w:r>
      <w:r w:rsidRPr="009E1E43">
        <w:rPr>
          <w:sz w:val="28"/>
          <w:szCs w:val="28"/>
        </w:rPr>
        <w:fldChar w:fldCharType="begin"/>
      </w:r>
      <w:bookmarkStart w:id="1018" w:name="__Fieldmark__2328_944500252"/>
      <w:bookmarkStart w:id="1019" w:name="__Fieldmark__918_3031047999"/>
      <w:bookmarkStart w:id="1020" w:name="__Fieldmark__1597_3032849976"/>
      <w:bookmarkEnd w:id="1015"/>
      <w:bookmarkEnd w:id="1016"/>
      <w:bookmarkEnd w:id="1017"/>
      <w:r w:rsidRPr="009E1E43">
        <w:rPr>
          <w:sz w:val="28"/>
          <w:szCs w:val="28"/>
        </w:rPr>
        <w:fldChar w:fldCharType="end"/>
      </w:r>
      <w:r w:rsidRPr="009E1E43">
        <w:rPr>
          <w:sz w:val="28"/>
          <w:szCs w:val="28"/>
        </w:rPr>
        <w:fldChar w:fldCharType="begin"/>
      </w:r>
      <w:bookmarkStart w:id="1021" w:name="__Fieldmark__2334_944500252"/>
      <w:bookmarkStart w:id="1022" w:name="__Fieldmark__920_3031047999"/>
      <w:bookmarkStart w:id="1023" w:name="__Fieldmark__1601_3032849976"/>
      <w:bookmarkEnd w:id="1018"/>
      <w:bookmarkEnd w:id="1019"/>
      <w:bookmarkEnd w:id="1020"/>
      <w:r w:rsidRPr="009E1E43">
        <w:rPr>
          <w:sz w:val="28"/>
          <w:szCs w:val="28"/>
        </w:rPr>
        <w:fldChar w:fldCharType="end"/>
      </w:r>
      <w:r w:rsidRPr="009E1E43">
        <w:rPr>
          <w:sz w:val="28"/>
          <w:szCs w:val="28"/>
        </w:rPr>
        <w:fldChar w:fldCharType="begin"/>
      </w:r>
      <w:bookmarkStart w:id="1024" w:name="__Fieldmark__2340_944500252"/>
      <w:bookmarkStart w:id="1025" w:name="__Fieldmark__922_3031047999"/>
      <w:bookmarkStart w:id="1026" w:name="__Fieldmark__1605_3032849976"/>
      <w:bookmarkEnd w:id="1021"/>
      <w:bookmarkEnd w:id="1022"/>
      <w:bookmarkEnd w:id="1023"/>
      <w:r w:rsidRPr="009E1E43">
        <w:rPr>
          <w:sz w:val="28"/>
          <w:szCs w:val="28"/>
        </w:rPr>
        <w:fldChar w:fldCharType="end"/>
      </w:r>
      <w:r w:rsidRPr="009E1E43">
        <w:rPr>
          <w:sz w:val="28"/>
          <w:szCs w:val="28"/>
        </w:rPr>
        <w:fldChar w:fldCharType="begin"/>
      </w:r>
      <w:bookmarkStart w:id="1027" w:name="__Fieldmark__2346_944500252"/>
      <w:bookmarkStart w:id="1028" w:name="__Fieldmark__924_3031047999"/>
      <w:bookmarkStart w:id="1029" w:name="__Fieldmark__1609_3032849976"/>
      <w:bookmarkEnd w:id="1024"/>
      <w:bookmarkEnd w:id="1025"/>
      <w:bookmarkEnd w:id="1026"/>
      <w:r w:rsidRPr="009E1E43">
        <w:rPr>
          <w:sz w:val="28"/>
          <w:szCs w:val="28"/>
        </w:rPr>
        <w:fldChar w:fldCharType="end"/>
      </w:r>
      <w:r w:rsidRPr="009E1E43">
        <w:rPr>
          <w:sz w:val="28"/>
          <w:szCs w:val="28"/>
        </w:rPr>
        <w:fldChar w:fldCharType="begin"/>
      </w:r>
      <w:bookmarkStart w:id="1030" w:name="__Fieldmark__2352_944500252"/>
      <w:bookmarkStart w:id="1031" w:name="__Fieldmark__926_3031047999"/>
      <w:bookmarkStart w:id="1032" w:name="__Fieldmark__1613_3032849976"/>
      <w:bookmarkEnd w:id="1027"/>
      <w:bookmarkEnd w:id="1028"/>
      <w:bookmarkEnd w:id="1029"/>
      <w:r w:rsidRPr="009E1E43">
        <w:rPr>
          <w:sz w:val="28"/>
          <w:szCs w:val="28"/>
        </w:rPr>
        <w:fldChar w:fldCharType="end"/>
      </w:r>
      <w:r w:rsidRPr="009E1E43">
        <w:rPr>
          <w:sz w:val="28"/>
          <w:szCs w:val="28"/>
        </w:rPr>
        <w:fldChar w:fldCharType="begin"/>
      </w:r>
      <w:bookmarkStart w:id="1033" w:name="__Fieldmark__2358_944500252"/>
      <w:bookmarkStart w:id="1034" w:name="__Fieldmark__928_3031047999"/>
      <w:bookmarkStart w:id="1035" w:name="__Fieldmark__1617_3032849976"/>
      <w:bookmarkEnd w:id="1030"/>
      <w:bookmarkEnd w:id="1031"/>
      <w:bookmarkEnd w:id="1032"/>
      <w:r w:rsidRPr="009E1E43">
        <w:rPr>
          <w:sz w:val="28"/>
          <w:szCs w:val="28"/>
        </w:rPr>
        <w:fldChar w:fldCharType="end"/>
      </w:r>
      <w:r w:rsidRPr="009E1E43">
        <w:rPr>
          <w:sz w:val="28"/>
          <w:szCs w:val="28"/>
        </w:rPr>
        <w:fldChar w:fldCharType="begin"/>
      </w:r>
      <w:bookmarkStart w:id="1036" w:name="__Fieldmark__2364_944500252"/>
      <w:bookmarkStart w:id="1037" w:name="__Fieldmark__930_3031047999"/>
      <w:bookmarkStart w:id="1038" w:name="__Fieldmark__1621_3032849976"/>
      <w:bookmarkEnd w:id="1033"/>
      <w:bookmarkEnd w:id="1034"/>
      <w:bookmarkEnd w:id="1035"/>
      <w:r w:rsidRPr="009E1E43">
        <w:rPr>
          <w:sz w:val="28"/>
          <w:szCs w:val="28"/>
        </w:rPr>
        <w:fldChar w:fldCharType="end"/>
      </w:r>
      <w:r w:rsidRPr="009E1E43">
        <w:rPr>
          <w:sz w:val="28"/>
          <w:szCs w:val="28"/>
        </w:rPr>
        <w:fldChar w:fldCharType="begin"/>
      </w:r>
      <w:bookmarkStart w:id="1039" w:name="__Fieldmark__2370_944500252"/>
      <w:bookmarkStart w:id="1040" w:name="__Fieldmark__932_3031047999"/>
      <w:bookmarkStart w:id="1041" w:name="__Fieldmark__1625_3032849976"/>
      <w:bookmarkEnd w:id="1036"/>
      <w:bookmarkEnd w:id="1037"/>
      <w:bookmarkEnd w:id="1038"/>
      <w:r w:rsidRPr="009E1E43">
        <w:rPr>
          <w:sz w:val="28"/>
          <w:szCs w:val="28"/>
        </w:rPr>
        <w:fldChar w:fldCharType="end"/>
      </w:r>
      <w:r w:rsidRPr="009E1E43">
        <w:rPr>
          <w:sz w:val="28"/>
          <w:szCs w:val="28"/>
        </w:rPr>
        <w:fldChar w:fldCharType="begin"/>
      </w:r>
      <w:bookmarkStart w:id="1042" w:name="__Fieldmark__2376_944500252"/>
      <w:bookmarkStart w:id="1043" w:name="__Fieldmark__934_3031047999"/>
      <w:bookmarkStart w:id="1044" w:name="__Fieldmark__1629_3032849976"/>
      <w:bookmarkEnd w:id="1039"/>
      <w:bookmarkEnd w:id="1040"/>
      <w:bookmarkEnd w:id="1041"/>
      <w:r w:rsidRPr="009E1E43">
        <w:rPr>
          <w:sz w:val="28"/>
          <w:szCs w:val="28"/>
        </w:rPr>
        <w:fldChar w:fldCharType="end"/>
      </w:r>
      <w:r w:rsidRPr="009E1E43">
        <w:rPr>
          <w:sz w:val="28"/>
          <w:szCs w:val="28"/>
        </w:rPr>
        <w:fldChar w:fldCharType="begin"/>
      </w:r>
      <w:bookmarkStart w:id="1045" w:name="__Fieldmark__2382_944500252"/>
      <w:bookmarkStart w:id="1046" w:name="__Fieldmark__936_3031047999"/>
      <w:bookmarkStart w:id="1047" w:name="__Fieldmark__1633_3032849976"/>
      <w:bookmarkEnd w:id="1042"/>
      <w:bookmarkEnd w:id="1043"/>
      <w:bookmarkEnd w:id="1044"/>
      <w:r w:rsidRPr="009E1E43">
        <w:rPr>
          <w:sz w:val="28"/>
          <w:szCs w:val="28"/>
        </w:rPr>
        <w:fldChar w:fldCharType="end"/>
      </w:r>
      <w:r w:rsidRPr="009E1E43">
        <w:rPr>
          <w:sz w:val="28"/>
          <w:szCs w:val="28"/>
        </w:rPr>
        <w:fldChar w:fldCharType="begin"/>
      </w:r>
      <w:bookmarkStart w:id="1048" w:name="__Fieldmark__1637_3032849976"/>
      <w:bookmarkStart w:id="1049" w:name="__Fieldmark__944_3031047999"/>
      <w:bookmarkStart w:id="1050" w:name="__Fieldmark__2388_944500252"/>
      <w:bookmarkEnd w:id="1045"/>
      <w:bookmarkEnd w:id="1046"/>
      <w:bookmarkEnd w:id="1047"/>
      <w:r w:rsidRPr="009E1E43">
        <w:rPr>
          <w:sz w:val="28"/>
          <w:szCs w:val="28"/>
        </w:rPr>
        <w:fldChar w:fldCharType="end"/>
      </w:r>
      <w:bookmarkEnd w:id="1048"/>
      <w:bookmarkEnd w:id="1049"/>
      <w:bookmarkEnd w:id="1050"/>
    </w:p>
    <w:p w:rsidR="00F570CC" w:rsidRPr="009E1E43" w:rsidRDefault="00BE53B4">
      <w:pPr>
        <w:pStyle w:val="14"/>
        <w:rPr>
          <w:sz w:val="28"/>
          <w:szCs w:val="28"/>
        </w:rPr>
      </w:pPr>
      <w:r w:rsidRPr="009E1E43">
        <w:rPr>
          <w:b w:val="0"/>
          <w:color w:val="000000"/>
          <w:sz w:val="28"/>
          <w:szCs w:val="28"/>
        </w:rPr>
        <w:t xml:space="preserve">1.16. </w:t>
      </w:r>
      <w:r w:rsidRPr="009E1E43">
        <w:rPr>
          <w:rFonts w:cs="Times New Roman CYR"/>
          <w:b w:val="0"/>
          <w:color w:val="000000"/>
          <w:sz w:val="28"/>
          <w:szCs w:val="28"/>
        </w:rPr>
        <w:t xml:space="preserve">Класс основных гидротехнических сооружений в зависимости от их социально-экономической </w:t>
      </w:r>
      <w:bookmarkStart w:id="1051" w:name="_Toc736819191"/>
      <w:r w:rsidRPr="009E1E43">
        <w:rPr>
          <w:rStyle w:val="af5"/>
          <w:rFonts w:cs="Times New Roman CYR"/>
          <w:color w:val="000000"/>
          <w:sz w:val="28"/>
          <w:szCs w:val="28"/>
        </w:rPr>
        <w:t>ответственности и условий эксплуатации</w:t>
      </w:r>
      <w:r w:rsidR="009E1E43">
        <w:rPr>
          <w:rStyle w:val="af5"/>
          <w:rFonts w:cs="Times New Roman CYR"/>
          <w:color w:val="000000"/>
          <w:sz w:val="28"/>
          <w:szCs w:val="28"/>
        </w:rPr>
        <w:tab/>
      </w:r>
      <w:r w:rsidR="00D815B4">
        <w:rPr>
          <w:rStyle w:val="af5"/>
          <w:rFonts w:cs="Times New Roman CYR"/>
          <w:color w:val="000000"/>
          <w:sz w:val="28"/>
          <w:szCs w:val="28"/>
        </w:rPr>
        <w:t>121</w:t>
      </w:r>
      <w:r w:rsidRPr="009E1E43">
        <w:rPr>
          <w:sz w:val="28"/>
          <w:szCs w:val="28"/>
        </w:rPr>
        <w:fldChar w:fldCharType="begin"/>
      </w:r>
      <w:bookmarkStart w:id="1052" w:name="__Fieldmark__2403_944500252"/>
      <w:r w:rsidRPr="009E1E43">
        <w:rPr>
          <w:sz w:val="28"/>
          <w:szCs w:val="28"/>
        </w:rPr>
        <w:fldChar w:fldCharType="end"/>
      </w:r>
      <w:r w:rsidRPr="009E1E43">
        <w:rPr>
          <w:sz w:val="28"/>
          <w:szCs w:val="28"/>
        </w:rPr>
        <w:fldChar w:fldCharType="begin"/>
      </w:r>
      <w:bookmarkStart w:id="1053" w:name="__Fieldmark__2407_944500252"/>
      <w:bookmarkStart w:id="1054" w:name="__Fieldmark__1653_3032849976"/>
      <w:bookmarkEnd w:id="1051"/>
      <w:bookmarkEnd w:id="1052"/>
      <w:r w:rsidRPr="009E1E43">
        <w:rPr>
          <w:sz w:val="28"/>
          <w:szCs w:val="28"/>
        </w:rPr>
        <w:fldChar w:fldCharType="end"/>
      </w:r>
      <w:r w:rsidRPr="009E1E43">
        <w:rPr>
          <w:sz w:val="28"/>
          <w:szCs w:val="28"/>
        </w:rPr>
        <w:fldChar w:fldCharType="begin"/>
      </w:r>
      <w:bookmarkStart w:id="1055" w:name="__Fieldmark__2412_944500252"/>
      <w:bookmarkStart w:id="1056" w:name="__Fieldmark__951_3031047999"/>
      <w:bookmarkStart w:id="1057" w:name="__Fieldmark__1656_3032849976"/>
      <w:bookmarkEnd w:id="1053"/>
      <w:bookmarkEnd w:id="1054"/>
      <w:r w:rsidRPr="009E1E43">
        <w:rPr>
          <w:sz w:val="28"/>
          <w:szCs w:val="28"/>
        </w:rPr>
        <w:fldChar w:fldCharType="end"/>
      </w:r>
      <w:r w:rsidRPr="009E1E43">
        <w:rPr>
          <w:sz w:val="28"/>
          <w:szCs w:val="28"/>
        </w:rPr>
        <w:fldChar w:fldCharType="begin"/>
      </w:r>
      <w:bookmarkStart w:id="1058" w:name="__Fieldmark__2418_944500252"/>
      <w:bookmarkStart w:id="1059" w:name="__Fieldmark__953_3031047999"/>
      <w:bookmarkStart w:id="1060" w:name="__Fieldmark__1660_3032849976"/>
      <w:bookmarkEnd w:id="1055"/>
      <w:bookmarkEnd w:id="1056"/>
      <w:bookmarkEnd w:id="1057"/>
      <w:r w:rsidRPr="009E1E43">
        <w:rPr>
          <w:sz w:val="28"/>
          <w:szCs w:val="28"/>
        </w:rPr>
        <w:fldChar w:fldCharType="end"/>
      </w:r>
      <w:r w:rsidRPr="009E1E43">
        <w:rPr>
          <w:sz w:val="28"/>
          <w:szCs w:val="28"/>
        </w:rPr>
        <w:fldChar w:fldCharType="begin"/>
      </w:r>
      <w:bookmarkStart w:id="1061" w:name="__Fieldmark__2424_944500252"/>
      <w:bookmarkStart w:id="1062" w:name="__Fieldmark__955_3031047999"/>
      <w:bookmarkStart w:id="1063" w:name="__Fieldmark__1664_3032849976"/>
      <w:bookmarkEnd w:id="1058"/>
      <w:bookmarkEnd w:id="1059"/>
      <w:bookmarkEnd w:id="1060"/>
      <w:r w:rsidRPr="009E1E43">
        <w:rPr>
          <w:sz w:val="28"/>
          <w:szCs w:val="28"/>
        </w:rPr>
        <w:fldChar w:fldCharType="end"/>
      </w:r>
      <w:r w:rsidRPr="009E1E43">
        <w:rPr>
          <w:sz w:val="28"/>
          <w:szCs w:val="28"/>
        </w:rPr>
        <w:fldChar w:fldCharType="begin"/>
      </w:r>
      <w:bookmarkStart w:id="1064" w:name="__Fieldmark__2430_944500252"/>
      <w:bookmarkStart w:id="1065" w:name="__Fieldmark__957_3031047999"/>
      <w:bookmarkStart w:id="1066" w:name="__Fieldmark__1668_3032849976"/>
      <w:bookmarkEnd w:id="1061"/>
      <w:bookmarkEnd w:id="1062"/>
      <w:bookmarkEnd w:id="1063"/>
      <w:r w:rsidRPr="009E1E43">
        <w:rPr>
          <w:sz w:val="28"/>
          <w:szCs w:val="28"/>
        </w:rPr>
        <w:fldChar w:fldCharType="end"/>
      </w:r>
      <w:r w:rsidRPr="009E1E43">
        <w:rPr>
          <w:sz w:val="28"/>
          <w:szCs w:val="28"/>
        </w:rPr>
        <w:fldChar w:fldCharType="begin"/>
      </w:r>
      <w:bookmarkStart w:id="1067" w:name="__Fieldmark__2436_944500252"/>
      <w:bookmarkStart w:id="1068" w:name="__Fieldmark__959_3031047999"/>
      <w:bookmarkStart w:id="1069" w:name="__Fieldmark__1672_3032849976"/>
      <w:bookmarkEnd w:id="1064"/>
      <w:bookmarkEnd w:id="1065"/>
      <w:bookmarkEnd w:id="1066"/>
      <w:r w:rsidRPr="009E1E43">
        <w:rPr>
          <w:sz w:val="28"/>
          <w:szCs w:val="28"/>
        </w:rPr>
        <w:fldChar w:fldCharType="end"/>
      </w:r>
      <w:r w:rsidRPr="009E1E43">
        <w:rPr>
          <w:sz w:val="28"/>
          <w:szCs w:val="28"/>
        </w:rPr>
        <w:fldChar w:fldCharType="begin"/>
      </w:r>
      <w:bookmarkStart w:id="1070" w:name="__Fieldmark__2442_944500252"/>
      <w:bookmarkStart w:id="1071" w:name="__Fieldmark__961_3031047999"/>
      <w:bookmarkStart w:id="1072" w:name="__Fieldmark__1676_3032849976"/>
      <w:bookmarkEnd w:id="1067"/>
      <w:bookmarkEnd w:id="1068"/>
      <w:bookmarkEnd w:id="1069"/>
      <w:r w:rsidRPr="009E1E43">
        <w:rPr>
          <w:sz w:val="28"/>
          <w:szCs w:val="28"/>
        </w:rPr>
        <w:fldChar w:fldCharType="end"/>
      </w:r>
      <w:r w:rsidRPr="009E1E43">
        <w:rPr>
          <w:sz w:val="28"/>
          <w:szCs w:val="28"/>
        </w:rPr>
        <w:fldChar w:fldCharType="begin"/>
      </w:r>
      <w:bookmarkStart w:id="1073" w:name="__Fieldmark__2448_944500252"/>
      <w:bookmarkStart w:id="1074" w:name="__Fieldmark__963_3031047999"/>
      <w:bookmarkStart w:id="1075" w:name="__Fieldmark__1680_3032849976"/>
      <w:bookmarkEnd w:id="1070"/>
      <w:bookmarkEnd w:id="1071"/>
      <w:bookmarkEnd w:id="1072"/>
      <w:r w:rsidRPr="009E1E43">
        <w:rPr>
          <w:sz w:val="28"/>
          <w:szCs w:val="28"/>
        </w:rPr>
        <w:fldChar w:fldCharType="end"/>
      </w:r>
      <w:r w:rsidRPr="009E1E43">
        <w:rPr>
          <w:sz w:val="28"/>
          <w:szCs w:val="28"/>
        </w:rPr>
        <w:fldChar w:fldCharType="begin"/>
      </w:r>
      <w:bookmarkStart w:id="1076" w:name="__Fieldmark__2454_944500252"/>
      <w:bookmarkStart w:id="1077" w:name="__Fieldmark__965_3031047999"/>
      <w:bookmarkStart w:id="1078" w:name="__Fieldmark__1684_3032849976"/>
      <w:bookmarkEnd w:id="1073"/>
      <w:bookmarkEnd w:id="1074"/>
      <w:bookmarkEnd w:id="1075"/>
      <w:r w:rsidRPr="009E1E43">
        <w:rPr>
          <w:sz w:val="28"/>
          <w:szCs w:val="28"/>
        </w:rPr>
        <w:fldChar w:fldCharType="end"/>
      </w:r>
      <w:r w:rsidRPr="009E1E43">
        <w:rPr>
          <w:sz w:val="28"/>
          <w:szCs w:val="28"/>
        </w:rPr>
        <w:fldChar w:fldCharType="begin"/>
      </w:r>
      <w:bookmarkStart w:id="1079" w:name="__Fieldmark__2460_944500252"/>
      <w:bookmarkStart w:id="1080" w:name="__Fieldmark__967_3031047999"/>
      <w:bookmarkStart w:id="1081" w:name="__Fieldmark__1688_3032849976"/>
      <w:bookmarkEnd w:id="1076"/>
      <w:bookmarkEnd w:id="1077"/>
      <w:bookmarkEnd w:id="1078"/>
      <w:r w:rsidRPr="009E1E43">
        <w:rPr>
          <w:sz w:val="28"/>
          <w:szCs w:val="28"/>
        </w:rPr>
        <w:fldChar w:fldCharType="end"/>
      </w:r>
      <w:r w:rsidRPr="009E1E43">
        <w:rPr>
          <w:sz w:val="28"/>
          <w:szCs w:val="28"/>
        </w:rPr>
        <w:fldChar w:fldCharType="begin"/>
      </w:r>
      <w:bookmarkStart w:id="1082" w:name="__Fieldmark__2466_944500252"/>
      <w:bookmarkStart w:id="1083" w:name="__Fieldmark__969_3031047999"/>
      <w:bookmarkStart w:id="1084" w:name="__Fieldmark__1692_3032849976"/>
      <w:bookmarkEnd w:id="1079"/>
      <w:bookmarkEnd w:id="1080"/>
      <w:bookmarkEnd w:id="1081"/>
      <w:r w:rsidRPr="009E1E43">
        <w:rPr>
          <w:sz w:val="28"/>
          <w:szCs w:val="28"/>
        </w:rPr>
        <w:fldChar w:fldCharType="end"/>
      </w:r>
      <w:r w:rsidRPr="009E1E43">
        <w:rPr>
          <w:sz w:val="28"/>
          <w:szCs w:val="28"/>
        </w:rPr>
        <w:fldChar w:fldCharType="begin"/>
      </w:r>
      <w:bookmarkStart w:id="1085" w:name="__Fieldmark__2472_944500252"/>
      <w:bookmarkStart w:id="1086" w:name="__Fieldmark__971_3031047999"/>
      <w:bookmarkStart w:id="1087" w:name="__Fieldmark__1696_3032849976"/>
      <w:bookmarkEnd w:id="1082"/>
      <w:bookmarkEnd w:id="1083"/>
      <w:bookmarkEnd w:id="1084"/>
      <w:r w:rsidRPr="009E1E43">
        <w:rPr>
          <w:sz w:val="28"/>
          <w:szCs w:val="28"/>
        </w:rPr>
        <w:fldChar w:fldCharType="end"/>
      </w:r>
      <w:r w:rsidRPr="009E1E43">
        <w:rPr>
          <w:sz w:val="28"/>
          <w:szCs w:val="28"/>
        </w:rPr>
        <w:fldChar w:fldCharType="begin"/>
      </w:r>
      <w:bookmarkStart w:id="1088" w:name="__Fieldmark__2478_944500252"/>
      <w:bookmarkStart w:id="1089" w:name="__Fieldmark__973_3031047999"/>
      <w:bookmarkStart w:id="1090" w:name="__Fieldmark__1700_3032849976"/>
      <w:bookmarkEnd w:id="1085"/>
      <w:bookmarkEnd w:id="1086"/>
      <w:bookmarkEnd w:id="1087"/>
      <w:r w:rsidRPr="009E1E43">
        <w:rPr>
          <w:sz w:val="28"/>
          <w:szCs w:val="28"/>
        </w:rPr>
        <w:fldChar w:fldCharType="end"/>
      </w:r>
      <w:r w:rsidRPr="009E1E43">
        <w:rPr>
          <w:sz w:val="28"/>
          <w:szCs w:val="28"/>
        </w:rPr>
        <w:fldChar w:fldCharType="begin"/>
      </w:r>
      <w:bookmarkStart w:id="1091" w:name="__Fieldmark__2484_944500252"/>
      <w:bookmarkStart w:id="1092" w:name="__Fieldmark__975_3031047999"/>
      <w:bookmarkStart w:id="1093" w:name="__Fieldmark__1704_3032849976"/>
      <w:bookmarkEnd w:id="1088"/>
      <w:bookmarkEnd w:id="1089"/>
      <w:bookmarkEnd w:id="1090"/>
      <w:r w:rsidRPr="009E1E43">
        <w:rPr>
          <w:sz w:val="28"/>
          <w:szCs w:val="28"/>
        </w:rPr>
        <w:fldChar w:fldCharType="end"/>
      </w:r>
      <w:r w:rsidRPr="009E1E43">
        <w:rPr>
          <w:sz w:val="28"/>
          <w:szCs w:val="28"/>
        </w:rPr>
        <w:fldChar w:fldCharType="begin"/>
      </w:r>
      <w:bookmarkStart w:id="1094" w:name="__Fieldmark__2490_944500252"/>
      <w:bookmarkStart w:id="1095" w:name="__Fieldmark__977_3031047999"/>
      <w:bookmarkStart w:id="1096" w:name="__Fieldmark__1708_3032849976"/>
      <w:bookmarkEnd w:id="1091"/>
      <w:bookmarkEnd w:id="1092"/>
      <w:bookmarkEnd w:id="1093"/>
      <w:r w:rsidRPr="009E1E43">
        <w:rPr>
          <w:sz w:val="28"/>
          <w:szCs w:val="28"/>
        </w:rPr>
        <w:fldChar w:fldCharType="end"/>
      </w:r>
      <w:r w:rsidRPr="009E1E43">
        <w:rPr>
          <w:sz w:val="28"/>
          <w:szCs w:val="28"/>
        </w:rPr>
        <w:fldChar w:fldCharType="begin"/>
      </w:r>
      <w:bookmarkStart w:id="1097" w:name="__Fieldmark__2496_944500252"/>
      <w:bookmarkStart w:id="1098" w:name="__Fieldmark__979_3031047999"/>
      <w:bookmarkStart w:id="1099" w:name="__Fieldmark__1712_3032849976"/>
      <w:bookmarkEnd w:id="1094"/>
      <w:bookmarkEnd w:id="1095"/>
      <w:bookmarkEnd w:id="1096"/>
      <w:r w:rsidRPr="009E1E43">
        <w:rPr>
          <w:sz w:val="28"/>
          <w:szCs w:val="28"/>
        </w:rPr>
        <w:fldChar w:fldCharType="end"/>
      </w:r>
      <w:r w:rsidRPr="009E1E43">
        <w:rPr>
          <w:sz w:val="28"/>
          <w:szCs w:val="28"/>
        </w:rPr>
        <w:fldChar w:fldCharType="begin"/>
      </w:r>
      <w:bookmarkStart w:id="1100" w:name="__Fieldmark__1716_3032849976"/>
      <w:bookmarkStart w:id="1101" w:name="__Fieldmark__981_3031047999"/>
      <w:bookmarkStart w:id="1102" w:name="__Fieldmark__2502_944500252"/>
      <w:bookmarkEnd w:id="1097"/>
      <w:bookmarkEnd w:id="1098"/>
      <w:bookmarkEnd w:id="1099"/>
      <w:r w:rsidRPr="009E1E43">
        <w:rPr>
          <w:sz w:val="28"/>
          <w:szCs w:val="28"/>
        </w:rPr>
        <w:fldChar w:fldCharType="end"/>
      </w:r>
      <w:bookmarkEnd w:id="1100"/>
      <w:bookmarkEnd w:id="1101"/>
      <w:bookmarkEnd w:id="1102"/>
    </w:p>
    <w:p w:rsidR="00F570CC" w:rsidRPr="009E1E43" w:rsidRDefault="00BE53B4">
      <w:pPr>
        <w:pStyle w:val="14"/>
        <w:rPr>
          <w:sz w:val="28"/>
          <w:szCs w:val="28"/>
        </w:rPr>
      </w:pPr>
      <w:r w:rsidRPr="009E1E43">
        <w:rPr>
          <w:b w:val="0"/>
          <w:color w:val="000000"/>
          <w:sz w:val="28"/>
          <w:szCs w:val="28"/>
        </w:rPr>
        <w:t xml:space="preserve">1.17. </w:t>
      </w:r>
      <w:r w:rsidRPr="009E1E43">
        <w:rPr>
          <w:rStyle w:val="af5"/>
          <w:rFonts w:cs="Times New Roman CYR"/>
          <w:color w:val="000000"/>
          <w:sz w:val="28"/>
          <w:szCs w:val="28"/>
        </w:rPr>
        <w:t>Расчетные показатели сейсмостойкости</w:t>
      </w:r>
      <w:r w:rsidR="009E1E43">
        <w:rPr>
          <w:rStyle w:val="af5"/>
          <w:rFonts w:cs="Times New Roman CYR"/>
          <w:color w:val="000000"/>
          <w:sz w:val="28"/>
          <w:szCs w:val="28"/>
        </w:rPr>
        <w:tab/>
      </w:r>
      <w:r w:rsidR="00D815B4">
        <w:rPr>
          <w:rStyle w:val="af5"/>
          <w:rFonts w:cs="Times New Roman CYR"/>
          <w:color w:val="000000"/>
          <w:sz w:val="28"/>
          <w:szCs w:val="28"/>
        </w:rPr>
        <w:t>123</w:t>
      </w:r>
      <w:r w:rsidRPr="009E1E43">
        <w:rPr>
          <w:sz w:val="28"/>
          <w:szCs w:val="28"/>
        </w:rPr>
        <w:fldChar w:fldCharType="begin"/>
      </w:r>
      <w:bookmarkStart w:id="1103" w:name="__Fieldmark__2515_944500252"/>
      <w:r w:rsidRPr="009E1E43">
        <w:rPr>
          <w:sz w:val="28"/>
          <w:szCs w:val="28"/>
        </w:rPr>
        <w:fldChar w:fldCharType="end"/>
      </w:r>
      <w:r w:rsidRPr="009E1E43">
        <w:rPr>
          <w:sz w:val="28"/>
          <w:szCs w:val="28"/>
        </w:rPr>
        <w:fldChar w:fldCharType="begin"/>
      </w:r>
      <w:bookmarkStart w:id="1104" w:name="__Fieldmark__2518_944500252"/>
      <w:bookmarkStart w:id="1105" w:name="__Fieldmark__1729_3032849976"/>
      <w:bookmarkEnd w:id="1103"/>
      <w:r w:rsidRPr="009E1E43">
        <w:rPr>
          <w:sz w:val="28"/>
          <w:szCs w:val="28"/>
        </w:rPr>
        <w:fldChar w:fldCharType="end"/>
      </w:r>
      <w:r w:rsidRPr="009E1E43">
        <w:rPr>
          <w:sz w:val="28"/>
          <w:szCs w:val="28"/>
        </w:rPr>
        <w:fldChar w:fldCharType="begin"/>
      </w:r>
      <w:bookmarkStart w:id="1106" w:name="__Fieldmark__2523_944500252"/>
      <w:bookmarkStart w:id="1107" w:name="__Fieldmark__996_3031047999"/>
      <w:bookmarkStart w:id="1108" w:name="__Fieldmark__1732_3032849976"/>
      <w:bookmarkEnd w:id="1104"/>
      <w:bookmarkEnd w:id="1105"/>
      <w:r w:rsidRPr="009E1E43">
        <w:rPr>
          <w:sz w:val="28"/>
          <w:szCs w:val="28"/>
        </w:rPr>
        <w:fldChar w:fldCharType="end"/>
      </w:r>
      <w:r w:rsidRPr="009E1E43">
        <w:rPr>
          <w:sz w:val="28"/>
          <w:szCs w:val="28"/>
        </w:rPr>
        <w:fldChar w:fldCharType="begin"/>
      </w:r>
      <w:bookmarkStart w:id="1109" w:name="__Fieldmark__2529_944500252"/>
      <w:bookmarkStart w:id="1110" w:name="__Fieldmark__998_3031047999"/>
      <w:bookmarkStart w:id="1111" w:name="__Fieldmark__1736_3032849976"/>
      <w:bookmarkEnd w:id="1106"/>
      <w:bookmarkEnd w:id="1107"/>
      <w:bookmarkEnd w:id="1108"/>
      <w:r w:rsidRPr="009E1E43">
        <w:rPr>
          <w:sz w:val="28"/>
          <w:szCs w:val="28"/>
        </w:rPr>
        <w:fldChar w:fldCharType="end"/>
      </w:r>
      <w:r w:rsidRPr="009E1E43">
        <w:rPr>
          <w:sz w:val="28"/>
          <w:szCs w:val="28"/>
        </w:rPr>
        <w:fldChar w:fldCharType="begin"/>
      </w:r>
      <w:bookmarkStart w:id="1112" w:name="__Fieldmark__2535_944500252"/>
      <w:bookmarkStart w:id="1113" w:name="__Fieldmark__1000_3031047999"/>
      <w:bookmarkStart w:id="1114" w:name="__Fieldmark__1740_3032849976"/>
      <w:bookmarkEnd w:id="1109"/>
      <w:bookmarkEnd w:id="1110"/>
      <w:bookmarkEnd w:id="1111"/>
      <w:r w:rsidRPr="009E1E43">
        <w:rPr>
          <w:sz w:val="28"/>
          <w:szCs w:val="28"/>
        </w:rPr>
        <w:fldChar w:fldCharType="end"/>
      </w:r>
      <w:r w:rsidRPr="009E1E43">
        <w:rPr>
          <w:sz w:val="28"/>
          <w:szCs w:val="28"/>
        </w:rPr>
        <w:fldChar w:fldCharType="begin"/>
      </w:r>
      <w:bookmarkStart w:id="1115" w:name="__Fieldmark__2541_944500252"/>
      <w:bookmarkStart w:id="1116" w:name="__Fieldmark__1002_3031047999"/>
      <w:bookmarkStart w:id="1117" w:name="__Fieldmark__1744_3032849976"/>
      <w:bookmarkEnd w:id="1112"/>
      <w:bookmarkEnd w:id="1113"/>
      <w:bookmarkEnd w:id="1114"/>
      <w:r w:rsidRPr="009E1E43">
        <w:rPr>
          <w:sz w:val="28"/>
          <w:szCs w:val="28"/>
        </w:rPr>
        <w:fldChar w:fldCharType="end"/>
      </w:r>
      <w:r w:rsidRPr="009E1E43">
        <w:rPr>
          <w:sz w:val="28"/>
          <w:szCs w:val="28"/>
        </w:rPr>
        <w:fldChar w:fldCharType="begin"/>
      </w:r>
      <w:bookmarkStart w:id="1118" w:name="__Fieldmark__2547_944500252"/>
      <w:bookmarkStart w:id="1119" w:name="__Fieldmark__1004_3031047999"/>
      <w:bookmarkStart w:id="1120" w:name="__Fieldmark__1748_3032849976"/>
      <w:bookmarkEnd w:id="1115"/>
      <w:bookmarkEnd w:id="1116"/>
      <w:bookmarkEnd w:id="1117"/>
      <w:r w:rsidRPr="009E1E43">
        <w:rPr>
          <w:sz w:val="28"/>
          <w:szCs w:val="28"/>
        </w:rPr>
        <w:fldChar w:fldCharType="end"/>
      </w:r>
      <w:r w:rsidRPr="009E1E43">
        <w:rPr>
          <w:sz w:val="28"/>
          <w:szCs w:val="28"/>
        </w:rPr>
        <w:fldChar w:fldCharType="begin"/>
      </w:r>
      <w:bookmarkStart w:id="1121" w:name="__Fieldmark__2553_944500252"/>
      <w:bookmarkStart w:id="1122" w:name="__Fieldmark__1006_3031047999"/>
      <w:bookmarkStart w:id="1123" w:name="__Fieldmark__1752_3032849976"/>
      <w:bookmarkEnd w:id="1118"/>
      <w:bookmarkEnd w:id="1119"/>
      <w:bookmarkEnd w:id="1120"/>
      <w:r w:rsidRPr="009E1E43">
        <w:rPr>
          <w:sz w:val="28"/>
          <w:szCs w:val="28"/>
        </w:rPr>
        <w:fldChar w:fldCharType="end"/>
      </w:r>
      <w:r w:rsidRPr="009E1E43">
        <w:rPr>
          <w:sz w:val="28"/>
          <w:szCs w:val="28"/>
        </w:rPr>
        <w:fldChar w:fldCharType="begin"/>
      </w:r>
      <w:bookmarkStart w:id="1124" w:name="__Fieldmark__2559_944500252"/>
      <w:bookmarkStart w:id="1125" w:name="__Fieldmark__1008_3031047999"/>
      <w:bookmarkStart w:id="1126" w:name="__Fieldmark__1756_3032849976"/>
      <w:bookmarkEnd w:id="1121"/>
      <w:bookmarkEnd w:id="1122"/>
      <w:bookmarkEnd w:id="1123"/>
      <w:r w:rsidRPr="009E1E43">
        <w:rPr>
          <w:sz w:val="28"/>
          <w:szCs w:val="28"/>
        </w:rPr>
        <w:fldChar w:fldCharType="end"/>
      </w:r>
      <w:r w:rsidRPr="009E1E43">
        <w:rPr>
          <w:sz w:val="28"/>
          <w:szCs w:val="28"/>
        </w:rPr>
        <w:fldChar w:fldCharType="begin"/>
      </w:r>
      <w:bookmarkStart w:id="1127" w:name="__Fieldmark__2565_944500252"/>
      <w:bookmarkStart w:id="1128" w:name="__Fieldmark__1010_3031047999"/>
      <w:bookmarkStart w:id="1129" w:name="__Fieldmark__1760_3032849976"/>
      <w:bookmarkEnd w:id="1124"/>
      <w:bookmarkEnd w:id="1125"/>
      <w:bookmarkEnd w:id="1126"/>
      <w:r w:rsidRPr="009E1E43">
        <w:rPr>
          <w:sz w:val="28"/>
          <w:szCs w:val="28"/>
        </w:rPr>
        <w:fldChar w:fldCharType="end"/>
      </w:r>
      <w:r w:rsidRPr="009E1E43">
        <w:rPr>
          <w:sz w:val="28"/>
          <w:szCs w:val="28"/>
        </w:rPr>
        <w:fldChar w:fldCharType="begin"/>
      </w:r>
      <w:bookmarkStart w:id="1130" w:name="__Fieldmark__2571_944500252"/>
      <w:bookmarkStart w:id="1131" w:name="__Fieldmark__1012_3031047999"/>
      <w:bookmarkStart w:id="1132" w:name="__Fieldmark__1764_3032849976"/>
      <w:bookmarkEnd w:id="1127"/>
      <w:bookmarkEnd w:id="1128"/>
      <w:bookmarkEnd w:id="1129"/>
      <w:r w:rsidRPr="009E1E43">
        <w:rPr>
          <w:sz w:val="28"/>
          <w:szCs w:val="28"/>
        </w:rPr>
        <w:fldChar w:fldCharType="end"/>
      </w:r>
      <w:r w:rsidRPr="009E1E43">
        <w:rPr>
          <w:sz w:val="28"/>
          <w:szCs w:val="28"/>
        </w:rPr>
        <w:fldChar w:fldCharType="begin"/>
      </w:r>
      <w:bookmarkStart w:id="1133" w:name="__Fieldmark__2577_944500252"/>
      <w:bookmarkStart w:id="1134" w:name="__Fieldmark__1014_3031047999"/>
      <w:bookmarkStart w:id="1135" w:name="__Fieldmark__1768_3032849976"/>
      <w:bookmarkEnd w:id="1130"/>
      <w:bookmarkEnd w:id="1131"/>
      <w:bookmarkEnd w:id="1132"/>
      <w:r w:rsidRPr="009E1E43">
        <w:rPr>
          <w:sz w:val="28"/>
          <w:szCs w:val="28"/>
        </w:rPr>
        <w:fldChar w:fldCharType="end"/>
      </w:r>
      <w:r w:rsidRPr="009E1E43">
        <w:rPr>
          <w:sz w:val="28"/>
          <w:szCs w:val="28"/>
        </w:rPr>
        <w:fldChar w:fldCharType="begin"/>
      </w:r>
      <w:bookmarkStart w:id="1136" w:name="__Fieldmark__2583_944500252"/>
      <w:bookmarkStart w:id="1137" w:name="__Fieldmark__1016_3031047999"/>
      <w:bookmarkStart w:id="1138" w:name="__Fieldmark__1772_3032849976"/>
      <w:bookmarkEnd w:id="1133"/>
      <w:bookmarkEnd w:id="1134"/>
      <w:bookmarkEnd w:id="1135"/>
      <w:r w:rsidRPr="009E1E43">
        <w:rPr>
          <w:sz w:val="28"/>
          <w:szCs w:val="28"/>
        </w:rPr>
        <w:fldChar w:fldCharType="end"/>
      </w:r>
      <w:r w:rsidRPr="009E1E43">
        <w:rPr>
          <w:sz w:val="28"/>
          <w:szCs w:val="28"/>
        </w:rPr>
        <w:fldChar w:fldCharType="begin"/>
      </w:r>
      <w:bookmarkStart w:id="1139" w:name="__Fieldmark__2589_944500252"/>
      <w:bookmarkStart w:id="1140" w:name="__Fieldmark__1018_3031047999"/>
      <w:bookmarkStart w:id="1141" w:name="__Fieldmark__1776_3032849976"/>
      <w:bookmarkEnd w:id="1136"/>
      <w:bookmarkEnd w:id="1137"/>
      <w:bookmarkEnd w:id="1138"/>
      <w:r w:rsidRPr="009E1E43">
        <w:rPr>
          <w:sz w:val="28"/>
          <w:szCs w:val="28"/>
        </w:rPr>
        <w:fldChar w:fldCharType="end"/>
      </w:r>
      <w:r w:rsidRPr="009E1E43">
        <w:rPr>
          <w:sz w:val="28"/>
          <w:szCs w:val="28"/>
        </w:rPr>
        <w:fldChar w:fldCharType="begin"/>
      </w:r>
      <w:bookmarkStart w:id="1142" w:name="__Fieldmark__2595_944500252"/>
      <w:bookmarkStart w:id="1143" w:name="__Fieldmark__1020_3031047999"/>
      <w:bookmarkStart w:id="1144" w:name="__Fieldmark__1780_3032849976"/>
      <w:bookmarkEnd w:id="1139"/>
      <w:bookmarkEnd w:id="1140"/>
      <w:bookmarkEnd w:id="1141"/>
      <w:r w:rsidRPr="009E1E43">
        <w:rPr>
          <w:sz w:val="28"/>
          <w:szCs w:val="28"/>
        </w:rPr>
        <w:fldChar w:fldCharType="end"/>
      </w:r>
      <w:r w:rsidRPr="009E1E43">
        <w:rPr>
          <w:sz w:val="28"/>
          <w:szCs w:val="28"/>
        </w:rPr>
        <w:fldChar w:fldCharType="begin"/>
      </w:r>
      <w:bookmarkStart w:id="1145" w:name="__Fieldmark__2601_944500252"/>
      <w:bookmarkStart w:id="1146" w:name="__Fieldmark__1022_3031047999"/>
      <w:bookmarkStart w:id="1147" w:name="__Fieldmark__1784_3032849976"/>
      <w:bookmarkEnd w:id="1142"/>
      <w:bookmarkEnd w:id="1143"/>
      <w:bookmarkEnd w:id="1144"/>
      <w:r w:rsidRPr="009E1E43">
        <w:rPr>
          <w:sz w:val="28"/>
          <w:szCs w:val="28"/>
        </w:rPr>
        <w:fldChar w:fldCharType="end"/>
      </w:r>
      <w:r w:rsidRPr="009E1E43">
        <w:rPr>
          <w:sz w:val="28"/>
          <w:szCs w:val="28"/>
        </w:rPr>
        <w:fldChar w:fldCharType="begin"/>
      </w:r>
      <w:bookmarkStart w:id="1148" w:name="__Fieldmark__2607_944500252"/>
      <w:bookmarkStart w:id="1149" w:name="__Fieldmark__1024_3031047999"/>
      <w:bookmarkStart w:id="1150" w:name="__Fieldmark__1788_3032849976"/>
      <w:bookmarkEnd w:id="1145"/>
      <w:bookmarkEnd w:id="1146"/>
      <w:bookmarkEnd w:id="1147"/>
      <w:r w:rsidRPr="009E1E43">
        <w:rPr>
          <w:sz w:val="28"/>
          <w:szCs w:val="28"/>
        </w:rPr>
        <w:fldChar w:fldCharType="end"/>
      </w:r>
      <w:r w:rsidRPr="009E1E43">
        <w:rPr>
          <w:sz w:val="28"/>
          <w:szCs w:val="28"/>
        </w:rPr>
        <w:fldChar w:fldCharType="begin"/>
      </w:r>
      <w:bookmarkStart w:id="1151" w:name="__Fieldmark__2613_944500252"/>
      <w:bookmarkStart w:id="1152" w:name="__Fieldmark__1026_3031047999"/>
      <w:bookmarkStart w:id="1153" w:name="__Fieldmark__1792_3032849976"/>
      <w:bookmarkEnd w:id="1148"/>
      <w:bookmarkEnd w:id="1149"/>
      <w:bookmarkEnd w:id="1150"/>
      <w:r w:rsidRPr="009E1E43">
        <w:rPr>
          <w:sz w:val="28"/>
          <w:szCs w:val="28"/>
        </w:rPr>
        <w:fldChar w:fldCharType="end"/>
      </w:r>
      <w:r w:rsidRPr="009E1E43">
        <w:rPr>
          <w:sz w:val="28"/>
          <w:szCs w:val="28"/>
        </w:rPr>
        <w:fldChar w:fldCharType="begin"/>
      </w:r>
      <w:bookmarkStart w:id="1154" w:name="__Fieldmark__2619_944500252"/>
      <w:bookmarkStart w:id="1155" w:name="__Fieldmark__1034_3031047999"/>
      <w:bookmarkStart w:id="1156" w:name="__Fieldmark__1796_3032849976"/>
      <w:bookmarkEnd w:id="1151"/>
      <w:bookmarkEnd w:id="1152"/>
      <w:bookmarkEnd w:id="1153"/>
      <w:r w:rsidRPr="009E1E43">
        <w:rPr>
          <w:sz w:val="28"/>
          <w:szCs w:val="28"/>
        </w:rPr>
        <w:fldChar w:fldCharType="end"/>
      </w:r>
      <w:r w:rsidRPr="009E1E43">
        <w:rPr>
          <w:sz w:val="28"/>
          <w:szCs w:val="28"/>
        </w:rPr>
        <w:fldChar w:fldCharType="begin"/>
      </w:r>
      <w:bookmarkStart w:id="1157" w:name="__Fieldmark__1800_3032849976"/>
      <w:bookmarkStart w:id="1158" w:name="__Fieldmark__2625_944500252"/>
      <w:bookmarkStart w:id="1159" w:name="__Fieldmark__1028_3031047999"/>
      <w:bookmarkEnd w:id="1154"/>
      <w:bookmarkEnd w:id="1155"/>
      <w:bookmarkEnd w:id="1156"/>
      <w:r w:rsidRPr="009E1E43">
        <w:rPr>
          <w:sz w:val="28"/>
          <w:szCs w:val="28"/>
        </w:rPr>
        <w:fldChar w:fldCharType="end"/>
      </w:r>
      <w:bookmarkEnd w:id="1157"/>
      <w:bookmarkEnd w:id="1158"/>
      <w:bookmarkEnd w:id="1159"/>
    </w:p>
    <w:p w:rsidR="00F570CC" w:rsidRPr="009E1E43" w:rsidRDefault="00BE53B4">
      <w:pPr>
        <w:pStyle w:val="14"/>
        <w:rPr>
          <w:sz w:val="28"/>
          <w:szCs w:val="28"/>
        </w:rPr>
      </w:pPr>
      <w:bookmarkStart w:id="1160" w:name="__Fieldmark__1802_3032849976"/>
      <w:bookmarkEnd w:id="1160"/>
      <w:r w:rsidRPr="009E1E43">
        <w:rPr>
          <w:b w:val="0"/>
          <w:color w:val="000000"/>
          <w:sz w:val="28"/>
          <w:szCs w:val="28"/>
        </w:rPr>
        <w:t xml:space="preserve">1.18. </w:t>
      </w:r>
      <w:r w:rsidRPr="009E1E43">
        <w:rPr>
          <w:rStyle w:val="af5"/>
          <w:rFonts w:cs="Times New Roman CYR"/>
          <w:color w:val="000000"/>
          <w:sz w:val="28"/>
          <w:szCs w:val="28"/>
        </w:rPr>
        <w:t>Расчетные показатели шума</w:t>
      </w:r>
      <w:r w:rsidR="009E1E43">
        <w:rPr>
          <w:rStyle w:val="af5"/>
          <w:rFonts w:cs="Times New Roman CYR"/>
          <w:color w:val="000000"/>
          <w:sz w:val="28"/>
          <w:szCs w:val="28"/>
        </w:rPr>
        <w:tab/>
      </w:r>
      <w:r w:rsidR="00D815B4">
        <w:rPr>
          <w:rStyle w:val="af5"/>
          <w:rFonts w:cs="Times New Roman CYR"/>
          <w:color w:val="000000"/>
          <w:sz w:val="28"/>
          <w:szCs w:val="28"/>
        </w:rPr>
        <w:t>128</w:t>
      </w:r>
      <w:r w:rsidRPr="009E1E43">
        <w:rPr>
          <w:sz w:val="28"/>
          <w:szCs w:val="28"/>
        </w:rPr>
        <w:fldChar w:fldCharType="begin"/>
      </w:r>
      <w:bookmarkStart w:id="1161" w:name="__Fieldmark__2638_944500252"/>
      <w:r w:rsidRPr="009E1E43">
        <w:rPr>
          <w:sz w:val="28"/>
          <w:szCs w:val="28"/>
        </w:rPr>
        <w:fldChar w:fldCharType="end"/>
      </w:r>
      <w:r w:rsidRPr="009E1E43">
        <w:rPr>
          <w:sz w:val="28"/>
          <w:szCs w:val="28"/>
        </w:rPr>
        <w:fldChar w:fldCharType="begin"/>
      </w:r>
      <w:bookmarkStart w:id="1162" w:name="__Fieldmark__2641_944500252"/>
      <w:bookmarkStart w:id="1163" w:name="__Fieldmark__1814_3032849976"/>
      <w:bookmarkEnd w:id="1161"/>
      <w:r w:rsidRPr="009E1E43">
        <w:rPr>
          <w:sz w:val="28"/>
          <w:szCs w:val="28"/>
        </w:rPr>
        <w:fldChar w:fldCharType="end"/>
      </w:r>
      <w:r w:rsidRPr="009E1E43">
        <w:rPr>
          <w:sz w:val="28"/>
          <w:szCs w:val="28"/>
        </w:rPr>
        <w:fldChar w:fldCharType="begin"/>
      </w:r>
      <w:bookmarkStart w:id="1164" w:name="__Fieldmark__2646_944500252"/>
      <w:bookmarkStart w:id="1165" w:name="__Fieldmark__1041_3031047999"/>
      <w:bookmarkStart w:id="1166" w:name="__Fieldmark__1817_3032849976"/>
      <w:bookmarkEnd w:id="1162"/>
      <w:bookmarkEnd w:id="1163"/>
      <w:r w:rsidRPr="009E1E43">
        <w:rPr>
          <w:sz w:val="28"/>
          <w:szCs w:val="28"/>
        </w:rPr>
        <w:fldChar w:fldCharType="end"/>
      </w:r>
      <w:r w:rsidRPr="009E1E43">
        <w:rPr>
          <w:sz w:val="28"/>
          <w:szCs w:val="28"/>
        </w:rPr>
        <w:fldChar w:fldCharType="begin"/>
      </w:r>
      <w:bookmarkStart w:id="1167" w:name="__Fieldmark__2652_944500252"/>
      <w:bookmarkStart w:id="1168" w:name="__Fieldmark__1043_3031047999"/>
      <w:bookmarkStart w:id="1169" w:name="__Fieldmark__1821_3032849976"/>
      <w:bookmarkEnd w:id="1164"/>
      <w:bookmarkEnd w:id="1165"/>
      <w:bookmarkEnd w:id="1166"/>
      <w:r w:rsidRPr="009E1E43">
        <w:rPr>
          <w:sz w:val="28"/>
          <w:szCs w:val="28"/>
        </w:rPr>
        <w:fldChar w:fldCharType="end"/>
      </w:r>
      <w:r w:rsidRPr="009E1E43">
        <w:rPr>
          <w:sz w:val="28"/>
          <w:szCs w:val="28"/>
        </w:rPr>
        <w:fldChar w:fldCharType="begin"/>
      </w:r>
      <w:bookmarkStart w:id="1170" w:name="__Fieldmark__2658_944500252"/>
      <w:bookmarkStart w:id="1171" w:name="__Fieldmark__1045_3031047999"/>
      <w:bookmarkStart w:id="1172" w:name="__Fieldmark__1825_3032849976"/>
      <w:bookmarkEnd w:id="1167"/>
      <w:bookmarkEnd w:id="1168"/>
      <w:bookmarkEnd w:id="1169"/>
      <w:r w:rsidRPr="009E1E43">
        <w:rPr>
          <w:sz w:val="28"/>
          <w:szCs w:val="28"/>
        </w:rPr>
        <w:fldChar w:fldCharType="end"/>
      </w:r>
      <w:r w:rsidRPr="009E1E43">
        <w:rPr>
          <w:sz w:val="28"/>
          <w:szCs w:val="28"/>
        </w:rPr>
        <w:fldChar w:fldCharType="begin"/>
      </w:r>
      <w:bookmarkStart w:id="1173" w:name="__Fieldmark__2664_944500252"/>
      <w:bookmarkStart w:id="1174" w:name="__Fieldmark__1047_3031047999"/>
      <w:bookmarkStart w:id="1175" w:name="__Fieldmark__1829_3032849976"/>
      <w:bookmarkEnd w:id="1170"/>
      <w:bookmarkEnd w:id="1171"/>
      <w:bookmarkEnd w:id="1172"/>
      <w:r w:rsidRPr="009E1E43">
        <w:rPr>
          <w:sz w:val="28"/>
          <w:szCs w:val="28"/>
        </w:rPr>
        <w:fldChar w:fldCharType="end"/>
      </w:r>
      <w:r w:rsidRPr="009E1E43">
        <w:rPr>
          <w:sz w:val="28"/>
          <w:szCs w:val="28"/>
        </w:rPr>
        <w:fldChar w:fldCharType="begin"/>
      </w:r>
      <w:bookmarkStart w:id="1176" w:name="__Fieldmark__2670_944500252"/>
      <w:bookmarkStart w:id="1177" w:name="__Fieldmark__1049_3031047999"/>
      <w:bookmarkStart w:id="1178" w:name="__Fieldmark__1833_3032849976"/>
      <w:bookmarkEnd w:id="1173"/>
      <w:bookmarkEnd w:id="1174"/>
      <w:bookmarkEnd w:id="1175"/>
      <w:r w:rsidRPr="009E1E43">
        <w:rPr>
          <w:sz w:val="28"/>
          <w:szCs w:val="28"/>
        </w:rPr>
        <w:fldChar w:fldCharType="end"/>
      </w:r>
      <w:r w:rsidRPr="009E1E43">
        <w:rPr>
          <w:sz w:val="28"/>
          <w:szCs w:val="28"/>
        </w:rPr>
        <w:fldChar w:fldCharType="begin"/>
      </w:r>
      <w:bookmarkStart w:id="1179" w:name="__Fieldmark__2676_944500252"/>
      <w:bookmarkStart w:id="1180" w:name="__Fieldmark__1051_3031047999"/>
      <w:bookmarkStart w:id="1181" w:name="__Fieldmark__1837_3032849976"/>
      <w:bookmarkEnd w:id="1176"/>
      <w:bookmarkEnd w:id="1177"/>
      <w:bookmarkEnd w:id="1178"/>
      <w:r w:rsidRPr="009E1E43">
        <w:rPr>
          <w:sz w:val="28"/>
          <w:szCs w:val="28"/>
        </w:rPr>
        <w:fldChar w:fldCharType="end"/>
      </w:r>
      <w:r w:rsidRPr="009E1E43">
        <w:rPr>
          <w:sz w:val="28"/>
          <w:szCs w:val="28"/>
        </w:rPr>
        <w:fldChar w:fldCharType="begin"/>
      </w:r>
      <w:bookmarkStart w:id="1182" w:name="__Fieldmark__2682_944500252"/>
      <w:bookmarkStart w:id="1183" w:name="__Fieldmark__1053_3031047999"/>
      <w:bookmarkStart w:id="1184" w:name="__Fieldmark__1841_3032849976"/>
      <w:bookmarkEnd w:id="1179"/>
      <w:bookmarkEnd w:id="1180"/>
      <w:bookmarkEnd w:id="1181"/>
      <w:r w:rsidRPr="009E1E43">
        <w:rPr>
          <w:sz w:val="28"/>
          <w:szCs w:val="28"/>
        </w:rPr>
        <w:fldChar w:fldCharType="end"/>
      </w:r>
      <w:r w:rsidRPr="009E1E43">
        <w:rPr>
          <w:sz w:val="28"/>
          <w:szCs w:val="28"/>
        </w:rPr>
        <w:fldChar w:fldCharType="begin"/>
      </w:r>
      <w:bookmarkStart w:id="1185" w:name="__Fieldmark__2688_944500252"/>
      <w:bookmarkStart w:id="1186" w:name="__Fieldmark__1055_3031047999"/>
      <w:bookmarkStart w:id="1187" w:name="__Fieldmark__1845_3032849976"/>
      <w:bookmarkEnd w:id="1182"/>
      <w:bookmarkEnd w:id="1183"/>
      <w:bookmarkEnd w:id="1184"/>
      <w:r w:rsidRPr="009E1E43">
        <w:rPr>
          <w:sz w:val="28"/>
          <w:szCs w:val="28"/>
        </w:rPr>
        <w:fldChar w:fldCharType="end"/>
      </w:r>
      <w:r w:rsidRPr="009E1E43">
        <w:rPr>
          <w:sz w:val="28"/>
          <w:szCs w:val="28"/>
        </w:rPr>
        <w:fldChar w:fldCharType="begin"/>
      </w:r>
      <w:bookmarkStart w:id="1188" w:name="__Fieldmark__2694_944500252"/>
      <w:bookmarkStart w:id="1189" w:name="__Fieldmark__1057_3031047999"/>
      <w:bookmarkStart w:id="1190" w:name="__Fieldmark__1849_3032849976"/>
      <w:bookmarkEnd w:id="1185"/>
      <w:bookmarkEnd w:id="1186"/>
      <w:bookmarkEnd w:id="1187"/>
      <w:r w:rsidRPr="009E1E43">
        <w:rPr>
          <w:sz w:val="28"/>
          <w:szCs w:val="28"/>
        </w:rPr>
        <w:fldChar w:fldCharType="end"/>
      </w:r>
      <w:r w:rsidRPr="009E1E43">
        <w:rPr>
          <w:sz w:val="28"/>
          <w:szCs w:val="28"/>
        </w:rPr>
        <w:fldChar w:fldCharType="begin"/>
      </w:r>
      <w:bookmarkStart w:id="1191" w:name="__Fieldmark__2700_944500252"/>
      <w:bookmarkStart w:id="1192" w:name="__Fieldmark__1059_3031047999"/>
      <w:bookmarkStart w:id="1193" w:name="__Fieldmark__1853_3032849976"/>
      <w:bookmarkEnd w:id="1188"/>
      <w:bookmarkEnd w:id="1189"/>
      <w:bookmarkEnd w:id="1190"/>
      <w:r w:rsidRPr="009E1E43">
        <w:rPr>
          <w:sz w:val="28"/>
          <w:szCs w:val="28"/>
        </w:rPr>
        <w:fldChar w:fldCharType="end"/>
      </w:r>
      <w:r w:rsidRPr="009E1E43">
        <w:rPr>
          <w:sz w:val="28"/>
          <w:szCs w:val="28"/>
        </w:rPr>
        <w:fldChar w:fldCharType="begin"/>
      </w:r>
      <w:bookmarkStart w:id="1194" w:name="__Fieldmark__2706_944500252"/>
      <w:bookmarkStart w:id="1195" w:name="__Fieldmark__1061_3031047999"/>
      <w:bookmarkStart w:id="1196" w:name="__Fieldmark__1857_3032849976"/>
      <w:bookmarkEnd w:id="1191"/>
      <w:bookmarkEnd w:id="1192"/>
      <w:bookmarkEnd w:id="1193"/>
      <w:r w:rsidRPr="009E1E43">
        <w:rPr>
          <w:sz w:val="28"/>
          <w:szCs w:val="28"/>
        </w:rPr>
        <w:fldChar w:fldCharType="end"/>
      </w:r>
      <w:r w:rsidRPr="009E1E43">
        <w:rPr>
          <w:sz w:val="28"/>
          <w:szCs w:val="28"/>
        </w:rPr>
        <w:fldChar w:fldCharType="begin"/>
      </w:r>
      <w:bookmarkStart w:id="1197" w:name="__Fieldmark__2712_944500252"/>
      <w:bookmarkStart w:id="1198" w:name="__Fieldmark__1063_3031047999"/>
      <w:bookmarkStart w:id="1199" w:name="__Fieldmark__1861_3032849976"/>
      <w:bookmarkEnd w:id="1194"/>
      <w:bookmarkEnd w:id="1195"/>
      <w:bookmarkEnd w:id="1196"/>
      <w:r w:rsidRPr="009E1E43">
        <w:rPr>
          <w:sz w:val="28"/>
          <w:szCs w:val="28"/>
        </w:rPr>
        <w:fldChar w:fldCharType="end"/>
      </w:r>
      <w:r w:rsidRPr="009E1E43">
        <w:rPr>
          <w:sz w:val="28"/>
          <w:szCs w:val="28"/>
        </w:rPr>
        <w:fldChar w:fldCharType="begin"/>
      </w:r>
      <w:bookmarkStart w:id="1200" w:name="__Fieldmark__2718_944500252"/>
      <w:bookmarkStart w:id="1201" w:name="__Fieldmark__1065_3031047999"/>
      <w:bookmarkStart w:id="1202" w:name="__Fieldmark__1865_3032849976"/>
      <w:bookmarkEnd w:id="1197"/>
      <w:bookmarkEnd w:id="1198"/>
      <w:bookmarkEnd w:id="1199"/>
      <w:r w:rsidRPr="009E1E43">
        <w:rPr>
          <w:sz w:val="28"/>
          <w:szCs w:val="28"/>
        </w:rPr>
        <w:fldChar w:fldCharType="end"/>
      </w:r>
      <w:r w:rsidRPr="009E1E43">
        <w:rPr>
          <w:sz w:val="28"/>
          <w:szCs w:val="28"/>
        </w:rPr>
        <w:fldChar w:fldCharType="begin"/>
      </w:r>
      <w:bookmarkStart w:id="1203" w:name="__Fieldmark__1869_3032849976"/>
      <w:bookmarkStart w:id="1204" w:name="__Fieldmark__1067_3031047999"/>
      <w:bookmarkStart w:id="1205" w:name="__Fieldmark__2724_944500252"/>
      <w:bookmarkEnd w:id="1200"/>
      <w:bookmarkEnd w:id="1201"/>
      <w:bookmarkEnd w:id="1202"/>
      <w:r w:rsidRPr="009E1E43">
        <w:rPr>
          <w:sz w:val="28"/>
          <w:szCs w:val="28"/>
        </w:rPr>
        <w:fldChar w:fldCharType="end"/>
      </w:r>
      <w:bookmarkEnd w:id="1203"/>
      <w:bookmarkEnd w:id="1204"/>
      <w:bookmarkEnd w:id="1205"/>
    </w:p>
    <w:p w:rsidR="00F570CC" w:rsidRPr="009E1E43" w:rsidRDefault="00BE53B4">
      <w:pPr>
        <w:pStyle w:val="14"/>
        <w:rPr>
          <w:sz w:val="28"/>
          <w:szCs w:val="28"/>
        </w:rPr>
      </w:pPr>
      <w:r w:rsidRPr="009E1E43">
        <w:rPr>
          <w:b w:val="0"/>
          <w:color w:val="000000"/>
          <w:sz w:val="28"/>
          <w:szCs w:val="28"/>
        </w:rPr>
        <w:t xml:space="preserve">1.19. </w:t>
      </w:r>
      <w:r w:rsidRPr="009E1E43">
        <w:rPr>
          <w:rStyle w:val="af5"/>
          <w:rFonts w:cs="Times New Roman CYR"/>
          <w:color w:val="000000"/>
          <w:sz w:val="28"/>
          <w:szCs w:val="28"/>
        </w:rPr>
        <w:t>Нормативные показатели по противопожарным требованиям</w:t>
      </w:r>
      <w:r w:rsidR="009E1E43">
        <w:rPr>
          <w:rStyle w:val="af5"/>
          <w:rFonts w:cs="Times New Roman CYR"/>
          <w:color w:val="000000"/>
          <w:sz w:val="28"/>
          <w:szCs w:val="28"/>
        </w:rPr>
        <w:tab/>
      </w:r>
      <w:r w:rsidR="00D815B4">
        <w:rPr>
          <w:rStyle w:val="af5"/>
          <w:rFonts w:cs="Times New Roman CYR"/>
          <w:color w:val="000000"/>
          <w:sz w:val="28"/>
          <w:szCs w:val="28"/>
        </w:rPr>
        <w:t>133</w:t>
      </w:r>
    </w:p>
    <w:p w:rsidR="00F570CC" w:rsidRPr="009E1E43" w:rsidRDefault="00BE53B4">
      <w:pPr>
        <w:pStyle w:val="14"/>
        <w:rPr>
          <w:sz w:val="28"/>
          <w:szCs w:val="28"/>
        </w:rPr>
      </w:pPr>
      <w:r w:rsidRPr="009E1E43">
        <w:rPr>
          <w:b w:val="0"/>
          <w:color w:val="000000"/>
          <w:sz w:val="28"/>
          <w:szCs w:val="28"/>
        </w:rPr>
        <w:t>2. МАТЕРИАЛЫ ПО ОБОСНОВАНИЮ РАСЧЕТНЫХ ПОКАЗАТЕЛЕЙ, СОДЕРЖАЩИХСЯ В ОСНОВНОЙ ЧАСТИ НОРМАТИВОВ ГРАДОСТРОИТЕЛЬНОГО ПРОЕКТИРОВАНИЯ</w:t>
      </w:r>
      <w:r w:rsidRPr="009E1E43">
        <w:rPr>
          <w:sz w:val="28"/>
          <w:szCs w:val="28"/>
        </w:rPr>
        <w:fldChar w:fldCharType="begin"/>
      </w:r>
      <w:bookmarkStart w:id="1206" w:name="__Fieldmark__2738_944500252"/>
      <w:r w:rsidRPr="009E1E43">
        <w:rPr>
          <w:sz w:val="28"/>
          <w:szCs w:val="28"/>
        </w:rPr>
        <w:fldChar w:fldCharType="end"/>
      </w:r>
      <w:r w:rsidRPr="009E1E43">
        <w:rPr>
          <w:sz w:val="28"/>
          <w:szCs w:val="28"/>
        </w:rPr>
        <w:fldChar w:fldCharType="begin"/>
      </w:r>
      <w:bookmarkStart w:id="1207" w:name="__Fieldmark__2741_944500252"/>
      <w:bookmarkStart w:id="1208" w:name="__Fieldmark__1883_3032849976"/>
      <w:bookmarkEnd w:id="1206"/>
      <w:r w:rsidRPr="009E1E43">
        <w:rPr>
          <w:sz w:val="28"/>
          <w:szCs w:val="28"/>
        </w:rPr>
        <w:fldChar w:fldCharType="end"/>
      </w:r>
      <w:r w:rsidRPr="009E1E43">
        <w:rPr>
          <w:sz w:val="28"/>
          <w:szCs w:val="28"/>
        </w:rPr>
        <w:fldChar w:fldCharType="begin"/>
      </w:r>
      <w:bookmarkStart w:id="1209" w:name="__Fieldmark__2746_944500252"/>
      <w:bookmarkStart w:id="1210" w:name="__Fieldmark__1086_3031047999"/>
      <w:bookmarkStart w:id="1211" w:name="__Fieldmark__1886_3032849976"/>
      <w:bookmarkEnd w:id="1207"/>
      <w:bookmarkEnd w:id="1208"/>
      <w:r w:rsidRPr="009E1E43">
        <w:rPr>
          <w:sz w:val="28"/>
          <w:szCs w:val="28"/>
        </w:rPr>
        <w:fldChar w:fldCharType="end"/>
      </w:r>
      <w:r w:rsidRPr="009E1E43">
        <w:rPr>
          <w:sz w:val="28"/>
          <w:szCs w:val="28"/>
        </w:rPr>
        <w:fldChar w:fldCharType="begin"/>
      </w:r>
      <w:bookmarkStart w:id="1212" w:name="__Fieldmark__2752_944500252"/>
      <w:bookmarkStart w:id="1213" w:name="__Fieldmark__1088_3031047999"/>
      <w:bookmarkStart w:id="1214" w:name="__Fieldmark__1890_3032849976"/>
      <w:bookmarkEnd w:id="1209"/>
      <w:bookmarkEnd w:id="1210"/>
      <w:bookmarkEnd w:id="1211"/>
      <w:r w:rsidRPr="009E1E43">
        <w:rPr>
          <w:sz w:val="28"/>
          <w:szCs w:val="28"/>
        </w:rPr>
        <w:fldChar w:fldCharType="end"/>
      </w:r>
      <w:r w:rsidRPr="009E1E43">
        <w:rPr>
          <w:sz w:val="28"/>
          <w:szCs w:val="28"/>
        </w:rPr>
        <w:fldChar w:fldCharType="begin"/>
      </w:r>
      <w:bookmarkStart w:id="1215" w:name="__Fieldmark__2758_944500252"/>
      <w:bookmarkStart w:id="1216" w:name="__Fieldmark__1090_3031047999"/>
      <w:bookmarkStart w:id="1217" w:name="__Fieldmark__1894_3032849976"/>
      <w:bookmarkEnd w:id="1212"/>
      <w:bookmarkEnd w:id="1213"/>
      <w:bookmarkEnd w:id="1214"/>
      <w:r w:rsidRPr="009E1E43">
        <w:rPr>
          <w:sz w:val="28"/>
          <w:szCs w:val="28"/>
        </w:rPr>
        <w:fldChar w:fldCharType="end"/>
      </w:r>
      <w:r w:rsidRPr="009E1E43">
        <w:rPr>
          <w:sz w:val="28"/>
          <w:szCs w:val="28"/>
        </w:rPr>
        <w:fldChar w:fldCharType="begin"/>
      </w:r>
      <w:bookmarkStart w:id="1218" w:name="__Fieldmark__2764_944500252"/>
      <w:bookmarkStart w:id="1219" w:name="__Fieldmark__1092_3031047999"/>
      <w:bookmarkStart w:id="1220" w:name="__Fieldmark__1898_3032849976"/>
      <w:bookmarkEnd w:id="1215"/>
      <w:bookmarkEnd w:id="1216"/>
      <w:bookmarkEnd w:id="1217"/>
      <w:r w:rsidRPr="009E1E43">
        <w:rPr>
          <w:sz w:val="28"/>
          <w:szCs w:val="28"/>
        </w:rPr>
        <w:fldChar w:fldCharType="end"/>
      </w:r>
      <w:r w:rsidRPr="009E1E43">
        <w:rPr>
          <w:sz w:val="28"/>
          <w:szCs w:val="28"/>
        </w:rPr>
        <w:fldChar w:fldCharType="begin"/>
      </w:r>
      <w:bookmarkStart w:id="1221" w:name="__Fieldmark__2770_944500252"/>
      <w:bookmarkStart w:id="1222" w:name="__Fieldmark__1094_3031047999"/>
      <w:bookmarkStart w:id="1223" w:name="__Fieldmark__1902_3032849976"/>
      <w:bookmarkEnd w:id="1218"/>
      <w:bookmarkEnd w:id="1219"/>
      <w:bookmarkEnd w:id="1220"/>
      <w:r w:rsidRPr="009E1E43">
        <w:rPr>
          <w:sz w:val="28"/>
          <w:szCs w:val="28"/>
        </w:rPr>
        <w:fldChar w:fldCharType="end"/>
      </w:r>
      <w:r w:rsidRPr="009E1E43">
        <w:rPr>
          <w:sz w:val="28"/>
          <w:szCs w:val="28"/>
        </w:rPr>
        <w:fldChar w:fldCharType="begin"/>
      </w:r>
      <w:bookmarkStart w:id="1224" w:name="__Fieldmark__2776_944500252"/>
      <w:bookmarkStart w:id="1225" w:name="__Fieldmark__1096_3031047999"/>
      <w:bookmarkStart w:id="1226" w:name="__Fieldmark__1906_3032849976"/>
      <w:bookmarkEnd w:id="1221"/>
      <w:bookmarkEnd w:id="1222"/>
      <w:bookmarkEnd w:id="1223"/>
      <w:r w:rsidRPr="009E1E43">
        <w:rPr>
          <w:sz w:val="28"/>
          <w:szCs w:val="28"/>
        </w:rPr>
        <w:fldChar w:fldCharType="end"/>
      </w:r>
      <w:r w:rsidRPr="009E1E43">
        <w:rPr>
          <w:sz w:val="28"/>
          <w:szCs w:val="28"/>
        </w:rPr>
        <w:fldChar w:fldCharType="begin"/>
      </w:r>
      <w:bookmarkStart w:id="1227" w:name="__Fieldmark__2782_944500252"/>
      <w:bookmarkStart w:id="1228" w:name="__Fieldmark__1098_3031047999"/>
      <w:bookmarkStart w:id="1229" w:name="__Fieldmark__1910_3032849976"/>
      <w:bookmarkEnd w:id="1224"/>
      <w:bookmarkEnd w:id="1225"/>
      <w:bookmarkEnd w:id="1226"/>
      <w:r w:rsidRPr="009E1E43">
        <w:rPr>
          <w:sz w:val="28"/>
          <w:szCs w:val="28"/>
        </w:rPr>
        <w:fldChar w:fldCharType="end"/>
      </w:r>
      <w:r w:rsidRPr="009E1E43">
        <w:rPr>
          <w:sz w:val="28"/>
          <w:szCs w:val="28"/>
        </w:rPr>
        <w:fldChar w:fldCharType="begin"/>
      </w:r>
      <w:bookmarkStart w:id="1230" w:name="__Fieldmark__2788_944500252"/>
      <w:bookmarkStart w:id="1231" w:name="__Fieldmark__1100_3031047999"/>
      <w:bookmarkStart w:id="1232" w:name="__Fieldmark__1914_3032849976"/>
      <w:bookmarkEnd w:id="1227"/>
      <w:bookmarkEnd w:id="1228"/>
      <w:bookmarkEnd w:id="1229"/>
      <w:r w:rsidRPr="009E1E43">
        <w:rPr>
          <w:sz w:val="28"/>
          <w:szCs w:val="28"/>
        </w:rPr>
        <w:fldChar w:fldCharType="end"/>
      </w:r>
      <w:r w:rsidRPr="009E1E43">
        <w:rPr>
          <w:sz w:val="28"/>
          <w:szCs w:val="28"/>
        </w:rPr>
        <w:fldChar w:fldCharType="begin"/>
      </w:r>
      <w:bookmarkStart w:id="1233" w:name="__Fieldmark__2794_944500252"/>
      <w:bookmarkStart w:id="1234" w:name="__Fieldmark__1102_3031047999"/>
      <w:bookmarkStart w:id="1235" w:name="__Fieldmark__1918_3032849976"/>
      <w:bookmarkEnd w:id="1230"/>
      <w:bookmarkEnd w:id="1231"/>
      <w:bookmarkEnd w:id="1232"/>
      <w:r w:rsidRPr="009E1E43">
        <w:rPr>
          <w:sz w:val="28"/>
          <w:szCs w:val="28"/>
        </w:rPr>
        <w:fldChar w:fldCharType="end"/>
      </w:r>
      <w:r w:rsidRPr="009E1E43">
        <w:rPr>
          <w:sz w:val="28"/>
          <w:szCs w:val="28"/>
        </w:rPr>
        <w:fldChar w:fldCharType="begin"/>
      </w:r>
      <w:bookmarkStart w:id="1236" w:name="__Fieldmark__2800_944500252"/>
      <w:bookmarkStart w:id="1237" w:name="__Fieldmark__1104_3031047999"/>
      <w:bookmarkStart w:id="1238" w:name="__Fieldmark__1922_3032849976"/>
      <w:bookmarkEnd w:id="1233"/>
      <w:bookmarkEnd w:id="1234"/>
      <w:bookmarkEnd w:id="1235"/>
      <w:r w:rsidRPr="009E1E43">
        <w:rPr>
          <w:sz w:val="28"/>
          <w:szCs w:val="28"/>
        </w:rPr>
        <w:fldChar w:fldCharType="end"/>
      </w:r>
      <w:r w:rsidRPr="009E1E43">
        <w:rPr>
          <w:sz w:val="28"/>
          <w:szCs w:val="28"/>
        </w:rPr>
        <w:fldChar w:fldCharType="begin"/>
      </w:r>
      <w:bookmarkStart w:id="1239" w:name="__Fieldmark__2806_944500252"/>
      <w:bookmarkStart w:id="1240" w:name="__Fieldmark__1106_3031047999"/>
      <w:bookmarkStart w:id="1241" w:name="__Fieldmark__1926_3032849976"/>
      <w:bookmarkEnd w:id="1236"/>
      <w:bookmarkEnd w:id="1237"/>
      <w:bookmarkEnd w:id="1238"/>
      <w:r w:rsidRPr="009E1E43">
        <w:rPr>
          <w:sz w:val="28"/>
          <w:szCs w:val="28"/>
        </w:rPr>
        <w:fldChar w:fldCharType="end"/>
      </w:r>
      <w:r w:rsidRPr="009E1E43">
        <w:rPr>
          <w:sz w:val="28"/>
          <w:szCs w:val="28"/>
        </w:rPr>
        <w:fldChar w:fldCharType="begin"/>
      </w:r>
      <w:bookmarkStart w:id="1242" w:name="__Fieldmark__2812_944500252"/>
      <w:bookmarkStart w:id="1243" w:name="__Fieldmark__1108_3031047999"/>
      <w:bookmarkStart w:id="1244" w:name="__Fieldmark__1930_3032849976"/>
      <w:bookmarkEnd w:id="1239"/>
      <w:bookmarkEnd w:id="1240"/>
      <w:bookmarkEnd w:id="1241"/>
      <w:r w:rsidRPr="009E1E43">
        <w:rPr>
          <w:sz w:val="28"/>
          <w:szCs w:val="28"/>
        </w:rPr>
        <w:fldChar w:fldCharType="end"/>
      </w:r>
      <w:r w:rsidRPr="009E1E43">
        <w:rPr>
          <w:sz w:val="28"/>
          <w:szCs w:val="28"/>
        </w:rPr>
        <w:fldChar w:fldCharType="begin"/>
      </w:r>
      <w:bookmarkStart w:id="1245" w:name="__Fieldmark__2818_944500252"/>
      <w:bookmarkStart w:id="1246" w:name="__Fieldmark__1110_3031047999"/>
      <w:bookmarkStart w:id="1247" w:name="__Fieldmark__1934_3032849976"/>
      <w:bookmarkEnd w:id="1242"/>
      <w:bookmarkEnd w:id="1243"/>
      <w:bookmarkEnd w:id="1244"/>
      <w:r w:rsidRPr="009E1E43">
        <w:rPr>
          <w:sz w:val="28"/>
          <w:szCs w:val="28"/>
        </w:rPr>
        <w:fldChar w:fldCharType="end"/>
      </w:r>
      <w:r w:rsidRPr="009E1E43">
        <w:rPr>
          <w:sz w:val="28"/>
          <w:szCs w:val="28"/>
        </w:rPr>
        <w:fldChar w:fldCharType="begin"/>
      </w:r>
      <w:bookmarkStart w:id="1248" w:name="__Fieldmark__2824_944500252"/>
      <w:bookmarkStart w:id="1249" w:name="__Fieldmark__1112_3031047999"/>
      <w:bookmarkStart w:id="1250" w:name="__Fieldmark__1938_3032849976"/>
      <w:bookmarkEnd w:id="1245"/>
      <w:bookmarkEnd w:id="1246"/>
      <w:bookmarkEnd w:id="1247"/>
      <w:r w:rsidRPr="009E1E43">
        <w:rPr>
          <w:sz w:val="28"/>
          <w:szCs w:val="28"/>
        </w:rPr>
        <w:fldChar w:fldCharType="end"/>
      </w:r>
      <w:r w:rsidRPr="009E1E43">
        <w:rPr>
          <w:sz w:val="28"/>
          <w:szCs w:val="28"/>
        </w:rPr>
        <w:fldChar w:fldCharType="begin"/>
      </w:r>
      <w:bookmarkStart w:id="1251" w:name="__Fieldmark__2830_944500252"/>
      <w:bookmarkStart w:id="1252" w:name="__Fieldmark__1114_3031047999"/>
      <w:bookmarkStart w:id="1253" w:name="__Fieldmark__1942_3032849976"/>
      <w:bookmarkEnd w:id="1248"/>
      <w:bookmarkEnd w:id="1249"/>
      <w:bookmarkEnd w:id="1250"/>
      <w:r w:rsidRPr="009E1E43">
        <w:rPr>
          <w:sz w:val="28"/>
          <w:szCs w:val="28"/>
        </w:rPr>
        <w:fldChar w:fldCharType="end"/>
      </w:r>
      <w:r w:rsidRPr="009E1E43">
        <w:rPr>
          <w:sz w:val="28"/>
          <w:szCs w:val="28"/>
        </w:rPr>
        <w:fldChar w:fldCharType="begin"/>
      </w:r>
      <w:bookmarkStart w:id="1254" w:name="__Fieldmark__2836_944500252"/>
      <w:bookmarkStart w:id="1255" w:name="__Fieldmark__1116_3031047999"/>
      <w:bookmarkStart w:id="1256" w:name="__Fieldmark__1946_3032849976"/>
      <w:bookmarkEnd w:id="1251"/>
      <w:bookmarkEnd w:id="1252"/>
      <w:bookmarkEnd w:id="1253"/>
      <w:r w:rsidRPr="009E1E43">
        <w:rPr>
          <w:sz w:val="28"/>
          <w:szCs w:val="28"/>
        </w:rPr>
        <w:fldChar w:fldCharType="end"/>
      </w:r>
      <w:r w:rsidRPr="009E1E43">
        <w:rPr>
          <w:sz w:val="28"/>
          <w:szCs w:val="28"/>
        </w:rPr>
        <w:fldChar w:fldCharType="begin"/>
      </w:r>
      <w:bookmarkStart w:id="1257" w:name="__Fieldmark__1950_3032849976"/>
      <w:bookmarkStart w:id="1258" w:name="__Fieldmark__1124_3031047999"/>
      <w:bookmarkStart w:id="1259" w:name="__Fieldmark__2842_944500252"/>
      <w:bookmarkEnd w:id="1254"/>
      <w:bookmarkEnd w:id="1255"/>
      <w:bookmarkEnd w:id="1256"/>
      <w:r w:rsidRPr="009E1E43">
        <w:rPr>
          <w:sz w:val="28"/>
          <w:szCs w:val="28"/>
        </w:rPr>
        <w:fldChar w:fldCharType="end"/>
      </w:r>
      <w:bookmarkEnd w:id="1257"/>
      <w:bookmarkEnd w:id="1258"/>
      <w:bookmarkEnd w:id="1259"/>
    </w:p>
    <w:p w:rsidR="00F570CC" w:rsidRPr="009E1E43" w:rsidRDefault="00BE53B4">
      <w:pPr>
        <w:pStyle w:val="14"/>
        <w:rPr>
          <w:sz w:val="28"/>
          <w:szCs w:val="28"/>
        </w:rPr>
      </w:pPr>
      <w:r w:rsidRPr="009E1E43">
        <w:rPr>
          <w:b w:val="0"/>
          <w:color w:val="000000"/>
          <w:sz w:val="28"/>
          <w:szCs w:val="28"/>
        </w:rPr>
        <w:t>2.1. Виды объектов местного значения муниципального района, для которых определяются расчетные показатели</w:t>
      </w:r>
      <w:r w:rsidR="009E1E43">
        <w:rPr>
          <w:b w:val="0"/>
          <w:color w:val="000000"/>
          <w:sz w:val="28"/>
          <w:szCs w:val="28"/>
        </w:rPr>
        <w:tab/>
      </w:r>
      <w:r w:rsidR="00D815B4">
        <w:rPr>
          <w:b w:val="0"/>
          <w:color w:val="000000"/>
          <w:sz w:val="28"/>
          <w:szCs w:val="28"/>
        </w:rPr>
        <w:t>145</w:t>
      </w:r>
      <w:r w:rsidRPr="009E1E43">
        <w:rPr>
          <w:sz w:val="28"/>
          <w:szCs w:val="28"/>
        </w:rPr>
        <w:fldChar w:fldCharType="begin"/>
      </w:r>
      <w:bookmarkStart w:id="1260" w:name="__Fieldmark__2854_944500252"/>
      <w:r w:rsidRPr="009E1E43">
        <w:rPr>
          <w:sz w:val="28"/>
          <w:szCs w:val="28"/>
        </w:rPr>
        <w:fldChar w:fldCharType="end"/>
      </w:r>
      <w:r w:rsidRPr="009E1E43">
        <w:rPr>
          <w:sz w:val="28"/>
          <w:szCs w:val="28"/>
        </w:rPr>
        <w:fldChar w:fldCharType="begin"/>
      </w:r>
      <w:bookmarkStart w:id="1261" w:name="__Fieldmark__2857_944500252"/>
      <w:bookmarkStart w:id="1262" w:name="__Fieldmark__1962_3032849976"/>
      <w:bookmarkEnd w:id="1260"/>
      <w:r w:rsidRPr="009E1E43">
        <w:rPr>
          <w:sz w:val="28"/>
          <w:szCs w:val="28"/>
        </w:rPr>
        <w:fldChar w:fldCharType="end"/>
      </w:r>
      <w:r w:rsidRPr="009E1E43">
        <w:rPr>
          <w:sz w:val="28"/>
          <w:szCs w:val="28"/>
        </w:rPr>
        <w:fldChar w:fldCharType="begin"/>
      </w:r>
      <w:bookmarkStart w:id="1263" w:name="__Fieldmark__2862_944500252"/>
      <w:bookmarkStart w:id="1264" w:name="__Fieldmark__1131_3031047999"/>
      <w:bookmarkStart w:id="1265" w:name="__Fieldmark__1965_3032849976"/>
      <w:bookmarkEnd w:id="1261"/>
      <w:bookmarkEnd w:id="1262"/>
      <w:r w:rsidRPr="009E1E43">
        <w:rPr>
          <w:sz w:val="28"/>
          <w:szCs w:val="28"/>
        </w:rPr>
        <w:fldChar w:fldCharType="end"/>
      </w:r>
      <w:r w:rsidRPr="009E1E43">
        <w:rPr>
          <w:sz w:val="28"/>
          <w:szCs w:val="28"/>
        </w:rPr>
        <w:fldChar w:fldCharType="begin"/>
      </w:r>
      <w:bookmarkStart w:id="1266" w:name="__Fieldmark__2868_944500252"/>
      <w:bookmarkStart w:id="1267" w:name="__Fieldmark__1133_3031047999"/>
      <w:bookmarkStart w:id="1268" w:name="__Fieldmark__1969_3032849976"/>
      <w:bookmarkEnd w:id="1263"/>
      <w:bookmarkEnd w:id="1264"/>
      <w:bookmarkEnd w:id="1265"/>
      <w:r w:rsidRPr="009E1E43">
        <w:rPr>
          <w:sz w:val="28"/>
          <w:szCs w:val="28"/>
        </w:rPr>
        <w:fldChar w:fldCharType="end"/>
      </w:r>
      <w:r w:rsidRPr="009E1E43">
        <w:rPr>
          <w:sz w:val="28"/>
          <w:szCs w:val="28"/>
        </w:rPr>
        <w:fldChar w:fldCharType="begin"/>
      </w:r>
      <w:bookmarkStart w:id="1269" w:name="__Fieldmark__2874_944500252"/>
      <w:bookmarkStart w:id="1270" w:name="__Fieldmark__1135_3031047999"/>
      <w:bookmarkStart w:id="1271" w:name="__Fieldmark__1973_3032849976"/>
      <w:bookmarkEnd w:id="1266"/>
      <w:bookmarkEnd w:id="1267"/>
      <w:bookmarkEnd w:id="1268"/>
      <w:r w:rsidRPr="009E1E43">
        <w:rPr>
          <w:sz w:val="28"/>
          <w:szCs w:val="28"/>
        </w:rPr>
        <w:fldChar w:fldCharType="end"/>
      </w:r>
      <w:r w:rsidRPr="009E1E43">
        <w:rPr>
          <w:sz w:val="28"/>
          <w:szCs w:val="28"/>
        </w:rPr>
        <w:fldChar w:fldCharType="begin"/>
      </w:r>
      <w:bookmarkStart w:id="1272" w:name="__Fieldmark__2880_944500252"/>
      <w:bookmarkStart w:id="1273" w:name="__Fieldmark__1137_3031047999"/>
      <w:bookmarkStart w:id="1274" w:name="__Fieldmark__1977_3032849976"/>
      <w:bookmarkEnd w:id="1269"/>
      <w:bookmarkEnd w:id="1270"/>
      <w:bookmarkEnd w:id="1271"/>
      <w:r w:rsidRPr="009E1E43">
        <w:rPr>
          <w:sz w:val="28"/>
          <w:szCs w:val="28"/>
        </w:rPr>
        <w:fldChar w:fldCharType="end"/>
      </w:r>
      <w:r w:rsidRPr="009E1E43">
        <w:rPr>
          <w:sz w:val="28"/>
          <w:szCs w:val="28"/>
        </w:rPr>
        <w:fldChar w:fldCharType="begin"/>
      </w:r>
      <w:bookmarkStart w:id="1275" w:name="__Fieldmark__2886_944500252"/>
      <w:bookmarkStart w:id="1276" w:name="__Fieldmark__1139_3031047999"/>
      <w:bookmarkStart w:id="1277" w:name="__Fieldmark__1981_3032849976"/>
      <w:bookmarkEnd w:id="1272"/>
      <w:bookmarkEnd w:id="1273"/>
      <w:bookmarkEnd w:id="1274"/>
      <w:r w:rsidRPr="009E1E43">
        <w:rPr>
          <w:sz w:val="28"/>
          <w:szCs w:val="28"/>
        </w:rPr>
        <w:fldChar w:fldCharType="end"/>
      </w:r>
      <w:r w:rsidRPr="009E1E43">
        <w:rPr>
          <w:sz w:val="28"/>
          <w:szCs w:val="28"/>
        </w:rPr>
        <w:fldChar w:fldCharType="begin"/>
      </w:r>
      <w:bookmarkStart w:id="1278" w:name="__Fieldmark__2892_944500252"/>
      <w:bookmarkStart w:id="1279" w:name="__Fieldmark__1141_3031047999"/>
      <w:bookmarkStart w:id="1280" w:name="__Fieldmark__1985_3032849976"/>
      <w:bookmarkEnd w:id="1275"/>
      <w:bookmarkEnd w:id="1276"/>
      <w:bookmarkEnd w:id="1277"/>
      <w:r w:rsidRPr="009E1E43">
        <w:rPr>
          <w:sz w:val="28"/>
          <w:szCs w:val="28"/>
        </w:rPr>
        <w:fldChar w:fldCharType="end"/>
      </w:r>
      <w:r w:rsidRPr="009E1E43">
        <w:rPr>
          <w:sz w:val="28"/>
          <w:szCs w:val="28"/>
        </w:rPr>
        <w:fldChar w:fldCharType="begin"/>
      </w:r>
      <w:bookmarkStart w:id="1281" w:name="__Fieldmark__2898_944500252"/>
      <w:bookmarkStart w:id="1282" w:name="__Fieldmark__1143_3031047999"/>
      <w:bookmarkStart w:id="1283" w:name="__Fieldmark__1989_3032849976"/>
      <w:bookmarkEnd w:id="1278"/>
      <w:bookmarkEnd w:id="1279"/>
      <w:bookmarkEnd w:id="1280"/>
      <w:r w:rsidRPr="009E1E43">
        <w:rPr>
          <w:sz w:val="28"/>
          <w:szCs w:val="28"/>
        </w:rPr>
        <w:fldChar w:fldCharType="end"/>
      </w:r>
      <w:r w:rsidRPr="009E1E43">
        <w:rPr>
          <w:sz w:val="28"/>
          <w:szCs w:val="28"/>
        </w:rPr>
        <w:fldChar w:fldCharType="begin"/>
      </w:r>
      <w:bookmarkStart w:id="1284" w:name="__Fieldmark__2904_944500252"/>
      <w:bookmarkStart w:id="1285" w:name="__Fieldmark__1145_3031047999"/>
      <w:bookmarkStart w:id="1286" w:name="__Fieldmark__1993_3032849976"/>
      <w:bookmarkEnd w:id="1281"/>
      <w:bookmarkEnd w:id="1282"/>
      <w:bookmarkEnd w:id="1283"/>
      <w:r w:rsidRPr="009E1E43">
        <w:rPr>
          <w:sz w:val="28"/>
          <w:szCs w:val="28"/>
        </w:rPr>
        <w:fldChar w:fldCharType="end"/>
      </w:r>
      <w:r w:rsidRPr="009E1E43">
        <w:rPr>
          <w:sz w:val="28"/>
          <w:szCs w:val="28"/>
        </w:rPr>
        <w:fldChar w:fldCharType="begin"/>
      </w:r>
      <w:bookmarkStart w:id="1287" w:name="__Fieldmark__2910_944500252"/>
      <w:bookmarkStart w:id="1288" w:name="__Fieldmark__1147_3031047999"/>
      <w:bookmarkStart w:id="1289" w:name="__Fieldmark__1997_3032849976"/>
      <w:bookmarkEnd w:id="1284"/>
      <w:bookmarkEnd w:id="1285"/>
      <w:bookmarkEnd w:id="1286"/>
      <w:r w:rsidRPr="009E1E43">
        <w:rPr>
          <w:sz w:val="28"/>
          <w:szCs w:val="28"/>
        </w:rPr>
        <w:fldChar w:fldCharType="end"/>
      </w:r>
      <w:r w:rsidRPr="009E1E43">
        <w:rPr>
          <w:sz w:val="28"/>
          <w:szCs w:val="28"/>
        </w:rPr>
        <w:fldChar w:fldCharType="begin"/>
      </w:r>
      <w:bookmarkStart w:id="1290" w:name="__Fieldmark__2916_944500252"/>
      <w:bookmarkStart w:id="1291" w:name="__Fieldmark__1149_3031047999"/>
      <w:bookmarkStart w:id="1292" w:name="__Fieldmark__2001_3032849976"/>
      <w:bookmarkEnd w:id="1287"/>
      <w:bookmarkEnd w:id="1288"/>
      <w:bookmarkEnd w:id="1289"/>
      <w:r w:rsidRPr="009E1E43">
        <w:rPr>
          <w:sz w:val="28"/>
          <w:szCs w:val="28"/>
        </w:rPr>
        <w:fldChar w:fldCharType="end"/>
      </w:r>
      <w:r w:rsidRPr="009E1E43">
        <w:rPr>
          <w:sz w:val="28"/>
          <w:szCs w:val="28"/>
        </w:rPr>
        <w:fldChar w:fldCharType="begin"/>
      </w:r>
      <w:bookmarkStart w:id="1293" w:name="__Fieldmark__2922_944500252"/>
      <w:bookmarkStart w:id="1294" w:name="__Fieldmark__1151_3031047999"/>
      <w:bookmarkStart w:id="1295" w:name="__Fieldmark__2005_3032849976"/>
      <w:bookmarkEnd w:id="1290"/>
      <w:bookmarkEnd w:id="1291"/>
      <w:bookmarkEnd w:id="1292"/>
      <w:r w:rsidRPr="009E1E43">
        <w:rPr>
          <w:sz w:val="28"/>
          <w:szCs w:val="28"/>
        </w:rPr>
        <w:fldChar w:fldCharType="end"/>
      </w:r>
      <w:r w:rsidRPr="009E1E43">
        <w:rPr>
          <w:sz w:val="28"/>
          <w:szCs w:val="28"/>
        </w:rPr>
        <w:fldChar w:fldCharType="begin"/>
      </w:r>
      <w:bookmarkStart w:id="1296" w:name="__Fieldmark__2928_944500252"/>
      <w:bookmarkStart w:id="1297" w:name="__Fieldmark__1153_3031047999"/>
      <w:bookmarkStart w:id="1298" w:name="__Fieldmark__2009_3032849976"/>
      <w:bookmarkEnd w:id="1293"/>
      <w:bookmarkEnd w:id="1294"/>
      <w:bookmarkEnd w:id="1295"/>
      <w:r w:rsidRPr="009E1E43">
        <w:rPr>
          <w:sz w:val="28"/>
          <w:szCs w:val="28"/>
        </w:rPr>
        <w:fldChar w:fldCharType="end"/>
      </w:r>
      <w:r w:rsidRPr="009E1E43">
        <w:rPr>
          <w:sz w:val="28"/>
          <w:szCs w:val="28"/>
        </w:rPr>
        <w:fldChar w:fldCharType="begin"/>
      </w:r>
      <w:bookmarkStart w:id="1299" w:name="__Fieldmark__2934_944500252"/>
      <w:bookmarkStart w:id="1300" w:name="__Fieldmark__1155_3031047999"/>
      <w:bookmarkStart w:id="1301" w:name="__Fieldmark__2013_3032849976"/>
      <w:bookmarkEnd w:id="1296"/>
      <w:bookmarkEnd w:id="1297"/>
      <w:bookmarkEnd w:id="1298"/>
      <w:r w:rsidRPr="009E1E43">
        <w:rPr>
          <w:sz w:val="28"/>
          <w:szCs w:val="28"/>
        </w:rPr>
        <w:fldChar w:fldCharType="end"/>
      </w:r>
      <w:r w:rsidRPr="009E1E43">
        <w:rPr>
          <w:sz w:val="28"/>
          <w:szCs w:val="28"/>
        </w:rPr>
        <w:fldChar w:fldCharType="begin"/>
      </w:r>
      <w:bookmarkStart w:id="1302" w:name="__Fieldmark__2940_944500252"/>
      <w:bookmarkStart w:id="1303" w:name="__Fieldmark__1157_3031047999"/>
      <w:bookmarkStart w:id="1304" w:name="__Fieldmark__2017_3032849976"/>
      <w:bookmarkEnd w:id="1299"/>
      <w:bookmarkEnd w:id="1300"/>
      <w:bookmarkEnd w:id="1301"/>
      <w:r w:rsidRPr="009E1E43">
        <w:rPr>
          <w:sz w:val="28"/>
          <w:szCs w:val="28"/>
        </w:rPr>
        <w:fldChar w:fldCharType="end"/>
      </w:r>
      <w:r w:rsidRPr="009E1E43">
        <w:rPr>
          <w:sz w:val="28"/>
          <w:szCs w:val="28"/>
        </w:rPr>
        <w:fldChar w:fldCharType="begin"/>
      </w:r>
      <w:bookmarkStart w:id="1305" w:name="__Fieldmark__2021_3032849976"/>
      <w:bookmarkStart w:id="1306" w:name="__Fieldmark__1159_3031047999"/>
      <w:bookmarkStart w:id="1307" w:name="__Fieldmark__2946_944500252"/>
      <w:bookmarkEnd w:id="1302"/>
      <w:bookmarkEnd w:id="1303"/>
      <w:bookmarkEnd w:id="1304"/>
      <w:r w:rsidRPr="009E1E43">
        <w:rPr>
          <w:sz w:val="28"/>
          <w:szCs w:val="28"/>
        </w:rPr>
        <w:fldChar w:fldCharType="end"/>
      </w:r>
      <w:bookmarkEnd w:id="1305"/>
      <w:bookmarkEnd w:id="1306"/>
      <w:bookmarkEnd w:id="1307"/>
    </w:p>
    <w:p w:rsidR="00F570CC" w:rsidRPr="009E1E43" w:rsidRDefault="00BE53B4">
      <w:pPr>
        <w:pStyle w:val="14"/>
        <w:rPr>
          <w:sz w:val="28"/>
          <w:szCs w:val="28"/>
        </w:rPr>
      </w:pPr>
      <w:r w:rsidRPr="009E1E43">
        <w:rPr>
          <w:b w:val="0"/>
          <w:color w:val="000000"/>
          <w:sz w:val="28"/>
          <w:szCs w:val="28"/>
        </w:rPr>
        <w:t xml:space="preserve">2.2. Территориальное планирование муниципального образования </w:t>
      </w:r>
      <w:r w:rsidR="006B4299" w:rsidRPr="009E1E43">
        <w:rPr>
          <w:b w:val="0"/>
          <w:color w:val="000000"/>
          <w:sz w:val="28"/>
          <w:szCs w:val="28"/>
        </w:rPr>
        <w:t>Красноармейский</w:t>
      </w:r>
      <w:r w:rsidRPr="009E1E43">
        <w:rPr>
          <w:b w:val="0"/>
          <w:color w:val="000000"/>
          <w:sz w:val="28"/>
          <w:szCs w:val="28"/>
        </w:rPr>
        <w:t xml:space="preserve">  район.</w:t>
      </w:r>
      <w:r w:rsidR="009E1E43">
        <w:rPr>
          <w:b w:val="0"/>
          <w:color w:val="000000"/>
          <w:sz w:val="28"/>
          <w:szCs w:val="28"/>
        </w:rPr>
        <w:tab/>
      </w:r>
      <w:r w:rsidR="00D815B4">
        <w:rPr>
          <w:b w:val="0"/>
          <w:color w:val="000000"/>
          <w:sz w:val="28"/>
          <w:szCs w:val="28"/>
        </w:rPr>
        <w:t>148</w:t>
      </w:r>
      <w:r w:rsidRPr="009E1E43">
        <w:rPr>
          <w:sz w:val="28"/>
          <w:szCs w:val="28"/>
        </w:rPr>
        <w:fldChar w:fldCharType="begin"/>
      </w:r>
      <w:bookmarkStart w:id="1308" w:name="__Fieldmark__2958_944500252"/>
      <w:r w:rsidRPr="009E1E43">
        <w:rPr>
          <w:sz w:val="28"/>
          <w:szCs w:val="28"/>
        </w:rPr>
        <w:fldChar w:fldCharType="end"/>
      </w:r>
      <w:r w:rsidRPr="009E1E43">
        <w:rPr>
          <w:sz w:val="28"/>
          <w:szCs w:val="28"/>
        </w:rPr>
        <w:fldChar w:fldCharType="begin"/>
      </w:r>
      <w:bookmarkStart w:id="1309" w:name="__Fieldmark__2961_944500252"/>
      <w:bookmarkStart w:id="1310" w:name="__Fieldmark__2033_3032849976"/>
      <w:bookmarkEnd w:id="1308"/>
      <w:r w:rsidRPr="009E1E43">
        <w:rPr>
          <w:sz w:val="28"/>
          <w:szCs w:val="28"/>
        </w:rPr>
        <w:fldChar w:fldCharType="end"/>
      </w:r>
      <w:r w:rsidRPr="009E1E43">
        <w:rPr>
          <w:sz w:val="28"/>
          <w:szCs w:val="28"/>
        </w:rPr>
        <w:fldChar w:fldCharType="begin"/>
      </w:r>
      <w:bookmarkStart w:id="1311" w:name="__Fieldmark__2966_944500252"/>
      <w:bookmarkStart w:id="1312" w:name="__Fieldmark__1176_3031047999"/>
      <w:bookmarkStart w:id="1313" w:name="__Fieldmark__2036_3032849976"/>
      <w:bookmarkEnd w:id="1309"/>
      <w:bookmarkEnd w:id="1310"/>
      <w:r w:rsidRPr="009E1E43">
        <w:rPr>
          <w:sz w:val="28"/>
          <w:szCs w:val="28"/>
        </w:rPr>
        <w:fldChar w:fldCharType="end"/>
      </w:r>
      <w:r w:rsidRPr="009E1E43">
        <w:rPr>
          <w:sz w:val="28"/>
          <w:szCs w:val="28"/>
        </w:rPr>
        <w:fldChar w:fldCharType="begin"/>
      </w:r>
      <w:bookmarkStart w:id="1314" w:name="__Fieldmark__2972_944500252"/>
      <w:bookmarkStart w:id="1315" w:name="__Fieldmark__1178_3031047999"/>
      <w:bookmarkStart w:id="1316" w:name="__Fieldmark__2040_3032849976"/>
      <w:bookmarkEnd w:id="1311"/>
      <w:bookmarkEnd w:id="1312"/>
      <w:bookmarkEnd w:id="1313"/>
      <w:r w:rsidRPr="009E1E43">
        <w:rPr>
          <w:sz w:val="28"/>
          <w:szCs w:val="28"/>
        </w:rPr>
        <w:fldChar w:fldCharType="end"/>
      </w:r>
      <w:r w:rsidRPr="009E1E43">
        <w:rPr>
          <w:sz w:val="28"/>
          <w:szCs w:val="28"/>
        </w:rPr>
        <w:fldChar w:fldCharType="begin"/>
      </w:r>
      <w:bookmarkStart w:id="1317" w:name="__Fieldmark__2978_944500252"/>
      <w:bookmarkStart w:id="1318" w:name="__Fieldmark__1180_3031047999"/>
      <w:bookmarkStart w:id="1319" w:name="__Fieldmark__2044_3032849976"/>
      <w:bookmarkEnd w:id="1314"/>
      <w:bookmarkEnd w:id="1315"/>
      <w:bookmarkEnd w:id="1316"/>
      <w:r w:rsidRPr="009E1E43">
        <w:rPr>
          <w:sz w:val="28"/>
          <w:szCs w:val="28"/>
        </w:rPr>
        <w:fldChar w:fldCharType="end"/>
      </w:r>
      <w:r w:rsidRPr="009E1E43">
        <w:rPr>
          <w:sz w:val="28"/>
          <w:szCs w:val="28"/>
        </w:rPr>
        <w:fldChar w:fldCharType="begin"/>
      </w:r>
      <w:bookmarkStart w:id="1320" w:name="__Fieldmark__2984_944500252"/>
      <w:bookmarkStart w:id="1321" w:name="__Fieldmark__1182_3031047999"/>
      <w:bookmarkStart w:id="1322" w:name="__Fieldmark__2048_3032849976"/>
      <w:bookmarkEnd w:id="1317"/>
      <w:bookmarkEnd w:id="1318"/>
      <w:bookmarkEnd w:id="1319"/>
      <w:r w:rsidRPr="009E1E43">
        <w:rPr>
          <w:sz w:val="28"/>
          <w:szCs w:val="28"/>
        </w:rPr>
        <w:fldChar w:fldCharType="end"/>
      </w:r>
      <w:r w:rsidRPr="009E1E43">
        <w:rPr>
          <w:sz w:val="28"/>
          <w:szCs w:val="28"/>
        </w:rPr>
        <w:fldChar w:fldCharType="begin"/>
      </w:r>
      <w:bookmarkStart w:id="1323" w:name="__Fieldmark__2990_944500252"/>
      <w:bookmarkStart w:id="1324" w:name="__Fieldmark__1184_3031047999"/>
      <w:bookmarkStart w:id="1325" w:name="__Fieldmark__2052_3032849976"/>
      <w:bookmarkEnd w:id="1320"/>
      <w:bookmarkEnd w:id="1321"/>
      <w:bookmarkEnd w:id="1322"/>
      <w:r w:rsidRPr="009E1E43">
        <w:rPr>
          <w:sz w:val="28"/>
          <w:szCs w:val="28"/>
        </w:rPr>
        <w:fldChar w:fldCharType="end"/>
      </w:r>
      <w:r w:rsidRPr="009E1E43">
        <w:rPr>
          <w:sz w:val="28"/>
          <w:szCs w:val="28"/>
        </w:rPr>
        <w:fldChar w:fldCharType="begin"/>
      </w:r>
      <w:bookmarkStart w:id="1326" w:name="__Fieldmark__2996_944500252"/>
      <w:bookmarkStart w:id="1327" w:name="__Fieldmark__1186_3031047999"/>
      <w:bookmarkStart w:id="1328" w:name="__Fieldmark__2056_3032849976"/>
      <w:bookmarkEnd w:id="1323"/>
      <w:bookmarkEnd w:id="1324"/>
      <w:bookmarkEnd w:id="1325"/>
      <w:r w:rsidRPr="009E1E43">
        <w:rPr>
          <w:sz w:val="28"/>
          <w:szCs w:val="28"/>
        </w:rPr>
        <w:fldChar w:fldCharType="end"/>
      </w:r>
      <w:r w:rsidRPr="009E1E43">
        <w:rPr>
          <w:sz w:val="28"/>
          <w:szCs w:val="28"/>
        </w:rPr>
        <w:fldChar w:fldCharType="begin"/>
      </w:r>
      <w:bookmarkStart w:id="1329" w:name="__Fieldmark__3002_944500252"/>
      <w:bookmarkStart w:id="1330" w:name="__Fieldmark__1188_3031047999"/>
      <w:bookmarkStart w:id="1331" w:name="__Fieldmark__2060_3032849976"/>
      <w:bookmarkEnd w:id="1326"/>
      <w:bookmarkEnd w:id="1327"/>
      <w:bookmarkEnd w:id="1328"/>
      <w:r w:rsidRPr="009E1E43">
        <w:rPr>
          <w:sz w:val="28"/>
          <w:szCs w:val="28"/>
        </w:rPr>
        <w:fldChar w:fldCharType="end"/>
      </w:r>
      <w:r w:rsidRPr="009E1E43">
        <w:rPr>
          <w:sz w:val="28"/>
          <w:szCs w:val="28"/>
        </w:rPr>
        <w:fldChar w:fldCharType="begin"/>
      </w:r>
      <w:bookmarkStart w:id="1332" w:name="__Fieldmark__3008_944500252"/>
      <w:bookmarkStart w:id="1333" w:name="__Fieldmark__1190_3031047999"/>
      <w:bookmarkStart w:id="1334" w:name="__Fieldmark__2064_3032849976"/>
      <w:bookmarkEnd w:id="1329"/>
      <w:bookmarkEnd w:id="1330"/>
      <w:bookmarkEnd w:id="1331"/>
      <w:r w:rsidRPr="009E1E43">
        <w:rPr>
          <w:sz w:val="28"/>
          <w:szCs w:val="28"/>
        </w:rPr>
        <w:fldChar w:fldCharType="end"/>
      </w:r>
      <w:r w:rsidRPr="009E1E43">
        <w:rPr>
          <w:sz w:val="28"/>
          <w:szCs w:val="28"/>
        </w:rPr>
        <w:fldChar w:fldCharType="begin"/>
      </w:r>
      <w:bookmarkStart w:id="1335" w:name="__Fieldmark__3014_944500252"/>
      <w:bookmarkStart w:id="1336" w:name="__Fieldmark__1192_3031047999"/>
      <w:bookmarkStart w:id="1337" w:name="__Fieldmark__2068_3032849976"/>
      <w:bookmarkEnd w:id="1332"/>
      <w:bookmarkEnd w:id="1333"/>
      <w:bookmarkEnd w:id="1334"/>
      <w:r w:rsidRPr="009E1E43">
        <w:rPr>
          <w:sz w:val="28"/>
          <w:szCs w:val="28"/>
        </w:rPr>
        <w:fldChar w:fldCharType="end"/>
      </w:r>
      <w:r w:rsidRPr="009E1E43">
        <w:rPr>
          <w:sz w:val="28"/>
          <w:szCs w:val="28"/>
        </w:rPr>
        <w:fldChar w:fldCharType="begin"/>
      </w:r>
      <w:bookmarkStart w:id="1338" w:name="__Fieldmark__3020_944500252"/>
      <w:bookmarkStart w:id="1339" w:name="__Fieldmark__1194_3031047999"/>
      <w:bookmarkStart w:id="1340" w:name="__Fieldmark__2072_3032849976"/>
      <w:bookmarkEnd w:id="1335"/>
      <w:bookmarkEnd w:id="1336"/>
      <w:bookmarkEnd w:id="1337"/>
      <w:r w:rsidRPr="009E1E43">
        <w:rPr>
          <w:sz w:val="28"/>
          <w:szCs w:val="28"/>
        </w:rPr>
        <w:fldChar w:fldCharType="end"/>
      </w:r>
      <w:r w:rsidRPr="009E1E43">
        <w:rPr>
          <w:sz w:val="28"/>
          <w:szCs w:val="28"/>
        </w:rPr>
        <w:fldChar w:fldCharType="begin"/>
      </w:r>
      <w:bookmarkStart w:id="1341" w:name="__Fieldmark__3026_944500252"/>
      <w:bookmarkStart w:id="1342" w:name="__Fieldmark__1196_3031047999"/>
      <w:bookmarkStart w:id="1343" w:name="__Fieldmark__2076_3032849976"/>
      <w:bookmarkEnd w:id="1338"/>
      <w:bookmarkEnd w:id="1339"/>
      <w:bookmarkEnd w:id="1340"/>
      <w:r w:rsidRPr="009E1E43">
        <w:rPr>
          <w:sz w:val="28"/>
          <w:szCs w:val="28"/>
        </w:rPr>
        <w:fldChar w:fldCharType="end"/>
      </w:r>
      <w:r w:rsidRPr="009E1E43">
        <w:rPr>
          <w:sz w:val="28"/>
          <w:szCs w:val="28"/>
        </w:rPr>
        <w:fldChar w:fldCharType="begin"/>
      </w:r>
      <w:bookmarkStart w:id="1344" w:name="__Fieldmark__3032_944500252"/>
      <w:bookmarkStart w:id="1345" w:name="__Fieldmark__1198_3031047999"/>
      <w:bookmarkStart w:id="1346" w:name="__Fieldmark__2080_3032849976"/>
      <w:bookmarkEnd w:id="1341"/>
      <w:bookmarkEnd w:id="1342"/>
      <w:bookmarkEnd w:id="1343"/>
      <w:r w:rsidRPr="009E1E43">
        <w:rPr>
          <w:sz w:val="28"/>
          <w:szCs w:val="28"/>
        </w:rPr>
        <w:fldChar w:fldCharType="end"/>
      </w:r>
      <w:r w:rsidRPr="009E1E43">
        <w:rPr>
          <w:sz w:val="28"/>
          <w:szCs w:val="28"/>
        </w:rPr>
        <w:fldChar w:fldCharType="begin"/>
      </w:r>
      <w:bookmarkStart w:id="1347" w:name="__Fieldmark__3038_944500252"/>
      <w:bookmarkStart w:id="1348" w:name="__Fieldmark__1200_3031047999"/>
      <w:bookmarkStart w:id="1349" w:name="__Fieldmark__2084_3032849976"/>
      <w:bookmarkEnd w:id="1344"/>
      <w:bookmarkEnd w:id="1345"/>
      <w:bookmarkEnd w:id="1346"/>
      <w:r w:rsidRPr="009E1E43">
        <w:rPr>
          <w:sz w:val="28"/>
          <w:szCs w:val="28"/>
        </w:rPr>
        <w:fldChar w:fldCharType="end"/>
      </w:r>
      <w:r w:rsidRPr="009E1E43">
        <w:rPr>
          <w:sz w:val="28"/>
          <w:szCs w:val="28"/>
        </w:rPr>
        <w:fldChar w:fldCharType="begin"/>
      </w:r>
      <w:bookmarkStart w:id="1350" w:name="__Fieldmark__3044_944500252"/>
      <w:bookmarkStart w:id="1351" w:name="__Fieldmark__1202_3031047999"/>
      <w:bookmarkStart w:id="1352" w:name="__Fieldmark__2088_3032849976"/>
      <w:bookmarkEnd w:id="1347"/>
      <w:bookmarkEnd w:id="1348"/>
      <w:bookmarkEnd w:id="1349"/>
      <w:r w:rsidRPr="009E1E43">
        <w:rPr>
          <w:sz w:val="28"/>
          <w:szCs w:val="28"/>
        </w:rPr>
        <w:fldChar w:fldCharType="end"/>
      </w:r>
      <w:r w:rsidRPr="009E1E43">
        <w:rPr>
          <w:sz w:val="28"/>
          <w:szCs w:val="28"/>
        </w:rPr>
        <w:fldChar w:fldCharType="begin"/>
      </w:r>
      <w:bookmarkStart w:id="1353" w:name="__Fieldmark__3050_944500252"/>
      <w:bookmarkStart w:id="1354" w:name="__Fieldmark__1204_3031047999"/>
      <w:bookmarkStart w:id="1355" w:name="__Fieldmark__2092_3032849976"/>
      <w:bookmarkEnd w:id="1350"/>
      <w:bookmarkEnd w:id="1351"/>
      <w:bookmarkEnd w:id="1352"/>
      <w:r w:rsidRPr="009E1E43">
        <w:rPr>
          <w:sz w:val="28"/>
          <w:szCs w:val="28"/>
        </w:rPr>
        <w:fldChar w:fldCharType="end"/>
      </w:r>
      <w:r w:rsidRPr="009E1E43">
        <w:rPr>
          <w:sz w:val="28"/>
          <w:szCs w:val="28"/>
        </w:rPr>
        <w:fldChar w:fldCharType="begin"/>
      </w:r>
      <w:bookmarkStart w:id="1356" w:name="__Fieldmark__3056_944500252"/>
      <w:bookmarkStart w:id="1357" w:name="__Fieldmark__1206_3031047999"/>
      <w:bookmarkStart w:id="1358" w:name="__Fieldmark__2096_3032849976"/>
      <w:bookmarkEnd w:id="1353"/>
      <w:bookmarkEnd w:id="1354"/>
      <w:bookmarkEnd w:id="1355"/>
      <w:r w:rsidRPr="009E1E43">
        <w:rPr>
          <w:sz w:val="28"/>
          <w:szCs w:val="28"/>
        </w:rPr>
        <w:fldChar w:fldCharType="end"/>
      </w:r>
      <w:r w:rsidRPr="009E1E43">
        <w:rPr>
          <w:sz w:val="28"/>
          <w:szCs w:val="28"/>
        </w:rPr>
        <w:fldChar w:fldCharType="begin"/>
      </w:r>
      <w:bookmarkStart w:id="1359" w:name="__Fieldmark__2100_3032849976"/>
      <w:bookmarkStart w:id="1360" w:name="__Fieldmark__1214_3031047999"/>
      <w:bookmarkStart w:id="1361" w:name="__Fieldmark__3062_944500252"/>
      <w:bookmarkEnd w:id="1356"/>
      <w:bookmarkEnd w:id="1357"/>
      <w:bookmarkEnd w:id="1358"/>
      <w:r w:rsidRPr="009E1E43">
        <w:rPr>
          <w:sz w:val="28"/>
          <w:szCs w:val="28"/>
        </w:rPr>
        <w:fldChar w:fldCharType="end"/>
      </w:r>
      <w:bookmarkEnd w:id="1359"/>
      <w:bookmarkEnd w:id="1360"/>
      <w:bookmarkEnd w:id="1361"/>
    </w:p>
    <w:p w:rsidR="00F570CC" w:rsidRPr="009E1E43" w:rsidRDefault="00BE53B4">
      <w:pPr>
        <w:pStyle w:val="14"/>
        <w:rPr>
          <w:sz w:val="28"/>
          <w:szCs w:val="28"/>
        </w:rPr>
      </w:pPr>
      <w:r w:rsidRPr="009E1E43">
        <w:rPr>
          <w:b w:val="0"/>
          <w:color w:val="000000"/>
          <w:sz w:val="28"/>
          <w:szCs w:val="28"/>
        </w:rPr>
        <w:t>2.3. Жилые зоны.</w:t>
      </w:r>
      <w:r w:rsidR="009E1E43">
        <w:rPr>
          <w:b w:val="0"/>
          <w:color w:val="000000"/>
          <w:sz w:val="28"/>
          <w:szCs w:val="28"/>
        </w:rPr>
        <w:tab/>
      </w:r>
      <w:r w:rsidR="00D815B4">
        <w:rPr>
          <w:b w:val="0"/>
          <w:color w:val="000000"/>
          <w:sz w:val="28"/>
          <w:szCs w:val="28"/>
        </w:rPr>
        <w:t>150</w:t>
      </w:r>
      <w:r w:rsidRPr="009E1E43">
        <w:rPr>
          <w:sz w:val="28"/>
          <w:szCs w:val="28"/>
        </w:rPr>
        <w:fldChar w:fldCharType="begin"/>
      </w:r>
      <w:bookmarkStart w:id="1362" w:name="__Fieldmark__3074_944500252"/>
      <w:r w:rsidRPr="009E1E43">
        <w:rPr>
          <w:sz w:val="28"/>
          <w:szCs w:val="28"/>
        </w:rPr>
        <w:fldChar w:fldCharType="end"/>
      </w:r>
      <w:r w:rsidRPr="009E1E43">
        <w:rPr>
          <w:sz w:val="28"/>
          <w:szCs w:val="28"/>
        </w:rPr>
        <w:fldChar w:fldCharType="begin"/>
      </w:r>
      <w:bookmarkStart w:id="1363" w:name="__Fieldmark__3077_944500252"/>
      <w:bookmarkStart w:id="1364" w:name="__Fieldmark__2112_3032849976"/>
      <w:bookmarkEnd w:id="1362"/>
      <w:r w:rsidRPr="009E1E43">
        <w:rPr>
          <w:sz w:val="28"/>
          <w:szCs w:val="28"/>
        </w:rPr>
        <w:fldChar w:fldCharType="end"/>
      </w:r>
      <w:r w:rsidRPr="009E1E43">
        <w:rPr>
          <w:sz w:val="28"/>
          <w:szCs w:val="28"/>
        </w:rPr>
        <w:fldChar w:fldCharType="begin"/>
      </w:r>
      <w:bookmarkStart w:id="1365" w:name="__Fieldmark__3082_944500252"/>
      <w:bookmarkStart w:id="1366" w:name="__Fieldmark__1221_3031047999"/>
      <w:bookmarkStart w:id="1367" w:name="__Fieldmark__2115_3032849976"/>
      <w:bookmarkEnd w:id="1363"/>
      <w:bookmarkEnd w:id="1364"/>
      <w:r w:rsidRPr="009E1E43">
        <w:rPr>
          <w:sz w:val="28"/>
          <w:szCs w:val="28"/>
        </w:rPr>
        <w:fldChar w:fldCharType="end"/>
      </w:r>
      <w:r w:rsidRPr="009E1E43">
        <w:rPr>
          <w:sz w:val="28"/>
          <w:szCs w:val="28"/>
        </w:rPr>
        <w:fldChar w:fldCharType="begin"/>
      </w:r>
      <w:bookmarkStart w:id="1368" w:name="__Fieldmark__3088_944500252"/>
      <w:bookmarkStart w:id="1369" w:name="__Fieldmark__1223_3031047999"/>
      <w:bookmarkStart w:id="1370" w:name="__Fieldmark__2119_3032849976"/>
      <w:bookmarkEnd w:id="1365"/>
      <w:bookmarkEnd w:id="1366"/>
      <w:bookmarkEnd w:id="1367"/>
      <w:r w:rsidRPr="009E1E43">
        <w:rPr>
          <w:sz w:val="28"/>
          <w:szCs w:val="28"/>
        </w:rPr>
        <w:fldChar w:fldCharType="end"/>
      </w:r>
      <w:r w:rsidRPr="009E1E43">
        <w:rPr>
          <w:sz w:val="28"/>
          <w:szCs w:val="28"/>
        </w:rPr>
        <w:fldChar w:fldCharType="begin"/>
      </w:r>
      <w:bookmarkStart w:id="1371" w:name="__Fieldmark__3094_944500252"/>
      <w:bookmarkStart w:id="1372" w:name="__Fieldmark__1225_3031047999"/>
      <w:bookmarkStart w:id="1373" w:name="__Fieldmark__2123_3032849976"/>
      <w:bookmarkEnd w:id="1368"/>
      <w:bookmarkEnd w:id="1369"/>
      <w:bookmarkEnd w:id="1370"/>
      <w:r w:rsidRPr="009E1E43">
        <w:rPr>
          <w:sz w:val="28"/>
          <w:szCs w:val="28"/>
        </w:rPr>
        <w:fldChar w:fldCharType="end"/>
      </w:r>
      <w:r w:rsidRPr="009E1E43">
        <w:rPr>
          <w:sz w:val="28"/>
          <w:szCs w:val="28"/>
        </w:rPr>
        <w:fldChar w:fldCharType="begin"/>
      </w:r>
      <w:bookmarkStart w:id="1374" w:name="__Fieldmark__3100_944500252"/>
      <w:bookmarkStart w:id="1375" w:name="__Fieldmark__1227_3031047999"/>
      <w:bookmarkStart w:id="1376" w:name="__Fieldmark__2127_3032849976"/>
      <w:bookmarkEnd w:id="1371"/>
      <w:bookmarkEnd w:id="1372"/>
      <w:bookmarkEnd w:id="1373"/>
      <w:r w:rsidRPr="009E1E43">
        <w:rPr>
          <w:sz w:val="28"/>
          <w:szCs w:val="28"/>
        </w:rPr>
        <w:fldChar w:fldCharType="end"/>
      </w:r>
      <w:r w:rsidRPr="009E1E43">
        <w:rPr>
          <w:sz w:val="28"/>
          <w:szCs w:val="28"/>
        </w:rPr>
        <w:fldChar w:fldCharType="begin"/>
      </w:r>
      <w:bookmarkStart w:id="1377" w:name="__Fieldmark__3106_944500252"/>
      <w:bookmarkStart w:id="1378" w:name="__Fieldmark__1229_3031047999"/>
      <w:bookmarkStart w:id="1379" w:name="__Fieldmark__2131_3032849976"/>
      <w:bookmarkEnd w:id="1374"/>
      <w:bookmarkEnd w:id="1375"/>
      <w:bookmarkEnd w:id="1376"/>
      <w:r w:rsidRPr="009E1E43">
        <w:rPr>
          <w:sz w:val="28"/>
          <w:szCs w:val="28"/>
        </w:rPr>
        <w:fldChar w:fldCharType="end"/>
      </w:r>
      <w:r w:rsidRPr="009E1E43">
        <w:rPr>
          <w:sz w:val="28"/>
          <w:szCs w:val="28"/>
        </w:rPr>
        <w:fldChar w:fldCharType="begin"/>
      </w:r>
      <w:bookmarkStart w:id="1380" w:name="__Fieldmark__3112_944500252"/>
      <w:bookmarkStart w:id="1381" w:name="__Fieldmark__1231_3031047999"/>
      <w:bookmarkStart w:id="1382" w:name="__Fieldmark__2135_3032849976"/>
      <w:bookmarkEnd w:id="1377"/>
      <w:bookmarkEnd w:id="1378"/>
      <w:bookmarkEnd w:id="1379"/>
      <w:r w:rsidRPr="009E1E43">
        <w:rPr>
          <w:sz w:val="28"/>
          <w:szCs w:val="28"/>
        </w:rPr>
        <w:fldChar w:fldCharType="end"/>
      </w:r>
      <w:r w:rsidRPr="009E1E43">
        <w:rPr>
          <w:sz w:val="28"/>
          <w:szCs w:val="28"/>
        </w:rPr>
        <w:fldChar w:fldCharType="begin"/>
      </w:r>
      <w:bookmarkStart w:id="1383" w:name="__Fieldmark__3118_944500252"/>
      <w:bookmarkStart w:id="1384" w:name="__Fieldmark__1233_3031047999"/>
      <w:bookmarkStart w:id="1385" w:name="__Fieldmark__2139_3032849976"/>
      <w:bookmarkEnd w:id="1380"/>
      <w:bookmarkEnd w:id="1381"/>
      <w:bookmarkEnd w:id="1382"/>
      <w:r w:rsidRPr="009E1E43">
        <w:rPr>
          <w:sz w:val="28"/>
          <w:szCs w:val="28"/>
        </w:rPr>
        <w:fldChar w:fldCharType="end"/>
      </w:r>
      <w:r w:rsidRPr="009E1E43">
        <w:rPr>
          <w:sz w:val="28"/>
          <w:szCs w:val="28"/>
        </w:rPr>
        <w:fldChar w:fldCharType="begin"/>
      </w:r>
      <w:bookmarkStart w:id="1386" w:name="__Fieldmark__3124_944500252"/>
      <w:bookmarkStart w:id="1387" w:name="__Fieldmark__1235_3031047999"/>
      <w:bookmarkStart w:id="1388" w:name="__Fieldmark__2143_3032849976"/>
      <w:bookmarkEnd w:id="1383"/>
      <w:bookmarkEnd w:id="1384"/>
      <w:bookmarkEnd w:id="1385"/>
      <w:r w:rsidRPr="009E1E43">
        <w:rPr>
          <w:sz w:val="28"/>
          <w:szCs w:val="28"/>
        </w:rPr>
        <w:fldChar w:fldCharType="end"/>
      </w:r>
      <w:r w:rsidRPr="009E1E43">
        <w:rPr>
          <w:sz w:val="28"/>
          <w:szCs w:val="28"/>
        </w:rPr>
        <w:fldChar w:fldCharType="begin"/>
      </w:r>
      <w:bookmarkStart w:id="1389" w:name="__Fieldmark__3130_944500252"/>
      <w:bookmarkStart w:id="1390" w:name="__Fieldmark__1237_3031047999"/>
      <w:bookmarkStart w:id="1391" w:name="__Fieldmark__2147_3032849976"/>
      <w:bookmarkEnd w:id="1386"/>
      <w:bookmarkEnd w:id="1387"/>
      <w:bookmarkEnd w:id="1388"/>
      <w:r w:rsidRPr="009E1E43">
        <w:rPr>
          <w:sz w:val="28"/>
          <w:szCs w:val="28"/>
        </w:rPr>
        <w:fldChar w:fldCharType="end"/>
      </w:r>
      <w:r w:rsidRPr="009E1E43">
        <w:rPr>
          <w:sz w:val="28"/>
          <w:szCs w:val="28"/>
        </w:rPr>
        <w:fldChar w:fldCharType="begin"/>
      </w:r>
      <w:bookmarkStart w:id="1392" w:name="__Fieldmark__3136_944500252"/>
      <w:bookmarkStart w:id="1393" w:name="__Fieldmark__1239_3031047999"/>
      <w:bookmarkStart w:id="1394" w:name="__Fieldmark__2151_3032849976"/>
      <w:bookmarkEnd w:id="1389"/>
      <w:bookmarkEnd w:id="1390"/>
      <w:bookmarkEnd w:id="1391"/>
      <w:r w:rsidRPr="009E1E43">
        <w:rPr>
          <w:sz w:val="28"/>
          <w:szCs w:val="28"/>
        </w:rPr>
        <w:fldChar w:fldCharType="end"/>
      </w:r>
      <w:r w:rsidRPr="009E1E43">
        <w:rPr>
          <w:sz w:val="28"/>
          <w:szCs w:val="28"/>
        </w:rPr>
        <w:fldChar w:fldCharType="begin"/>
      </w:r>
      <w:bookmarkStart w:id="1395" w:name="__Fieldmark__3142_944500252"/>
      <w:bookmarkStart w:id="1396" w:name="__Fieldmark__1241_3031047999"/>
      <w:bookmarkStart w:id="1397" w:name="__Fieldmark__2155_3032849976"/>
      <w:bookmarkEnd w:id="1392"/>
      <w:bookmarkEnd w:id="1393"/>
      <w:bookmarkEnd w:id="1394"/>
      <w:r w:rsidRPr="009E1E43">
        <w:rPr>
          <w:sz w:val="28"/>
          <w:szCs w:val="28"/>
        </w:rPr>
        <w:fldChar w:fldCharType="end"/>
      </w:r>
      <w:r w:rsidRPr="009E1E43">
        <w:rPr>
          <w:sz w:val="28"/>
          <w:szCs w:val="28"/>
        </w:rPr>
        <w:fldChar w:fldCharType="begin"/>
      </w:r>
      <w:bookmarkStart w:id="1398" w:name="__Fieldmark__3148_944500252"/>
      <w:bookmarkStart w:id="1399" w:name="__Fieldmark__1243_3031047999"/>
      <w:bookmarkStart w:id="1400" w:name="__Fieldmark__2159_3032849976"/>
      <w:bookmarkEnd w:id="1395"/>
      <w:bookmarkEnd w:id="1396"/>
      <w:bookmarkEnd w:id="1397"/>
      <w:r w:rsidRPr="009E1E43">
        <w:rPr>
          <w:sz w:val="28"/>
          <w:szCs w:val="28"/>
        </w:rPr>
        <w:fldChar w:fldCharType="end"/>
      </w:r>
      <w:r w:rsidRPr="009E1E43">
        <w:rPr>
          <w:sz w:val="28"/>
          <w:szCs w:val="28"/>
        </w:rPr>
        <w:fldChar w:fldCharType="begin"/>
      </w:r>
      <w:bookmarkStart w:id="1401" w:name="__Fieldmark__3154_944500252"/>
      <w:bookmarkStart w:id="1402" w:name="__Fieldmark__1245_3031047999"/>
      <w:bookmarkStart w:id="1403" w:name="__Fieldmark__2163_3032849976"/>
      <w:bookmarkEnd w:id="1398"/>
      <w:bookmarkEnd w:id="1399"/>
      <w:bookmarkEnd w:id="1400"/>
      <w:r w:rsidRPr="009E1E43">
        <w:rPr>
          <w:sz w:val="28"/>
          <w:szCs w:val="28"/>
        </w:rPr>
        <w:fldChar w:fldCharType="end"/>
      </w:r>
      <w:r w:rsidRPr="009E1E43">
        <w:rPr>
          <w:sz w:val="28"/>
          <w:szCs w:val="28"/>
        </w:rPr>
        <w:fldChar w:fldCharType="begin"/>
      </w:r>
      <w:bookmarkStart w:id="1404" w:name="__Fieldmark__3160_944500252"/>
      <w:bookmarkStart w:id="1405" w:name="__Fieldmark__1247_3031047999"/>
      <w:bookmarkStart w:id="1406" w:name="__Fieldmark__2167_3032849976"/>
      <w:bookmarkEnd w:id="1401"/>
      <w:bookmarkEnd w:id="1402"/>
      <w:bookmarkEnd w:id="1403"/>
      <w:r w:rsidRPr="009E1E43">
        <w:rPr>
          <w:sz w:val="28"/>
          <w:szCs w:val="28"/>
        </w:rPr>
        <w:fldChar w:fldCharType="end"/>
      </w:r>
      <w:r w:rsidRPr="009E1E43">
        <w:rPr>
          <w:sz w:val="28"/>
          <w:szCs w:val="28"/>
        </w:rPr>
        <w:fldChar w:fldCharType="begin"/>
      </w:r>
      <w:bookmarkStart w:id="1407" w:name="__Fieldmark__3166_944500252"/>
      <w:bookmarkStart w:id="1408" w:name="__Fieldmark__1249_3031047999"/>
      <w:bookmarkStart w:id="1409" w:name="__Fieldmark__2171_3032849976"/>
      <w:bookmarkEnd w:id="1404"/>
      <w:bookmarkEnd w:id="1405"/>
      <w:bookmarkEnd w:id="1406"/>
      <w:r w:rsidRPr="009E1E43">
        <w:rPr>
          <w:sz w:val="28"/>
          <w:szCs w:val="28"/>
        </w:rPr>
        <w:fldChar w:fldCharType="end"/>
      </w:r>
      <w:r w:rsidRPr="009E1E43">
        <w:rPr>
          <w:sz w:val="28"/>
          <w:szCs w:val="28"/>
        </w:rPr>
        <w:fldChar w:fldCharType="begin"/>
      </w:r>
      <w:bookmarkStart w:id="1410" w:name="__Fieldmark__3172_944500252"/>
      <w:bookmarkStart w:id="1411" w:name="__Fieldmark__1251_3031047999"/>
      <w:bookmarkStart w:id="1412" w:name="__Fieldmark__2175_3032849976"/>
      <w:bookmarkEnd w:id="1407"/>
      <w:bookmarkEnd w:id="1408"/>
      <w:bookmarkEnd w:id="1409"/>
      <w:r w:rsidRPr="009E1E43">
        <w:rPr>
          <w:sz w:val="28"/>
          <w:szCs w:val="28"/>
        </w:rPr>
        <w:fldChar w:fldCharType="end"/>
      </w:r>
      <w:r w:rsidRPr="009E1E43">
        <w:rPr>
          <w:sz w:val="28"/>
          <w:szCs w:val="28"/>
        </w:rPr>
        <w:fldChar w:fldCharType="begin"/>
      </w:r>
      <w:bookmarkStart w:id="1413" w:name="__Fieldmark__2179_3032849976"/>
      <w:bookmarkStart w:id="1414" w:name="__Fieldmark__1259_3031047999"/>
      <w:bookmarkStart w:id="1415" w:name="__Fieldmark__3178_944500252"/>
      <w:bookmarkEnd w:id="1410"/>
      <w:bookmarkEnd w:id="1411"/>
      <w:bookmarkEnd w:id="1412"/>
      <w:r w:rsidRPr="009E1E43">
        <w:rPr>
          <w:sz w:val="28"/>
          <w:szCs w:val="28"/>
        </w:rPr>
        <w:fldChar w:fldCharType="end"/>
      </w:r>
      <w:bookmarkEnd w:id="1413"/>
      <w:bookmarkEnd w:id="1414"/>
      <w:bookmarkEnd w:id="1415"/>
    </w:p>
    <w:p w:rsidR="00F570CC" w:rsidRPr="009E1E43" w:rsidRDefault="00BE53B4">
      <w:pPr>
        <w:pStyle w:val="14"/>
        <w:rPr>
          <w:sz w:val="28"/>
          <w:szCs w:val="28"/>
        </w:rPr>
      </w:pPr>
      <w:r w:rsidRPr="009E1E43">
        <w:rPr>
          <w:b w:val="0"/>
          <w:color w:val="000000"/>
          <w:sz w:val="28"/>
          <w:szCs w:val="28"/>
        </w:rPr>
        <w:t>3.3. Общественно-деловые зоны</w:t>
      </w:r>
      <w:r w:rsidRPr="009E1E43">
        <w:rPr>
          <w:b w:val="0"/>
          <w:sz w:val="28"/>
          <w:szCs w:val="28"/>
        </w:rPr>
        <w:fldChar w:fldCharType="begin"/>
      </w:r>
      <w:bookmarkStart w:id="1416" w:name="__Fieldmark__3190_944500252"/>
      <w:r w:rsidRPr="009E1E43">
        <w:rPr>
          <w:b w:val="0"/>
          <w:sz w:val="28"/>
          <w:szCs w:val="28"/>
        </w:rPr>
        <w:fldChar w:fldCharType="end"/>
      </w:r>
      <w:r w:rsidRPr="009E1E43">
        <w:rPr>
          <w:b w:val="0"/>
          <w:sz w:val="28"/>
          <w:szCs w:val="28"/>
        </w:rPr>
        <w:fldChar w:fldCharType="begin"/>
      </w:r>
      <w:bookmarkStart w:id="1417" w:name="__Fieldmark__3193_944500252"/>
      <w:bookmarkStart w:id="1418" w:name="__Fieldmark__2191_3032849976"/>
      <w:bookmarkEnd w:id="1416"/>
      <w:r w:rsidRPr="009E1E43">
        <w:rPr>
          <w:b w:val="0"/>
          <w:sz w:val="28"/>
          <w:szCs w:val="28"/>
        </w:rPr>
        <w:fldChar w:fldCharType="end"/>
      </w:r>
      <w:r w:rsidRPr="009E1E43">
        <w:rPr>
          <w:b w:val="0"/>
          <w:sz w:val="28"/>
          <w:szCs w:val="28"/>
        </w:rPr>
        <w:fldChar w:fldCharType="begin"/>
      </w:r>
      <w:bookmarkStart w:id="1419" w:name="__Fieldmark__3198_944500252"/>
      <w:bookmarkStart w:id="1420" w:name="__Fieldmark__1266_3031047999"/>
      <w:bookmarkStart w:id="1421" w:name="__Fieldmark__2194_3032849976"/>
      <w:bookmarkEnd w:id="1417"/>
      <w:bookmarkEnd w:id="1418"/>
      <w:r w:rsidRPr="009E1E43">
        <w:rPr>
          <w:b w:val="0"/>
          <w:sz w:val="28"/>
          <w:szCs w:val="28"/>
        </w:rPr>
        <w:fldChar w:fldCharType="end"/>
      </w:r>
      <w:r w:rsidRPr="009E1E43">
        <w:rPr>
          <w:b w:val="0"/>
          <w:sz w:val="28"/>
          <w:szCs w:val="28"/>
        </w:rPr>
        <w:fldChar w:fldCharType="begin"/>
      </w:r>
      <w:bookmarkStart w:id="1422" w:name="__Fieldmark__3204_944500252"/>
      <w:bookmarkStart w:id="1423" w:name="__Fieldmark__1268_3031047999"/>
      <w:bookmarkStart w:id="1424" w:name="__Fieldmark__2198_3032849976"/>
      <w:bookmarkEnd w:id="1419"/>
      <w:bookmarkEnd w:id="1420"/>
      <w:bookmarkEnd w:id="1421"/>
      <w:r w:rsidRPr="009E1E43">
        <w:rPr>
          <w:b w:val="0"/>
          <w:sz w:val="28"/>
          <w:szCs w:val="28"/>
        </w:rPr>
        <w:fldChar w:fldCharType="end"/>
      </w:r>
      <w:r w:rsidRPr="009E1E43">
        <w:rPr>
          <w:b w:val="0"/>
          <w:sz w:val="28"/>
          <w:szCs w:val="28"/>
        </w:rPr>
        <w:fldChar w:fldCharType="begin"/>
      </w:r>
      <w:bookmarkStart w:id="1425" w:name="__Fieldmark__3210_944500252"/>
      <w:bookmarkStart w:id="1426" w:name="__Fieldmark__1270_3031047999"/>
      <w:bookmarkStart w:id="1427" w:name="__Fieldmark__2202_3032849976"/>
      <w:bookmarkEnd w:id="1422"/>
      <w:bookmarkEnd w:id="1423"/>
      <w:bookmarkEnd w:id="1424"/>
      <w:r w:rsidRPr="009E1E43">
        <w:rPr>
          <w:b w:val="0"/>
          <w:sz w:val="28"/>
          <w:szCs w:val="28"/>
        </w:rPr>
        <w:fldChar w:fldCharType="end"/>
      </w:r>
      <w:r w:rsidRPr="009E1E43">
        <w:rPr>
          <w:b w:val="0"/>
          <w:sz w:val="28"/>
          <w:szCs w:val="28"/>
        </w:rPr>
        <w:fldChar w:fldCharType="begin"/>
      </w:r>
      <w:bookmarkStart w:id="1428" w:name="__Fieldmark__3216_944500252"/>
      <w:bookmarkStart w:id="1429" w:name="__Fieldmark__1272_3031047999"/>
      <w:bookmarkStart w:id="1430" w:name="__Fieldmark__2206_3032849976"/>
      <w:bookmarkEnd w:id="1425"/>
      <w:bookmarkEnd w:id="1426"/>
      <w:bookmarkEnd w:id="1427"/>
      <w:r w:rsidRPr="009E1E43">
        <w:rPr>
          <w:b w:val="0"/>
          <w:sz w:val="28"/>
          <w:szCs w:val="28"/>
        </w:rPr>
        <w:fldChar w:fldCharType="end"/>
      </w:r>
      <w:r w:rsidRPr="009E1E43">
        <w:rPr>
          <w:b w:val="0"/>
          <w:sz w:val="28"/>
          <w:szCs w:val="28"/>
        </w:rPr>
        <w:fldChar w:fldCharType="begin"/>
      </w:r>
      <w:bookmarkStart w:id="1431" w:name="__Fieldmark__3222_944500252"/>
      <w:bookmarkStart w:id="1432" w:name="__Fieldmark__1274_3031047999"/>
      <w:bookmarkStart w:id="1433" w:name="__Fieldmark__2210_3032849976"/>
      <w:bookmarkEnd w:id="1428"/>
      <w:bookmarkEnd w:id="1429"/>
      <w:bookmarkEnd w:id="1430"/>
      <w:r w:rsidRPr="009E1E43">
        <w:rPr>
          <w:b w:val="0"/>
          <w:sz w:val="28"/>
          <w:szCs w:val="28"/>
        </w:rPr>
        <w:fldChar w:fldCharType="end"/>
      </w:r>
      <w:r w:rsidRPr="009E1E43">
        <w:rPr>
          <w:b w:val="0"/>
          <w:sz w:val="28"/>
          <w:szCs w:val="28"/>
        </w:rPr>
        <w:fldChar w:fldCharType="begin"/>
      </w:r>
      <w:bookmarkStart w:id="1434" w:name="__Fieldmark__3228_944500252"/>
      <w:bookmarkStart w:id="1435" w:name="__Fieldmark__1276_3031047999"/>
      <w:bookmarkStart w:id="1436" w:name="__Fieldmark__2214_3032849976"/>
      <w:bookmarkEnd w:id="1431"/>
      <w:bookmarkEnd w:id="1432"/>
      <w:bookmarkEnd w:id="1433"/>
      <w:r w:rsidRPr="009E1E43">
        <w:rPr>
          <w:b w:val="0"/>
          <w:sz w:val="28"/>
          <w:szCs w:val="28"/>
        </w:rPr>
        <w:fldChar w:fldCharType="end"/>
      </w:r>
      <w:r w:rsidRPr="009E1E43">
        <w:rPr>
          <w:b w:val="0"/>
          <w:sz w:val="28"/>
          <w:szCs w:val="28"/>
        </w:rPr>
        <w:fldChar w:fldCharType="begin"/>
      </w:r>
      <w:bookmarkStart w:id="1437" w:name="__Fieldmark__3234_944500252"/>
      <w:bookmarkStart w:id="1438" w:name="__Fieldmark__1278_3031047999"/>
      <w:bookmarkStart w:id="1439" w:name="__Fieldmark__2218_3032849976"/>
      <w:bookmarkEnd w:id="1434"/>
      <w:bookmarkEnd w:id="1435"/>
      <w:bookmarkEnd w:id="1436"/>
      <w:r w:rsidRPr="009E1E43">
        <w:rPr>
          <w:b w:val="0"/>
          <w:sz w:val="28"/>
          <w:szCs w:val="28"/>
        </w:rPr>
        <w:fldChar w:fldCharType="end"/>
      </w:r>
      <w:r w:rsidRPr="009E1E43">
        <w:rPr>
          <w:b w:val="0"/>
          <w:sz w:val="28"/>
          <w:szCs w:val="28"/>
        </w:rPr>
        <w:fldChar w:fldCharType="begin"/>
      </w:r>
      <w:bookmarkStart w:id="1440" w:name="__Fieldmark__3240_944500252"/>
      <w:bookmarkStart w:id="1441" w:name="__Fieldmark__1280_3031047999"/>
      <w:bookmarkStart w:id="1442" w:name="__Fieldmark__2222_3032849976"/>
      <w:bookmarkEnd w:id="1437"/>
      <w:bookmarkEnd w:id="1438"/>
      <w:bookmarkEnd w:id="1439"/>
      <w:r w:rsidRPr="009E1E43">
        <w:rPr>
          <w:b w:val="0"/>
          <w:sz w:val="28"/>
          <w:szCs w:val="28"/>
        </w:rPr>
        <w:fldChar w:fldCharType="end"/>
      </w:r>
      <w:r w:rsidRPr="009E1E43">
        <w:rPr>
          <w:b w:val="0"/>
          <w:sz w:val="28"/>
          <w:szCs w:val="28"/>
        </w:rPr>
        <w:fldChar w:fldCharType="begin"/>
      </w:r>
      <w:bookmarkStart w:id="1443" w:name="__Fieldmark__3246_944500252"/>
      <w:bookmarkStart w:id="1444" w:name="__Fieldmark__1282_3031047999"/>
      <w:bookmarkStart w:id="1445" w:name="__Fieldmark__2226_3032849976"/>
      <w:bookmarkEnd w:id="1440"/>
      <w:bookmarkEnd w:id="1441"/>
      <w:bookmarkEnd w:id="1442"/>
      <w:r w:rsidRPr="009E1E43">
        <w:rPr>
          <w:b w:val="0"/>
          <w:sz w:val="28"/>
          <w:szCs w:val="28"/>
        </w:rPr>
        <w:fldChar w:fldCharType="end"/>
      </w:r>
      <w:r w:rsidRPr="009E1E43">
        <w:rPr>
          <w:b w:val="0"/>
          <w:sz w:val="28"/>
          <w:szCs w:val="28"/>
        </w:rPr>
        <w:fldChar w:fldCharType="begin"/>
      </w:r>
      <w:bookmarkStart w:id="1446" w:name="__Fieldmark__3252_944500252"/>
      <w:bookmarkStart w:id="1447" w:name="__Fieldmark__1284_3031047999"/>
      <w:bookmarkStart w:id="1448" w:name="__Fieldmark__2230_3032849976"/>
      <w:bookmarkEnd w:id="1443"/>
      <w:bookmarkEnd w:id="1444"/>
      <w:bookmarkEnd w:id="1445"/>
      <w:r w:rsidRPr="009E1E43">
        <w:rPr>
          <w:b w:val="0"/>
          <w:sz w:val="28"/>
          <w:szCs w:val="28"/>
        </w:rPr>
        <w:fldChar w:fldCharType="end"/>
      </w:r>
      <w:r w:rsidRPr="009E1E43">
        <w:rPr>
          <w:b w:val="0"/>
          <w:sz w:val="28"/>
          <w:szCs w:val="28"/>
        </w:rPr>
        <w:fldChar w:fldCharType="begin"/>
      </w:r>
      <w:bookmarkStart w:id="1449" w:name="__Fieldmark__3258_944500252"/>
      <w:bookmarkStart w:id="1450" w:name="__Fieldmark__1286_3031047999"/>
      <w:bookmarkStart w:id="1451" w:name="__Fieldmark__2234_3032849976"/>
      <w:bookmarkEnd w:id="1446"/>
      <w:bookmarkEnd w:id="1447"/>
      <w:bookmarkEnd w:id="1448"/>
      <w:r w:rsidRPr="009E1E43">
        <w:rPr>
          <w:b w:val="0"/>
          <w:sz w:val="28"/>
          <w:szCs w:val="28"/>
        </w:rPr>
        <w:fldChar w:fldCharType="end"/>
      </w:r>
      <w:r w:rsidRPr="009E1E43">
        <w:rPr>
          <w:b w:val="0"/>
          <w:sz w:val="28"/>
          <w:szCs w:val="28"/>
        </w:rPr>
        <w:fldChar w:fldCharType="begin"/>
      </w:r>
      <w:bookmarkStart w:id="1452" w:name="__Fieldmark__3264_944500252"/>
      <w:bookmarkStart w:id="1453" w:name="__Fieldmark__1288_3031047999"/>
      <w:bookmarkStart w:id="1454" w:name="__Fieldmark__2238_3032849976"/>
      <w:bookmarkEnd w:id="1449"/>
      <w:bookmarkEnd w:id="1450"/>
      <w:bookmarkEnd w:id="1451"/>
      <w:r w:rsidRPr="009E1E43">
        <w:rPr>
          <w:b w:val="0"/>
          <w:sz w:val="28"/>
          <w:szCs w:val="28"/>
        </w:rPr>
        <w:fldChar w:fldCharType="end"/>
      </w:r>
      <w:r w:rsidRPr="009E1E43">
        <w:rPr>
          <w:b w:val="0"/>
          <w:sz w:val="28"/>
          <w:szCs w:val="28"/>
        </w:rPr>
        <w:fldChar w:fldCharType="begin"/>
      </w:r>
      <w:bookmarkStart w:id="1455" w:name="__Fieldmark__3270_944500252"/>
      <w:bookmarkStart w:id="1456" w:name="__Fieldmark__1290_3031047999"/>
      <w:bookmarkStart w:id="1457" w:name="__Fieldmark__2242_3032849976"/>
      <w:bookmarkEnd w:id="1452"/>
      <w:bookmarkEnd w:id="1453"/>
      <w:bookmarkEnd w:id="1454"/>
      <w:r w:rsidRPr="009E1E43">
        <w:rPr>
          <w:b w:val="0"/>
          <w:sz w:val="28"/>
          <w:szCs w:val="28"/>
        </w:rPr>
        <w:fldChar w:fldCharType="end"/>
      </w:r>
      <w:r w:rsidRPr="009E1E43">
        <w:rPr>
          <w:b w:val="0"/>
          <w:sz w:val="28"/>
          <w:szCs w:val="28"/>
        </w:rPr>
        <w:fldChar w:fldCharType="begin"/>
      </w:r>
      <w:bookmarkStart w:id="1458" w:name="__Fieldmark__3276_944500252"/>
      <w:bookmarkStart w:id="1459" w:name="__Fieldmark__1292_3031047999"/>
      <w:bookmarkStart w:id="1460" w:name="__Fieldmark__2246_3032849976"/>
      <w:bookmarkEnd w:id="1455"/>
      <w:bookmarkEnd w:id="1456"/>
      <w:bookmarkEnd w:id="1457"/>
      <w:r w:rsidRPr="009E1E43">
        <w:rPr>
          <w:b w:val="0"/>
          <w:sz w:val="28"/>
          <w:szCs w:val="28"/>
        </w:rPr>
        <w:fldChar w:fldCharType="end"/>
      </w:r>
      <w:r w:rsidRPr="009E1E43">
        <w:rPr>
          <w:b w:val="0"/>
          <w:sz w:val="28"/>
          <w:szCs w:val="28"/>
        </w:rPr>
        <w:fldChar w:fldCharType="begin"/>
      </w:r>
      <w:bookmarkStart w:id="1461" w:name="__Fieldmark__3282_944500252"/>
      <w:bookmarkStart w:id="1462" w:name="__Fieldmark__1294_3031047999"/>
      <w:bookmarkStart w:id="1463" w:name="__Fieldmark__2250_3032849976"/>
      <w:bookmarkEnd w:id="1458"/>
      <w:bookmarkEnd w:id="1459"/>
      <w:bookmarkEnd w:id="1460"/>
      <w:r w:rsidRPr="009E1E43">
        <w:rPr>
          <w:b w:val="0"/>
          <w:sz w:val="28"/>
          <w:szCs w:val="28"/>
        </w:rPr>
        <w:fldChar w:fldCharType="end"/>
      </w:r>
      <w:r w:rsidRPr="009E1E43">
        <w:rPr>
          <w:b w:val="0"/>
          <w:sz w:val="28"/>
          <w:szCs w:val="28"/>
        </w:rPr>
        <w:fldChar w:fldCharType="begin"/>
      </w:r>
      <w:bookmarkStart w:id="1464" w:name="__Fieldmark__3288_944500252"/>
      <w:bookmarkStart w:id="1465" w:name="__Fieldmark__1296_3031047999"/>
      <w:bookmarkStart w:id="1466" w:name="__Fieldmark__2254_3032849976"/>
      <w:bookmarkEnd w:id="1461"/>
      <w:bookmarkEnd w:id="1462"/>
      <w:bookmarkEnd w:id="1463"/>
      <w:r w:rsidRPr="009E1E43">
        <w:rPr>
          <w:b w:val="0"/>
          <w:sz w:val="28"/>
          <w:szCs w:val="28"/>
        </w:rPr>
        <w:fldChar w:fldCharType="end"/>
      </w:r>
      <w:r w:rsidRPr="009E1E43">
        <w:rPr>
          <w:b w:val="0"/>
          <w:sz w:val="28"/>
          <w:szCs w:val="28"/>
        </w:rPr>
        <w:fldChar w:fldCharType="begin"/>
      </w:r>
      <w:bookmarkStart w:id="1467" w:name="__Fieldmark__3294_944500252"/>
      <w:bookmarkStart w:id="1468" w:name="__Fieldmark__1304_3031047999"/>
      <w:bookmarkStart w:id="1469" w:name="__Fieldmark__2258_3032849976"/>
      <w:bookmarkEnd w:id="1464"/>
      <w:bookmarkEnd w:id="1465"/>
      <w:bookmarkEnd w:id="1466"/>
      <w:r w:rsidRPr="009E1E43">
        <w:rPr>
          <w:b w:val="0"/>
          <w:sz w:val="28"/>
          <w:szCs w:val="28"/>
        </w:rPr>
        <w:fldChar w:fldCharType="end"/>
      </w:r>
      <w:r w:rsidRPr="009E1E43">
        <w:rPr>
          <w:b w:val="0"/>
          <w:sz w:val="28"/>
          <w:szCs w:val="28"/>
        </w:rPr>
        <w:fldChar w:fldCharType="begin"/>
      </w:r>
      <w:bookmarkStart w:id="1470" w:name="__Fieldmark__2262_3032849976"/>
      <w:bookmarkStart w:id="1471" w:name="__Fieldmark__3300_944500252"/>
      <w:bookmarkStart w:id="1472" w:name="__Fieldmark__1298_3031047999"/>
      <w:bookmarkEnd w:id="1467"/>
      <w:bookmarkEnd w:id="1468"/>
      <w:bookmarkEnd w:id="1469"/>
      <w:r w:rsidRPr="009E1E43">
        <w:rPr>
          <w:b w:val="0"/>
          <w:sz w:val="28"/>
          <w:szCs w:val="28"/>
        </w:rPr>
        <w:fldChar w:fldCharType="end"/>
      </w:r>
      <w:bookmarkStart w:id="1473" w:name="__Fieldmark__2264_3032849976"/>
      <w:bookmarkEnd w:id="1470"/>
      <w:bookmarkEnd w:id="1471"/>
      <w:bookmarkEnd w:id="1472"/>
      <w:bookmarkEnd w:id="1473"/>
      <w:r w:rsidR="009E1E43" w:rsidRPr="009E1E43">
        <w:rPr>
          <w:b w:val="0"/>
          <w:sz w:val="28"/>
          <w:szCs w:val="28"/>
        </w:rPr>
        <w:tab/>
      </w:r>
      <w:r w:rsidR="00D815B4">
        <w:rPr>
          <w:b w:val="0"/>
          <w:sz w:val="28"/>
          <w:szCs w:val="28"/>
        </w:rPr>
        <w:t>167</w:t>
      </w:r>
    </w:p>
    <w:p w:rsidR="00F570CC" w:rsidRPr="009E1E43" w:rsidRDefault="00BE53B4">
      <w:pPr>
        <w:pStyle w:val="14"/>
        <w:rPr>
          <w:sz w:val="28"/>
          <w:szCs w:val="28"/>
        </w:rPr>
      </w:pPr>
      <w:r w:rsidRPr="009E1E43">
        <w:rPr>
          <w:b w:val="0"/>
          <w:color w:val="000000"/>
          <w:sz w:val="28"/>
          <w:szCs w:val="28"/>
        </w:rPr>
        <w:t>4.4. Зоны рекреационного назначения</w:t>
      </w:r>
      <w:r w:rsidRPr="009E1E43">
        <w:rPr>
          <w:b w:val="0"/>
          <w:sz w:val="28"/>
          <w:szCs w:val="28"/>
        </w:rPr>
        <w:fldChar w:fldCharType="begin"/>
      </w:r>
      <w:bookmarkStart w:id="1474" w:name="__Fieldmark__3312_944500252"/>
      <w:r w:rsidRPr="009E1E43">
        <w:rPr>
          <w:b w:val="0"/>
          <w:sz w:val="28"/>
          <w:szCs w:val="28"/>
        </w:rPr>
        <w:fldChar w:fldCharType="end"/>
      </w:r>
      <w:r w:rsidRPr="009E1E43">
        <w:rPr>
          <w:b w:val="0"/>
          <w:sz w:val="28"/>
          <w:szCs w:val="28"/>
        </w:rPr>
        <w:fldChar w:fldCharType="begin"/>
      </w:r>
      <w:bookmarkStart w:id="1475" w:name="__Fieldmark__3315_944500252"/>
      <w:bookmarkStart w:id="1476" w:name="__Fieldmark__2275_3032849976"/>
      <w:bookmarkEnd w:id="1474"/>
      <w:r w:rsidRPr="009E1E43">
        <w:rPr>
          <w:b w:val="0"/>
          <w:sz w:val="28"/>
          <w:szCs w:val="28"/>
        </w:rPr>
        <w:fldChar w:fldCharType="end"/>
      </w:r>
      <w:r w:rsidRPr="009E1E43">
        <w:rPr>
          <w:b w:val="0"/>
          <w:sz w:val="28"/>
          <w:szCs w:val="28"/>
        </w:rPr>
        <w:fldChar w:fldCharType="begin"/>
      </w:r>
      <w:bookmarkStart w:id="1477" w:name="__Fieldmark__3320_944500252"/>
      <w:bookmarkStart w:id="1478" w:name="__Fieldmark__1311_3031047999"/>
      <w:bookmarkStart w:id="1479" w:name="__Fieldmark__2278_3032849976"/>
      <w:bookmarkEnd w:id="1475"/>
      <w:bookmarkEnd w:id="1476"/>
      <w:r w:rsidRPr="009E1E43">
        <w:rPr>
          <w:b w:val="0"/>
          <w:sz w:val="28"/>
          <w:szCs w:val="28"/>
        </w:rPr>
        <w:fldChar w:fldCharType="end"/>
      </w:r>
      <w:r w:rsidRPr="009E1E43">
        <w:rPr>
          <w:b w:val="0"/>
          <w:sz w:val="28"/>
          <w:szCs w:val="28"/>
        </w:rPr>
        <w:fldChar w:fldCharType="begin"/>
      </w:r>
      <w:bookmarkStart w:id="1480" w:name="__Fieldmark__3326_944500252"/>
      <w:bookmarkStart w:id="1481" w:name="__Fieldmark__1313_3031047999"/>
      <w:bookmarkStart w:id="1482" w:name="__Fieldmark__2282_3032849976"/>
      <w:bookmarkEnd w:id="1477"/>
      <w:bookmarkEnd w:id="1478"/>
      <w:bookmarkEnd w:id="1479"/>
      <w:r w:rsidRPr="009E1E43">
        <w:rPr>
          <w:b w:val="0"/>
          <w:sz w:val="28"/>
          <w:szCs w:val="28"/>
        </w:rPr>
        <w:fldChar w:fldCharType="end"/>
      </w:r>
      <w:r w:rsidRPr="009E1E43">
        <w:rPr>
          <w:b w:val="0"/>
          <w:sz w:val="28"/>
          <w:szCs w:val="28"/>
        </w:rPr>
        <w:fldChar w:fldCharType="begin"/>
      </w:r>
      <w:bookmarkStart w:id="1483" w:name="__Fieldmark__3332_944500252"/>
      <w:bookmarkStart w:id="1484" w:name="__Fieldmark__1315_3031047999"/>
      <w:bookmarkStart w:id="1485" w:name="__Fieldmark__2286_3032849976"/>
      <w:bookmarkEnd w:id="1480"/>
      <w:bookmarkEnd w:id="1481"/>
      <w:bookmarkEnd w:id="1482"/>
      <w:r w:rsidRPr="009E1E43">
        <w:rPr>
          <w:b w:val="0"/>
          <w:sz w:val="28"/>
          <w:szCs w:val="28"/>
        </w:rPr>
        <w:fldChar w:fldCharType="end"/>
      </w:r>
      <w:r w:rsidRPr="009E1E43">
        <w:rPr>
          <w:b w:val="0"/>
          <w:sz w:val="28"/>
          <w:szCs w:val="28"/>
        </w:rPr>
        <w:fldChar w:fldCharType="begin"/>
      </w:r>
      <w:bookmarkStart w:id="1486" w:name="__Fieldmark__3338_944500252"/>
      <w:bookmarkStart w:id="1487" w:name="__Fieldmark__1317_3031047999"/>
      <w:bookmarkStart w:id="1488" w:name="__Fieldmark__2290_3032849976"/>
      <w:bookmarkEnd w:id="1483"/>
      <w:bookmarkEnd w:id="1484"/>
      <w:bookmarkEnd w:id="1485"/>
      <w:r w:rsidRPr="009E1E43">
        <w:rPr>
          <w:b w:val="0"/>
          <w:sz w:val="28"/>
          <w:szCs w:val="28"/>
        </w:rPr>
        <w:fldChar w:fldCharType="end"/>
      </w:r>
      <w:r w:rsidRPr="009E1E43">
        <w:rPr>
          <w:b w:val="0"/>
          <w:sz w:val="28"/>
          <w:szCs w:val="28"/>
        </w:rPr>
        <w:fldChar w:fldCharType="begin"/>
      </w:r>
      <w:bookmarkStart w:id="1489" w:name="__Fieldmark__3344_944500252"/>
      <w:bookmarkStart w:id="1490" w:name="__Fieldmark__1319_3031047999"/>
      <w:bookmarkStart w:id="1491" w:name="__Fieldmark__2294_3032849976"/>
      <w:bookmarkEnd w:id="1486"/>
      <w:bookmarkEnd w:id="1487"/>
      <w:bookmarkEnd w:id="1488"/>
      <w:r w:rsidRPr="009E1E43">
        <w:rPr>
          <w:b w:val="0"/>
          <w:sz w:val="28"/>
          <w:szCs w:val="28"/>
        </w:rPr>
        <w:fldChar w:fldCharType="end"/>
      </w:r>
      <w:r w:rsidRPr="009E1E43">
        <w:rPr>
          <w:b w:val="0"/>
          <w:sz w:val="28"/>
          <w:szCs w:val="28"/>
        </w:rPr>
        <w:fldChar w:fldCharType="begin"/>
      </w:r>
      <w:bookmarkStart w:id="1492" w:name="__Fieldmark__3350_944500252"/>
      <w:bookmarkStart w:id="1493" w:name="__Fieldmark__1321_3031047999"/>
      <w:bookmarkStart w:id="1494" w:name="__Fieldmark__2298_3032849976"/>
      <w:bookmarkEnd w:id="1489"/>
      <w:bookmarkEnd w:id="1490"/>
      <w:bookmarkEnd w:id="1491"/>
      <w:r w:rsidRPr="009E1E43">
        <w:rPr>
          <w:b w:val="0"/>
          <w:sz w:val="28"/>
          <w:szCs w:val="28"/>
        </w:rPr>
        <w:fldChar w:fldCharType="end"/>
      </w:r>
      <w:r w:rsidRPr="009E1E43">
        <w:rPr>
          <w:b w:val="0"/>
          <w:sz w:val="28"/>
          <w:szCs w:val="28"/>
        </w:rPr>
        <w:fldChar w:fldCharType="begin"/>
      </w:r>
      <w:bookmarkStart w:id="1495" w:name="__Fieldmark__3356_944500252"/>
      <w:bookmarkStart w:id="1496" w:name="__Fieldmark__1323_3031047999"/>
      <w:bookmarkStart w:id="1497" w:name="__Fieldmark__2302_3032849976"/>
      <w:bookmarkEnd w:id="1492"/>
      <w:bookmarkEnd w:id="1493"/>
      <w:bookmarkEnd w:id="1494"/>
      <w:r w:rsidRPr="009E1E43">
        <w:rPr>
          <w:b w:val="0"/>
          <w:sz w:val="28"/>
          <w:szCs w:val="28"/>
        </w:rPr>
        <w:fldChar w:fldCharType="end"/>
      </w:r>
      <w:r w:rsidRPr="009E1E43">
        <w:rPr>
          <w:b w:val="0"/>
          <w:sz w:val="28"/>
          <w:szCs w:val="28"/>
        </w:rPr>
        <w:fldChar w:fldCharType="begin"/>
      </w:r>
      <w:bookmarkStart w:id="1498" w:name="__Fieldmark__3362_944500252"/>
      <w:bookmarkStart w:id="1499" w:name="__Fieldmark__1325_3031047999"/>
      <w:bookmarkStart w:id="1500" w:name="__Fieldmark__2306_3032849976"/>
      <w:bookmarkEnd w:id="1495"/>
      <w:bookmarkEnd w:id="1496"/>
      <w:bookmarkEnd w:id="1497"/>
      <w:r w:rsidRPr="009E1E43">
        <w:rPr>
          <w:b w:val="0"/>
          <w:sz w:val="28"/>
          <w:szCs w:val="28"/>
        </w:rPr>
        <w:fldChar w:fldCharType="end"/>
      </w:r>
      <w:r w:rsidRPr="009E1E43">
        <w:rPr>
          <w:b w:val="0"/>
          <w:sz w:val="28"/>
          <w:szCs w:val="28"/>
        </w:rPr>
        <w:fldChar w:fldCharType="begin"/>
      </w:r>
      <w:bookmarkStart w:id="1501" w:name="__Fieldmark__3368_944500252"/>
      <w:bookmarkStart w:id="1502" w:name="__Fieldmark__1327_3031047999"/>
      <w:bookmarkStart w:id="1503" w:name="__Fieldmark__2310_3032849976"/>
      <w:bookmarkEnd w:id="1498"/>
      <w:bookmarkEnd w:id="1499"/>
      <w:bookmarkEnd w:id="1500"/>
      <w:r w:rsidRPr="009E1E43">
        <w:rPr>
          <w:b w:val="0"/>
          <w:sz w:val="28"/>
          <w:szCs w:val="28"/>
        </w:rPr>
        <w:fldChar w:fldCharType="end"/>
      </w:r>
      <w:r w:rsidRPr="009E1E43">
        <w:rPr>
          <w:b w:val="0"/>
          <w:sz w:val="28"/>
          <w:szCs w:val="28"/>
        </w:rPr>
        <w:fldChar w:fldCharType="begin"/>
      </w:r>
      <w:bookmarkStart w:id="1504" w:name="__Fieldmark__3374_944500252"/>
      <w:bookmarkStart w:id="1505" w:name="__Fieldmark__1329_3031047999"/>
      <w:bookmarkStart w:id="1506" w:name="__Fieldmark__2314_3032849976"/>
      <w:bookmarkEnd w:id="1501"/>
      <w:bookmarkEnd w:id="1502"/>
      <w:bookmarkEnd w:id="1503"/>
      <w:r w:rsidRPr="009E1E43">
        <w:rPr>
          <w:b w:val="0"/>
          <w:sz w:val="28"/>
          <w:szCs w:val="28"/>
        </w:rPr>
        <w:fldChar w:fldCharType="end"/>
      </w:r>
      <w:r w:rsidRPr="009E1E43">
        <w:rPr>
          <w:b w:val="0"/>
          <w:sz w:val="28"/>
          <w:szCs w:val="28"/>
        </w:rPr>
        <w:fldChar w:fldCharType="begin"/>
      </w:r>
      <w:bookmarkStart w:id="1507" w:name="__Fieldmark__3380_944500252"/>
      <w:bookmarkStart w:id="1508" w:name="__Fieldmark__1331_3031047999"/>
      <w:bookmarkStart w:id="1509" w:name="__Fieldmark__2318_3032849976"/>
      <w:bookmarkEnd w:id="1504"/>
      <w:bookmarkEnd w:id="1505"/>
      <w:bookmarkEnd w:id="1506"/>
      <w:r w:rsidRPr="009E1E43">
        <w:rPr>
          <w:b w:val="0"/>
          <w:sz w:val="28"/>
          <w:szCs w:val="28"/>
        </w:rPr>
        <w:fldChar w:fldCharType="end"/>
      </w:r>
      <w:r w:rsidRPr="009E1E43">
        <w:rPr>
          <w:b w:val="0"/>
          <w:sz w:val="28"/>
          <w:szCs w:val="28"/>
        </w:rPr>
        <w:fldChar w:fldCharType="begin"/>
      </w:r>
      <w:bookmarkStart w:id="1510" w:name="__Fieldmark__3386_944500252"/>
      <w:bookmarkStart w:id="1511" w:name="__Fieldmark__1333_3031047999"/>
      <w:bookmarkStart w:id="1512" w:name="__Fieldmark__2322_3032849976"/>
      <w:bookmarkEnd w:id="1507"/>
      <w:bookmarkEnd w:id="1508"/>
      <w:bookmarkEnd w:id="1509"/>
      <w:r w:rsidRPr="009E1E43">
        <w:rPr>
          <w:b w:val="0"/>
          <w:sz w:val="28"/>
          <w:szCs w:val="28"/>
        </w:rPr>
        <w:fldChar w:fldCharType="end"/>
      </w:r>
      <w:r w:rsidRPr="009E1E43">
        <w:rPr>
          <w:b w:val="0"/>
          <w:sz w:val="28"/>
          <w:szCs w:val="28"/>
        </w:rPr>
        <w:fldChar w:fldCharType="begin"/>
      </w:r>
      <w:bookmarkStart w:id="1513" w:name="__Fieldmark__3392_944500252"/>
      <w:bookmarkStart w:id="1514" w:name="__Fieldmark__1335_3031047999"/>
      <w:bookmarkStart w:id="1515" w:name="__Fieldmark__2326_3032849976"/>
      <w:bookmarkEnd w:id="1510"/>
      <w:bookmarkEnd w:id="1511"/>
      <w:bookmarkEnd w:id="1512"/>
      <w:r w:rsidRPr="009E1E43">
        <w:rPr>
          <w:b w:val="0"/>
          <w:sz w:val="28"/>
          <w:szCs w:val="28"/>
        </w:rPr>
        <w:fldChar w:fldCharType="end"/>
      </w:r>
      <w:r w:rsidRPr="009E1E43">
        <w:rPr>
          <w:b w:val="0"/>
          <w:sz w:val="28"/>
          <w:szCs w:val="28"/>
        </w:rPr>
        <w:fldChar w:fldCharType="begin"/>
      </w:r>
      <w:bookmarkStart w:id="1516" w:name="__Fieldmark__3398_944500252"/>
      <w:bookmarkStart w:id="1517" w:name="__Fieldmark__1337_3031047999"/>
      <w:bookmarkStart w:id="1518" w:name="__Fieldmark__2330_3032849976"/>
      <w:bookmarkEnd w:id="1513"/>
      <w:bookmarkEnd w:id="1514"/>
      <w:bookmarkEnd w:id="1515"/>
      <w:r w:rsidRPr="009E1E43">
        <w:rPr>
          <w:b w:val="0"/>
          <w:sz w:val="28"/>
          <w:szCs w:val="28"/>
        </w:rPr>
        <w:fldChar w:fldCharType="end"/>
      </w:r>
      <w:r w:rsidRPr="009E1E43">
        <w:rPr>
          <w:b w:val="0"/>
          <w:sz w:val="28"/>
          <w:szCs w:val="28"/>
        </w:rPr>
        <w:fldChar w:fldCharType="begin"/>
      </w:r>
      <w:bookmarkStart w:id="1519" w:name="__Fieldmark__3404_944500252"/>
      <w:bookmarkStart w:id="1520" w:name="__Fieldmark__1339_3031047999"/>
      <w:bookmarkStart w:id="1521" w:name="__Fieldmark__2334_3032849976"/>
      <w:bookmarkEnd w:id="1516"/>
      <w:bookmarkEnd w:id="1517"/>
      <w:bookmarkEnd w:id="1518"/>
      <w:r w:rsidRPr="009E1E43">
        <w:rPr>
          <w:b w:val="0"/>
          <w:sz w:val="28"/>
          <w:szCs w:val="28"/>
        </w:rPr>
        <w:fldChar w:fldCharType="end"/>
      </w:r>
      <w:r w:rsidRPr="009E1E43">
        <w:rPr>
          <w:b w:val="0"/>
          <w:sz w:val="28"/>
          <w:szCs w:val="28"/>
        </w:rPr>
        <w:fldChar w:fldCharType="begin"/>
      </w:r>
      <w:bookmarkStart w:id="1522" w:name="__Fieldmark__3410_944500252"/>
      <w:bookmarkStart w:id="1523" w:name="__Fieldmark__1341_3031047999"/>
      <w:bookmarkStart w:id="1524" w:name="__Fieldmark__2338_3032849976"/>
      <w:bookmarkEnd w:id="1519"/>
      <w:bookmarkEnd w:id="1520"/>
      <w:bookmarkEnd w:id="1521"/>
      <w:r w:rsidRPr="009E1E43">
        <w:rPr>
          <w:b w:val="0"/>
          <w:sz w:val="28"/>
          <w:szCs w:val="28"/>
        </w:rPr>
        <w:fldChar w:fldCharType="end"/>
      </w:r>
      <w:r w:rsidRPr="009E1E43">
        <w:rPr>
          <w:b w:val="0"/>
          <w:sz w:val="28"/>
          <w:szCs w:val="28"/>
        </w:rPr>
        <w:fldChar w:fldCharType="begin"/>
      </w:r>
      <w:bookmarkStart w:id="1525" w:name="__Fieldmark__3416_944500252"/>
      <w:bookmarkStart w:id="1526" w:name="__Fieldmark__1349_3031047999"/>
      <w:bookmarkStart w:id="1527" w:name="__Fieldmark__2342_3032849976"/>
      <w:bookmarkEnd w:id="1522"/>
      <w:bookmarkEnd w:id="1523"/>
      <w:bookmarkEnd w:id="1524"/>
      <w:r w:rsidRPr="009E1E43">
        <w:rPr>
          <w:b w:val="0"/>
          <w:sz w:val="28"/>
          <w:szCs w:val="28"/>
        </w:rPr>
        <w:fldChar w:fldCharType="end"/>
      </w:r>
      <w:r w:rsidRPr="009E1E43">
        <w:rPr>
          <w:b w:val="0"/>
          <w:sz w:val="28"/>
          <w:szCs w:val="28"/>
        </w:rPr>
        <w:fldChar w:fldCharType="begin"/>
      </w:r>
      <w:bookmarkStart w:id="1528" w:name="__Fieldmark__2346_3032849976"/>
      <w:bookmarkStart w:id="1529" w:name="__Fieldmark__3422_944500252"/>
      <w:bookmarkStart w:id="1530" w:name="__Fieldmark__1343_3031047999"/>
      <w:bookmarkEnd w:id="1525"/>
      <w:bookmarkEnd w:id="1526"/>
      <w:bookmarkEnd w:id="1527"/>
      <w:r w:rsidRPr="009E1E43">
        <w:rPr>
          <w:b w:val="0"/>
          <w:sz w:val="28"/>
          <w:szCs w:val="28"/>
        </w:rPr>
        <w:fldChar w:fldCharType="end"/>
      </w:r>
      <w:bookmarkStart w:id="1531" w:name="__Fieldmark__2348_3032849976"/>
      <w:bookmarkEnd w:id="1528"/>
      <w:bookmarkEnd w:id="1529"/>
      <w:bookmarkEnd w:id="1530"/>
      <w:bookmarkEnd w:id="1531"/>
      <w:r w:rsidR="009E1E43" w:rsidRPr="009E1E43">
        <w:rPr>
          <w:b w:val="0"/>
          <w:sz w:val="28"/>
          <w:szCs w:val="28"/>
        </w:rPr>
        <w:tab/>
      </w:r>
      <w:r w:rsidR="00D815B4">
        <w:rPr>
          <w:b w:val="0"/>
          <w:sz w:val="28"/>
          <w:szCs w:val="28"/>
        </w:rPr>
        <w:t>180</w:t>
      </w:r>
    </w:p>
    <w:p w:rsidR="009E1E43" w:rsidRDefault="00BE53B4" w:rsidP="009E1E43">
      <w:pPr>
        <w:pStyle w:val="14"/>
        <w:rPr>
          <w:sz w:val="28"/>
          <w:szCs w:val="28"/>
        </w:rPr>
      </w:pPr>
      <w:r w:rsidRPr="009E1E43">
        <w:rPr>
          <w:b w:val="0"/>
          <w:color w:val="000000"/>
          <w:sz w:val="28"/>
          <w:szCs w:val="28"/>
        </w:rPr>
        <w:t xml:space="preserve">5. </w:t>
      </w:r>
      <w:r w:rsidRPr="009E1E43">
        <w:rPr>
          <w:rStyle w:val="af5"/>
          <w:rFonts w:cs="Times New Roman CYR"/>
          <w:color w:val="000000"/>
          <w:sz w:val="28"/>
          <w:szCs w:val="28"/>
        </w:rPr>
        <w:t xml:space="preserve"> Производственная территория</w:t>
      </w:r>
      <w:r w:rsidR="009E1E43">
        <w:rPr>
          <w:rStyle w:val="af5"/>
          <w:rFonts w:cs="Times New Roman CYR"/>
          <w:color w:val="000000"/>
          <w:sz w:val="28"/>
          <w:szCs w:val="28"/>
        </w:rPr>
        <w:tab/>
      </w:r>
      <w:r w:rsidR="00D815B4">
        <w:rPr>
          <w:rStyle w:val="af5"/>
          <w:rFonts w:cs="Times New Roman CYR"/>
          <w:color w:val="000000"/>
          <w:sz w:val="28"/>
          <w:szCs w:val="28"/>
        </w:rPr>
        <w:t>186</w:t>
      </w:r>
      <w:r w:rsidRPr="009E1E43">
        <w:rPr>
          <w:sz w:val="28"/>
          <w:szCs w:val="28"/>
        </w:rPr>
        <w:fldChar w:fldCharType="begin"/>
      </w:r>
      <w:bookmarkStart w:id="1532" w:name="__Fieldmark__3436_944500252"/>
      <w:r w:rsidRPr="009E1E43">
        <w:rPr>
          <w:sz w:val="28"/>
          <w:szCs w:val="28"/>
        </w:rPr>
        <w:fldChar w:fldCharType="end"/>
      </w:r>
      <w:r w:rsidRPr="009E1E43">
        <w:rPr>
          <w:sz w:val="28"/>
          <w:szCs w:val="28"/>
        </w:rPr>
        <w:fldChar w:fldCharType="begin"/>
      </w:r>
      <w:bookmarkStart w:id="1533" w:name="__Fieldmark__3439_944500252"/>
      <w:bookmarkStart w:id="1534" w:name="__Fieldmark__2361_3032849976"/>
      <w:bookmarkEnd w:id="1532"/>
      <w:r w:rsidRPr="009E1E43">
        <w:rPr>
          <w:sz w:val="28"/>
          <w:szCs w:val="28"/>
        </w:rPr>
        <w:fldChar w:fldCharType="end"/>
      </w:r>
      <w:r w:rsidRPr="009E1E43">
        <w:rPr>
          <w:sz w:val="28"/>
          <w:szCs w:val="28"/>
        </w:rPr>
        <w:fldChar w:fldCharType="begin"/>
      </w:r>
      <w:bookmarkStart w:id="1535" w:name="__Fieldmark__3444_944500252"/>
      <w:bookmarkStart w:id="1536" w:name="__Fieldmark__1356_3031047999"/>
      <w:bookmarkStart w:id="1537" w:name="__Fieldmark__2364_3032849976"/>
      <w:bookmarkEnd w:id="1533"/>
      <w:bookmarkEnd w:id="1534"/>
      <w:r w:rsidRPr="009E1E43">
        <w:rPr>
          <w:sz w:val="28"/>
          <w:szCs w:val="28"/>
        </w:rPr>
        <w:fldChar w:fldCharType="end"/>
      </w:r>
      <w:r w:rsidRPr="009E1E43">
        <w:rPr>
          <w:sz w:val="28"/>
          <w:szCs w:val="28"/>
        </w:rPr>
        <w:fldChar w:fldCharType="begin"/>
      </w:r>
      <w:bookmarkStart w:id="1538" w:name="__Fieldmark__3450_944500252"/>
      <w:bookmarkStart w:id="1539" w:name="__Fieldmark__1358_3031047999"/>
      <w:bookmarkStart w:id="1540" w:name="__Fieldmark__2368_3032849976"/>
      <w:bookmarkEnd w:id="1535"/>
      <w:bookmarkEnd w:id="1536"/>
      <w:bookmarkEnd w:id="1537"/>
      <w:r w:rsidRPr="009E1E43">
        <w:rPr>
          <w:sz w:val="28"/>
          <w:szCs w:val="28"/>
        </w:rPr>
        <w:fldChar w:fldCharType="end"/>
      </w:r>
      <w:r w:rsidRPr="009E1E43">
        <w:rPr>
          <w:sz w:val="28"/>
          <w:szCs w:val="28"/>
        </w:rPr>
        <w:fldChar w:fldCharType="begin"/>
      </w:r>
      <w:bookmarkStart w:id="1541" w:name="__Fieldmark__3456_944500252"/>
      <w:bookmarkStart w:id="1542" w:name="__Fieldmark__1360_3031047999"/>
      <w:bookmarkStart w:id="1543" w:name="__Fieldmark__2372_3032849976"/>
      <w:bookmarkEnd w:id="1538"/>
      <w:bookmarkEnd w:id="1539"/>
      <w:bookmarkEnd w:id="1540"/>
      <w:r w:rsidRPr="009E1E43">
        <w:rPr>
          <w:sz w:val="28"/>
          <w:szCs w:val="28"/>
        </w:rPr>
        <w:fldChar w:fldCharType="end"/>
      </w:r>
      <w:r w:rsidRPr="009E1E43">
        <w:rPr>
          <w:sz w:val="28"/>
          <w:szCs w:val="28"/>
        </w:rPr>
        <w:fldChar w:fldCharType="begin"/>
      </w:r>
      <w:bookmarkStart w:id="1544" w:name="__Fieldmark__3462_944500252"/>
      <w:bookmarkStart w:id="1545" w:name="__Fieldmark__1362_3031047999"/>
      <w:bookmarkStart w:id="1546" w:name="__Fieldmark__2376_3032849976"/>
      <w:bookmarkEnd w:id="1541"/>
      <w:bookmarkEnd w:id="1542"/>
      <w:bookmarkEnd w:id="1543"/>
      <w:r w:rsidRPr="009E1E43">
        <w:rPr>
          <w:sz w:val="28"/>
          <w:szCs w:val="28"/>
        </w:rPr>
        <w:fldChar w:fldCharType="end"/>
      </w:r>
      <w:r w:rsidRPr="009E1E43">
        <w:rPr>
          <w:sz w:val="28"/>
          <w:szCs w:val="28"/>
        </w:rPr>
        <w:fldChar w:fldCharType="begin"/>
      </w:r>
      <w:bookmarkStart w:id="1547" w:name="__Fieldmark__3468_944500252"/>
      <w:bookmarkStart w:id="1548" w:name="__Fieldmark__1364_3031047999"/>
      <w:bookmarkStart w:id="1549" w:name="__Fieldmark__2380_3032849976"/>
      <w:bookmarkEnd w:id="1544"/>
      <w:bookmarkEnd w:id="1545"/>
      <w:bookmarkEnd w:id="1546"/>
      <w:r w:rsidRPr="009E1E43">
        <w:rPr>
          <w:sz w:val="28"/>
          <w:szCs w:val="28"/>
        </w:rPr>
        <w:fldChar w:fldCharType="end"/>
      </w:r>
      <w:r w:rsidRPr="009E1E43">
        <w:rPr>
          <w:sz w:val="28"/>
          <w:szCs w:val="28"/>
        </w:rPr>
        <w:fldChar w:fldCharType="begin"/>
      </w:r>
      <w:bookmarkStart w:id="1550" w:name="__Fieldmark__3474_944500252"/>
      <w:bookmarkStart w:id="1551" w:name="__Fieldmark__1366_3031047999"/>
      <w:bookmarkStart w:id="1552" w:name="__Fieldmark__2384_3032849976"/>
      <w:bookmarkEnd w:id="1547"/>
      <w:bookmarkEnd w:id="1548"/>
      <w:bookmarkEnd w:id="1549"/>
      <w:r w:rsidRPr="009E1E43">
        <w:rPr>
          <w:sz w:val="28"/>
          <w:szCs w:val="28"/>
        </w:rPr>
        <w:fldChar w:fldCharType="end"/>
      </w:r>
      <w:r w:rsidRPr="009E1E43">
        <w:rPr>
          <w:sz w:val="28"/>
          <w:szCs w:val="28"/>
        </w:rPr>
        <w:fldChar w:fldCharType="begin"/>
      </w:r>
      <w:bookmarkStart w:id="1553" w:name="__Fieldmark__3480_944500252"/>
      <w:bookmarkStart w:id="1554" w:name="__Fieldmark__1368_3031047999"/>
      <w:bookmarkStart w:id="1555" w:name="__Fieldmark__2388_3032849976"/>
      <w:bookmarkEnd w:id="1550"/>
      <w:bookmarkEnd w:id="1551"/>
      <w:bookmarkEnd w:id="1552"/>
      <w:r w:rsidRPr="009E1E43">
        <w:rPr>
          <w:sz w:val="28"/>
          <w:szCs w:val="28"/>
        </w:rPr>
        <w:fldChar w:fldCharType="end"/>
      </w:r>
      <w:r w:rsidRPr="009E1E43">
        <w:rPr>
          <w:sz w:val="28"/>
          <w:szCs w:val="28"/>
        </w:rPr>
        <w:fldChar w:fldCharType="begin"/>
      </w:r>
      <w:bookmarkStart w:id="1556" w:name="__Fieldmark__3486_944500252"/>
      <w:bookmarkStart w:id="1557" w:name="__Fieldmark__1370_3031047999"/>
      <w:bookmarkStart w:id="1558" w:name="__Fieldmark__2392_3032849976"/>
      <w:bookmarkEnd w:id="1553"/>
      <w:bookmarkEnd w:id="1554"/>
      <w:bookmarkEnd w:id="1555"/>
      <w:r w:rsidRPr="009E1E43">
        <w:rPr>
          <w:sz w:val="28"/>
          <w:szCs w:val="28"/>
        </w:rPr>
        <w:fldChar w:fldCharType="end"/>
      </w:r>
      <w:r w:rsidRPr="009E1E43">
        <w:rPr>
          <w:sz w:val="28"/>
          <w:szCs w:val="28"/>
        </w:rPr>
        <w:fldChar w:fldCharType="begin"/>
      </w:r>
      <w:bookmarkStart w:id="1559" w:name="__Fieldmark__3492_944500252"/>
      <w:bookmarkStart w:id="1560" w:name="__Fieldmark__1372_3031047999"/>
      <w:bookmarkStart w:id="1561" w:name="__Fieldmark__2396_3032849976"/>
      <w:bookmarkEnd w:id="1556"/>
      <w:bookmarkEnd w:id="1557"/>
      <w:bookmarkEnd w:id="1558"/>
      <w:r w:rsidRPr="009E1E43">
        <w:rPr>
          <w:sz w:val="28"/>
          <w:szCs w:val="28"/>
        </w:rPr>
        <w:fldChar w:fldCharType="end"/>
      </w:r>
      <w:r w:rsidRPr="009E1E43">
        <w:rPr>
          <w:sz w:val="28"/>
          <w:szCs w:val="28"/>
        </w:rPr>
        <w:fldChar w:fldCharType="begin"/>
      </w:r>
      <w:bookmarkStart w:id="1562" w:name="__Fieldmark__3498_944500252"/>
      <w:bookmarkStart w:id="1563" w:name="__Fieldmark__1374_3031047999"/>
      <w:bookmarkStart w:id="1564" w:name="__Fieldmark__2400_3032849976"/>
      <w:bookmarkEnd w:id="1559"/>
      <w:bookmarkEnd w:id="1560"/>
      <w:bookmarkEnd w:id="1561"/>
      <w:r w:rsidRPr="009E1E43">
        <w:rPr>
          <w:sz w:val="28"/>
          <w:szCs w:val="28"/>
        </w:rPr>
        <w:fldChar w:fldCharType="end"/>
      </w:r>
      <w:r w:rsidRPr="009E1E43">
        <w:rPr>
          <w:sz w:val="28"/>
          <w:szCs w:val="28"/>
        </w:rPr>
        <w:fldChar w:fldCharType="begin"/>
      </w:r>
      <w:bookmarkStart w:id="1565" w:name="__Fieldmark__3504_944500252"/>
      <w:bookmarkStart w:id="1566" w:name="__Fieldmark__1376_3031047999"/>
      <w:bookmarkStart w:id="1567" w:name="__Fieldmark__2404_3032849976"/>
      <w:bookmarkEnd w:id="1562"/>
      <w:bookmarkEnd w:id="1563"/>
      <w:bookmarkEnd w:id="1564"/>
      <w:r w:rsidRPr="009E1E43">
        <w:rPr>
          <w:sz w:val="28"/>
          <w:szCs w:val="28"/>
        </w:rPr>
        <w:fldChar w:fldCharType="end"/>
      </w:r>
      <w:r w:rsidRPr="009E1E43">
        <w:rPr>
          <w:sz w:val="28"/>
          <w:szCs w:val="28"/>
        </w:rPr>
        <w:fldChar w:fldCharType="begin"/>
      </w:r>
      <w:bookmarkStart w:id="1568" w:name="__Fieldmark__3510_944500252"/>
      <w:bookmarkStart w:id="1569" w:name="__Fieldmark__1378_3031047999"/>
      <w:bookmarkStart w:id="1570" w:name="__Fieldmark__2408_3032849976"/>
      <w:bookmarkEnd w:id="1565"/>
      <w:bookmarkEnd w:id="1566"/>
      <w:bookmarkEnd w:id="1567"/>
      <w:r w:rsidRPr="009E1E43">
        <w:rPr>
          <w:sz w:val="28"/>
          <w:szCs w:val="28"/>
        </w:rPr>
        <w:fldChar w:fldCharType="end"/>
      </w:r>
      <w:r w:rsidRPr="009E1E43">
        <w:rPr>
          <w:sz w:val="28"/>
          <w:szCs w:val="28"/>
        </w:rPr>
        <w:fldChar w:fldCharType="begin"/>
      </w:r>
      <w:bookmarkStart w:id="1571" w:name="__Fieldmark__3516_944500252"/>
      <w:bookmarkStart w:id="1572" w:name="__Fieldmark__1380_3031047999"/>
      <w:bookmarkStart w:id="1573" w:name="__Fieldmark__2412_3032849976"/>
      <w:bookmarkEnd w:id="1568"/>
      <w:bookmarkEnd w:id="1569"/>
      <w:bookmarkEnd w:id="1570"/>
      <w:r w:rsidRPr="009E1E43">
        <w:rPr>
          <w:sz w:val="28"/>
          <w:szCs w:val="28"/>
        </w:rPr>
        <w:fldChar w:fldCharType="end"/>
      </w:r>
      <w:r w:rsidRPr="009E1E43">
        <w:rPr>
          <w:sz w:val="28"/>
          <w:szCs w:val="28"/>
        </w:rPr>
        <w:fldChar w:fldCharType="begin"/>
      </w:r>
      <w:bookmarkStart w:id="1574" w:name="__Fieldmark__3522_944500252"/>
      <w:bookmarkStart w:id="1575" w:name="__Fieldmark__1382_3031047999"/>
      <w:bookmarkStart w:id="1576" w:name="__Fieldmark__2416_3032849976"/>
      <w:bookmarkEnd w:id="1571"/>
      <w:bookmarkEnd w:id="1572"/>
      <w:bookmarkEnd w:id="1573"/>
      <w:r w:rsidRPr="009E1E43">
        <w:rPr>
          <w:sz w:val="28"/>
          <w:szCs w:val="28"/>
        </w:rPr>
        <w:fldChar w:fldCharType="end"/>
      </w:r>
      <w:r w:rsidRPr="009E1E43">
        <w:rPr>
          <w:sz w:val="28"/>
          <w:szCs w:val="28"/>
        </w:rPr>
        <w:fldChar w:fldCharType="begin"/>
      </w:r>
      <w:bookmarkStart w:id="1577" w:name="__Fieldmark__3528_944500252"/>
      <w:bookmarkStart w:id="1578" w:name="__Fieldmark__1384_3031047999"/>
      <w:bookmarkStart w:id="1579" w:name="__Fieldmark__2420_3032849976"/>
      <w:bookmarkEnd w:id="1574"/>
      <w:bookmarkEnd w:id="1575"/>
      <w:bookmarkEnd w:id="1576"/>
      <w:r w:rsidRPr="009E1E43">
        <w:rPr>
          <w:sz w:val="28"/>
          <w:szCs w:val="28"/>
        </w:rPr>
        <w:fldChar w:fldCharType="end"/>
      </w:r>
      <w:r w:rsidRPr="009E1E43">
        <w:rPr>
          <w:sz w:val="28"/>
          <w:szCs w:val="28"/>
        </w:rPr>
        <w:fldChar w:fldCharType="begin"/>
      </w:r>
      <w:bookmarkStart w:id="1580" w:name="__Fieldmark__3534_944500252"/>
      <w:bookmarkStart w:id="1581" w:name="__Fieldmark__1386_3031047999"/>
      <w:bookmarkStart w:id="1582" w:name="__Fieldmark__2424_3032849976"/>
      <w:bookmarkEnd w:id="1577"/>
      <w:bookmarkEnd w:id="1578"/>
      <w:bookmarkEnd w:id="1579"/>
      <w:r w:rsidRPr="009E1E43">
        <w:rPr>
          <w:sz w:val="28"/>
          <w:szCs w:val="28"/>
        </w:rPr>
        <w:fldChar w:fldCharType="end"/>
      </w:r>
      <w:r w:rsidRPr="009E1E43">
        <w:rPr>
          <w:sz w:val="28"/>
          <w:szCs w:val="28"/>
        </w:rPr>
        <w:fldChar w:fldCharType="begin"/>
      </w:r>
      <w:bookmarkStart w:id="1583" w:name="__Fieldmark__2428_3032849976"/>
      <w:bookmarkStart w:id="1584" w:name="__Fieldmark__1394_3031047999"/>
      <w:bookmarkStart w:id="1585" w:name="__Fieldmark__3540_944500252"/>
      <w:bookmarkEnd w:id="1580"/>
      <w:bookmarkEnd w:id="1581"/>
      <w:bookmarkEnd w:id="1582"/>
      <w:r w:rsidRPr="009E1E43">
        <w:rPr>
          <w:sz w:val="28"/>
          <w:szCs w:val="28"/>
        </w:rPr>
        <w:fldChar w:fldCharType="end"/>
      </w:r>
      <w:bookmarkEnd w:id="1583"/>
      <w:bookmarkEnd w:id="1584"/>
      <w:bookmarkEnd w:id="1585"/>
    </w:p>
    <w:p w:rsidR="00F570CC" w:rsidRPr="009E1E43" w:rsidRDefault="00BE53B4" w:rsidP="009E1E43">
      <w:pPr>
        <w:pStyle w:val="14"/>
        <w:rPr>
          <w:sz w:val="28"/>
          <w:szCs w:val="28"/>
        </w:rPr>
      </w:pPr>
      <w:r w:rsidRPr="009E1E43">
        <w:rPr>
          <w:rStyle w:val="af5"/>
          <w:rFonts w:cs="Times New Roman CYR"/>
          <w:color w:val="000000"/>
          <w:sz w:val="28"/>
          <w:szCs w:val="28"/>
        </w:rPr>
        <w:t>6. Зоны сельскохозяйственного использования</w:t>
      </w:r>
      <w:r w:rsidR="009E1E43" w:rsidRPr="009E1E43">
        <w:rPr>
          <w:rStyle w:val="af5"/>
          <w:rFonts w:cs="Times New Roman CYR"/>
          <w:color w:val="000000"/>
          <w:sz w:val="28"/>
          <w:szCs w:val="28"/>
        </w:rPr>
        <w:tab/>
      </w:r>
      <w:r w:rsidR="00D815B4">
        <w:rPr>
          <w:rStyle w:val="af5"/>
          <w:rFonts w:cs="Times New Roman CYR"/>
          <w:color w:val="000000"/>
          <w:sz w:val="28"/>
          <w:szCs w:val="28"/>
        </w:rPr>
        <w:t>282</w:t>
      </w:r>
    </w:p>
    <w:p w:rsidR="00F570CC" w:rsidRPr="009E1E43" w:rsidRDefault="00BE53B4">
      <w:pPr>
        <w:pStyle w:val="14"/>
        <w:rPr>
          <w:sz w:val="28"/>
          <w:szCs w:val="28"/>
        </w:rPr>
      </w:pPr>
      <w:r w:rsidRPr="009E1E43">
        <w:rPr>
          <w:rStyle w:val="af5"/>
          <w:rFonts w:cs="Times New Roman CYR"/>
          <w:color w:val="000000"/>
          <w:sz w:val="28"/>
          <w:szCs w:val="28"/>
        </w:rPr>
        <w:t>7. Особо охраняемые территории</w:t>
      </w:r>
      <w:r w:rsidRPr="009E1E43">
        <w:rPr>
          <w:b w:val="0"/>
          <w:sz w:val="28"/>
          <w:szCs w:val="28"/>
        </w:rPr>
        <w:fldChar w:fldCharType="begin"/>
      </w:r>
      <w:bookmarkStart w:id="1586" w:name="__Fieldmark__3554_944500252"/>
      <w:r w:rsidRPr="009E1E43">
        <w:rPr>
          <w:b w:val="0"/>
          <w:sz w:val="28"/>
          <w:szCs w:val="28"/>
        </w:rPr>
        <w:fldChar w:fldCharType="end"/>
      </w:r>
      <w:r w:rsidRPr="009E1E43">
        <w:rPr>
          <w:b w:val="0"/>
          <w:sz w:val="28"/>
          <w:szCs w:val="28"/>
        </w:rPr>
        <w:fldChar w:fldCharType="begin"/>
      </w:r>
      <w:bookmarkStart w:id="1587" w:name="__Fieldmark__3557_944500252"/>
      <w:bookmarkStart w:id="1588" w:name="__Fieldmark__2442_3032849976"/>
      <w:bookmarkEnd w:id="1586"/>
      <w:r w:rsidRPr="009E1E43">
        <w:rPr>
          <w:b w:val="0"/>
          <w:sz w:val="28"/>
          <w:szCs w:val="28"/>
        </w:rPr>
        <w:fldChar w:fldCharType="end"/>
      </w:r>
      <w:r w:rsidRPr="009E1E43">
        <w:rPr>
          <w:b w:val="0"/>
          <w:sz w:val="28"/>
          <w:szCs w:val="28"/>
        </w:rPr>
        <w:fldChar w:fldCharType="begin"/>
      </w:r>
      <w:bookmarkStart w:id="1589" w:name="__Fieldmark__3562_944500252"/>
      <w:bookmarkStart w:id="1590" w:name="__Fieldmark__1626_3031047999"/>
      <w:bookmarkStart w:id="1591" w:name="__Fieldmark__2445_3032849976"/>
      <w:bookmarkEnd w:id="1587"/>
      <w:bookmarkEnd w:id="1588"/>
      <w:r w:rsidRPr="009E1E43">
        <w:rPr>
          <w:b w:val="0"/>
          <w:sz w:val="28"/>
          <w:szCs w:val="28"/>
        </w:rPr>
        <w:fldChar w:fldCharType="end"/>
      </w:r>
      <w:r w:rsidRPr="009E1E43">
        <w:rPr>
          <w:b w:val="0"/>
          <w:sz w:val="28"/>
          <w:szCs w:val="28"/>
        </w:rPr>
        <w:fldChar w:fldCharType="begin"/>
      </w:r>
      <w:bookmarkStart w:id="1592" w:name="__Fieldmark__3568_944500252"/>
      <w:bookmarkStart w:id="1593" w:name="__Fieldmark__1628_3031047999"/>
      <w:bookmarkStart w:id="1594" w:name="__Fieldmark__2449_3032849976"/>
      <w:bookmarkEnd w:id="1589"/>
      <w:bookmarkEnd w:id="1590"/>
      <w:bookmarkEnd w:id="1591"/>
      <w:r w:rsidRPr="009E1E43">
        <w:rPr>
          <w:b w:val="0"/>
          <w:sz w:val="28"/>
          <w:szCs w:val="28"/>
        </w:rPr>
        <w:fldChar w:fldCharType="end"/>
      </w:r>
      <w:r w:rsidRPr="009E1E43">
        <w:rPr>
          <w:b w:val="0"/>
          <w:sz w:val="28"/>
          <w:szCs w:val="28"/>
        </w:rPr>
        <w:fldChar w:fldCharType="begin"/>
      </w:r>
      <w:bookmarkStart w:id="1595" w:name="__Fieldmark__3574_944500252"/>
      <w:bookmarkStart w:id="1596" w:name="__Fieldmark__1630_3031047999"/>
      <w:bookmarkStart w:id="1597" w:name="__Fieldmark__2453_3032849976"/>
      <w:bookmarkEnd w:id="1592"/>
      <w:bookmarkEnd w:id="1593"/>
      <w:bookmarkEnd w:id="1594"/>
      <w:r w:rsidRPr="009E1E43">
        <w:rPr>
          <w:b w:val="0"/>
          <w:sz w:val="28"/>
          <w:szCs w:val="28"/>
        </w:rPr>
        <w:fldChar w:fldCharType="end"/>
      </w:r>
      <w:r w:rsidRPr="009E1E43">
        <w:rPr>
          <w:b w:val="0"/>
          <w:sz w:val="28"/>
          <w:szCs w:val="28"/>
        </w:rPr>
        <w:fldChar w:fldCharType="begin"/>
      </w:r>
      <w:bookmarkStart w:id="1598" w:name="__Fieldmark__3580_944500252"/>
      <w:bookmarkStart w:id="1599" w:name="__Fieldmark__1632_3031047999"/>
      <w:bookmarkStart w:id="1600" w:name="__Fieldmark__2457_3032849976"/>
      <w:bookmarkEnd w:id="1595"/>
      <w:bookmarkEnd w:id="1596"/>
      <w:bookmarkEnd w:id="1597"/>
      <w:r w:rsidRPr="009E1E43">
        <w:rPr>
          <w:b w:val="0"/>
          <w:sz w:val="28"/>
          <w:szCs w:val="28"/>
        </w:rPr>
        <w:fldChar w:fldCharType="end"/>
      </w:r>
      <w:r w:rsidRPr="009E1E43">
        <w:rPr>
          <w:b w:val="0"/>
          <w:sz w:val="28"/>
          <w:szCs w:val="28"/>
        </w:rPr>
        <w:fldChar w:fldCharType="begin"/>
      </w:r>
      <w:bookmarkStart w:id="1601" w:name="__Fieldmark__3586_944500252"/>
      <w:bookmarkStart w:id="1602" w:name="__Fieldmark__1634_3031047999"/>
      <w:bookmarkStart w:id="1603" w:name="__Fieldmark__2461_3032849976"/>
      <w:bookmarkEnd w:id="1598"/>
      <w:bookmarkEnd w:id="1599"/>
      <w:bookmarkEnd w:id="1600"/>
      <w:r w:rsidRPr="009E1E43">
        <w:rPr>
          <w:b w:val="0"/>
          <w:sz w:val="28"/>
          <w:szCs w:val="28"/>
        </w:rPr>
        <w:fldChar w:fldCharType="end"/>
      </w:r>
      <w:r w:rsidRPr="009E1E43">
        <w:rPr>
          <w:b w:val="0"/>
          <w:sz w:val="28"/>
          <w:szCs w:val="28"/>
        </w:rPr>
        <w:fldChar w:fldCharType="begin"/>
      </w:r>
      <w:bookmarkStart w:id="1604" w:name="__Fieldmark__3592_944500252"/>
      <w:bookmarkStart w:id="1605" w:name="__Fieldmark__1636_3031047999"/>
      <w:bookmarkStart w:id="1606" w:name="__Fieldmark__2465_3032849976"/>
      <w:bookmarkEnd w:id="1601"/>
      <w:bookmarkEnd w:id="1602"/>
      <w:bookmarkEnd w:id="1603"/>
      <w:r w:rsidRPr="009E1E43">
        <w:rPr>
          <w:b w:val="0"/>
          <w:sz w:val="28"/>
          <w:szCs w:val="28"/>
        </w:rPr>
        <w:fldChar w:fldCharType="end"/>
      </w:r>
      <w:r w:rsidRPr="009E1E43">
        <w:rPr>
          <w:b w:val="0"/>
          <w:sz w:val="28"/>
          <w:szCs w:val="28"/>
        </w:rPr>
        <w:fldChar w:fldCharType="begin"/>
      </w:r>
      <w:bookmarkStart w:id="1607" w:name="__Fieldmark__3598_944500252"/>
      <w:bookmarkStart w:id="1608" w:name="__Fieldmark__1638_3031047999"/>
      <w:bookmarkStart w:id="1609" w:name="__Fieldmark__2469_3032849976"/>
      <w:bookmarkEnd w:id="1604"/>
      <w:bookmarkEnd w:id="1605"/>
      <w:bookmarkEnd w:id="1606"/>
      <w:r w:rsidRPr="009E1E43">
        <w:rPr>
          <w:b w:val="0"/>
          <w:sz w:val="28"/>
          <w:szCs w:val="28"/>
        </w:rPr>
        <w:fldChar w:fldCharType="end"/>
      </w:r>
      <w:r w:rsidRPr="009E1E43">
        <w:rPr>
          <w:b w:val="0"/>
          <w:sz w:val="28"/>
          <w:szCs w:val="28"/>
        </w:rPr>
        <w:fldChar w:fldCharType="begin"/>
      </w:r>
      <w:bookmarkStart w:id="1610" w:name="__Fieldmark__3604_944500252"/>
      <w:bookmarkStart w:id="1611" w:name="__Fieldmark__1640_3031047999"/>
      <w:bookmarkStart w:id="1612" w:name="__Fieldmark__2473_3032849976"/>
      <w:bookmarkEnd w:id="1607"/>
      <w:bookmarkEnd w:id="1608"/>
      <w:bookmarkEnd w:id="1609"/>
      <w:r w:rsidRPr="009E1E43">
        <w:rPr>
          <w:b w:val="0"/>
          <w:sz w:val="28"/>
          <w:szCs w:val="28"/>
        </w:rPr>
        <w:fldChar w:fldCharType="end"/>
      </w:r>
      <w:r w:rsidRPr="009E1E43">
        <w:rPr>
          <w:b w:val="0"/>
          <w:sz w:val="28"/>
          <w:szCs w:val="28"/>
        </w:rPr>
        <w:fldChar w:fldCharType="begin"/>
      </w:r>
      <w:bookmarkStart w:id="1613" w:name="__Fieldmark__3610_944500252"/>
      <w:bookmarkStart w:id="1614" w:name="__Fieldmark__1642_3031047999"/>
      <w:bookmarkStart w:id="1615" w:name="__Fieldmark__2477_3032849976"/>
      <w:bookmarkEnd w:id="1610"/>
      <w:bookmarkEnd w:id="1611"/>
      <w:bookmarkEnd w:id="1612"/>
      <w:r w:rsidRPr="009E1E43">
        <w:rPr>
          <w:b w:val="0"/>
          <w:sz w:val="28"/>
          <w:szCs w:val="28"/>
        </w:rPr>
        <w:fldChar w:fldCharType="end"/>
      </w:r>
      <w:r w:rsidRPr="009E1E43">
        <w:rPr>
          <w:b w:val="0"/>
          <w:sz w:val="28"/>
          <w:szCs w:val="28"/>
        </w:rPr>
        <w:fldChar w:fldCharType="begin"/>
      </w:r>
      <w:bookmarkStart w:id="1616" w:name="__Fieldmark__3616_944500252"/>
      <w:bookmarkStart w:id="1617" w:name="__Fieldmark__1644_3031047999"/>
      <w:bookmarkStart w:id="1618" w:name="__Fieldmark__2481_3032849976"/>
      <w:bookmarkEnd w:id="1613"/>
      <w:bookmarkEnd w:id="1614"/>
      <w:bookmarkEnd w:id="1615"/>
      <w:r w:rsidRPr="009E1E43">
        <w:rPr>
          <w:b w:val="0"/>
          <w:sz w:val="28"/>
          <w:szCs w:val="28"/>
        </w:rPr>
        <w:fldChar w:fldCharType="end"/>
      </w:r>
      <w:r w:rsidRPr="009E1E43">
        <w:rPr>
          <w:b w:val="0"/>
          <w:sz w:val="28"/>
          <w:szCs w:val="28"/>
        </w:rPr>
        <w:fldChar w:fldCharType="begin"/>
      </w:r>
      <w:bookmarkStart w:id="1619" w:name="__Fieldmark__3622_944500252"/>
      <w:bookmarkStart w:id="1620" w:name="__Fieldmark__1646_3031047999"/>
      <w:bookmarkStart w:id="1621" w:name="__Fieldmark__2485_3032849976"/>
      <w:bookmarkEnd w:id="1616"/>
      <w:bookmarkEnd w:id="1617"/>
      <w:bookmarkEnd w:id="1618"/>
      <w:r w:rsidRPr="009E1E43">
        <w:rPr>
          <w:b w:val="0"/>
          <w:sz w:val="28"/>
          <w:szCs w:val="28"/>
        </w:rPr>
        <w:fldChar w:fldCharType="end"/>
      </w:r>
      <w:r w:rsidRPr="009E1E43">
        <w:rPr>
          <w:b w:val="0"/>
          <w:sz w:val="28"/>
          <w:szCs w:val="28"/>
        </w:rPr>
        <w:fldChar w:fldCharType="begin"/>
      </w:r>
      <w:bookmarkStart w:id="1622" w:name="__Fieldmark__3628_944500252"/>
      <w:bookmarkStart w:id="1623" w:name="__Fieldmark__1648_3031047999"/>
      <w:bookmarkStart w:id="1624" w:name="__Fieldmark__2489_3032849976"/>
      <w:bookmarkEnd w:id="1619"/>
      <w:bookmarkEnd w:id="1620"/>
      <w:bookmarkEnd w:id="1621"/>
      <w:r w:rsidRPr="009E1E43">
        <w:rPr>
          <w:b w:val="0"/>
          <w:sz w:val="28"/>
          <w:szCs w:val="28"/>
        </w:rPr>
        <w:fldChar w:fldCharType="end"/>
      </w:r>
      <w:r w:rsidRPr="009E1E43">
        <w:rPr>
          <w:b w:val="0"/>
          <w:sz w:val="28"/>
          <w:szCs w:val="28"/>
        </w:rPr>
        <w:fldChar w:fldCharType="begin"/>
      </w:r>
      <w:bookmarkStart w:id="1625" w:name="__Fieldmark__3634_944500252"/>
      <w:bookmarkStart w:id="1626" w:name="__Fieldmark__1650_3031047999"/>
      <w:bookmarkStart w:id="1627" w:name="__Fieldmark__2493_3032849976"/>
      <w:bookmarkEnd w:id="1622"/>
      <w:bookmarkEnd w:id="1623"/>
      <w:bookmarkEnd w:id="1624"/>
      <w:r w:rsidRPr="009E1E43">
        <w:rPr>
          <w:b w:val="0"/>
          <w:sz w:val="28"/>
          <w:szCs w:val="28"/>
        </w:rPr>
        <w:fldChar w:fldCharType="end"/>
      </w:r>
      <w:r w:rsidRPr="009E1E43">
        <w:rPr>
          <w:b w:val="0"/>
          <w:sz w:val="28"/>
          <w:szCs w:val="28"/>
        </w:rPr>
        <w:fldChar w:fldCharType="begin"/>
      </w:r>
      <w:bookmarkStart w:id="1628" w:name="__Fieldmark__3640_944500252"/>
      <w:bookmarkStart w:id="1629" w:name="__Fieldmark__1652_3031047999"/>
      <w:bookmarkStart w:id="1630" w:name="__Fieldmark__2497_3032849976"/>
      <w:bookmarkEnd w:id="1625"/>
      <w:bookmarkEnd w:id="1626"/>
      <w:bookmarkEnd w:id="1627"/>
      <w:r w:rsidRPr="009E1E43">
        <w:rPr>
          <w:b w:val="0"/>
          <w:sz w:val="28"/>
          <w:szCs w:val="28"/>
        </w:rPr>
        <w:fldChar w:fldCharType="end"/>
      </w:r>
      <w:r w:rsidRPr="009E1E43">
        <w:rPr>
          <w:b w:val="0"/>
          <w:sz w:val="28"/>
          <w:szCs w:val="28"/>
        </w:rPr>
        <w:fldChar w:fldCharType="begin"/>
      </w:r>
      <w:bookmarkStart w:id="1631" w:name="__Fieldmark__3646_944500252"/>
      <w:bookmarkStart w:id="1632" w:name="__Fieldmark__1654_3031047999"/>
      <w:bookmarkStart w:id="1633" w:name="__Fieldmark__2501_3032849976"/>
      <w:bookmarkEnd w:id="1628"/>
      <w:bookmarkEnd w:id="1629"/>
      <w:bookmarkEnd w:id="1630"/>
      <w:r w:rsidRPr="009E1E43">
        <w:rPr>
          <w:b w:val="0"/>
          <w:sz w:val="28"/>
          <w:szCs w:val="28"/>
        </w:rPr>
        <w:fldChar w:fldCharType="end"/>
      </w:r>
      <w:r w:rsidRPr="009E1E43">
        <w:rPr>
          <w:b w:val="0"/>
          <w:sz w:val="28"/>
          <w:szCs w:val="28"/>
        </w:rPr>
        <w:fldChar w:fldCharType="begin"/>
      </w:r>
      <w:bookmarkStart w:id="1634" w:name="__Fieldmark__3652_944500252"/>
      <w:bookmarkStart w:id="1635" w:name="__Fieldmark__1656_3031047999"/>
      <w:bookmarkStart w:id="1636" w:name="__Fieldmark__2505_3032849976"/>
      <w:bookmarkEnd w:id="1631"/>
      <w:bookmarkEnd w:id="1632"/>
      <w:bookmarkEnd w:id="1633"/>
      <w:r w:rsidRPr="009E1E43">
        <w:rPr>
          <w:b w:val="0"/>
          <w:sz w:val="28"/>
          <w:szCs w:val="28"/>
        </w:rPr>
        <w:fldChar w:fldCharType="end"/>
      </w:r>
      <w:r w:rsidRPr="009E1E43">
        <w:rPr>
          <w:b w:val="0"/>
          <w:sz w:val="28"/>
          <w:szCs w:val="28"/>
        </w:rPr>
        <w:fldChar w:fldCharType="begin"/>
      </w:r>
      <w:bookmarkStart w:id="1637" w:name="__Fieldmark__3658_944500252"/>
      <w:bookmarkStart w:id="1638" w:name="__Fieldmark__1664_3031047999"/>
      <w:bookmarkStart w:id="1639" w:name="__Fieldmark__2509_3032849976"/>
      <w:bookmarkEnd w:id="1634"/>
      <w:bookmarkEnd w:id="1635"/>
      <w:bookmarkEnd w:id="1636"/>
      <w:r w:rsidRPr="009E1E43">
        <w:rPr>
          <w:b w:val="0"/>
          <w:sz w:val="28"/>
          <w:szCs w:val="28"/>
        </w:rPr>
        <w:fldChar w:fldCharType="end"/>
      </w:r>
      <w:r w:rsidRPr="009E1E43">
        <w:rPr>
          <w:b w:val="0"/>
          <w:sz w:val="28"/>
          <w:szCs w:val="28"/>
        </w:rPr>
        <w:fldChar w:fldCharType="begin"/>
      </w:r>
      <w:bookmarkStart w:id="1640" w:name="__Fieldmark__2513_3032849976"/>
      <w:bookmarkStart w:id="1641" w:name="__Fieldmark__3664_944500252"/>
      <w:bookmarkStart w:id="1642" w:name="__Fieldmark__1658_3031047999"/>
      <w:bookmarkEnd w:id="1637"/>
      <w:bookmarkEnd w:id="1638"/>
      <w:bookmarkEnd w:id="1639"/>
      <w:r w:rsidRPr="009E1E43">
        <w:rPr>
          <w:b w:val="0"/>
          <w:sz w:val="28"/>
          <w:szCs w:val="28"/>
        </w:rPr>
        <w:fldChar w:fldCharType="end"/>
      </w:r>
      <w:bookmarkStart w:id="1643" w:name="__Fieldmark__2515_3032849976"/>
      <w:bookmarkEnd w:id="1640"/>
      <w:bookmarkEnd w:id="1641"/>
      <w:bookmarkEnd w:id="1642"/>
      <w:bookmarkEnd w:id="1643"/>
      <w:r w:rsidR="009E1E43" w:rsidRPr="009E1E43">
        <w:rPr>
          <w:b w:val="0"/>
          <w:sz w:val="28"/>
          <w:szCs w:val="28"/>
        </w:rPr>
        <w:tab/>
      </w:r>
      <w:r w:rsidR="00D815B4">
        <w:rPr>
          <w:b w:val="0"/>
          <w:sz w:val="28"/>
          <w:szCs w:val="28"/>
        </w:rPr>
        <w:t>300</w:t>
      </w:r>
    </w:p>
    <w:p w:rsidR="00F570CC" w:rsidRPr="009E1E43" w:rsidRDefault="00BE53B4">
      <w:pPr>
        <w:pStyle w:val="14"/>
        <w:rPr>
          <w:sz w:val="28"/>
          <w:szCs w:val="28"/>
        </w:rPr>
      </w:pPr>
      <w:r w:rsidRPr="009E1E43">
        <w:rPr>
          <w:rStyle w:val="af5"/>
          <w:rFonts w:cs="Times New Roman CYR"/>
          <w:color w:val="000000"/>
          <w:sz w:val="28"/>
          <w:szCs w:val="28"/>
        </w:rPr>
        <w:t>8. Зоны специального назначения</w:t>
      </w:r>
      <w:r w:rsidRPr="009E1E43">
        <w:rPr>
          <w:b w:val="0"/>
          <w:sz w:val="28"/>
          <w:szCs w:val="28"/>
        </w:rPr>
        <w:fldChar w:fldCharType="begin"/>
      </w:r>
      <w:bookmarkStart w:id="1644" w:name="__Fieldmark__3676_944500252"/>
      <w:r w:rsidRPr="009E1E43">
        <w:rPr>
          <w:b w:val="0"/>
          <w:sz w:val="28"/>
          <w:szCs w:val="28"/>
        </w:rPr>
        <w:fldChar w:fldCharType="end"/>
      </w:r>
      <w:r w:rsidRPr="009E1E43">
        <w:rPr>
          <w:b w:val="0"/>
          <w:sz w:val="28"/>
          <w:szCs w:val="28"/>
        </w:rPr>
        <w:fldChar w:fldCharType="begin"/>
      </w:r>
      <w:bookmarkStart w:id="1645" w:name="__Fieldmark__3679_944500252"/>
      <w:bookmarkStart w:id="1646" w:name="__Fieldmark__2526_3032849976"/>
      <w:bookmarkEnd w:id="1644"/>
      <w:r w:rsidRPr="009E1E43">
        <w:rPr>
          <w:b w:val="0"/>
          <w:sz w:val="28"/>
          <w:szCs w:val="28"/>
        </w:rPr>
        <w:fldChar w:fldCharType="end"/>
      </w:r>
      <w:r w:rsidRPr="009E1E43">
        <w:rPr>
          <w:b w:val="0"/>
          <w:sz w:val="28"/>
          <w:szCs w:val="28"/>
        </w:rPr>
        <w:fldChar w:fldCharType="begin"/>
      </w:r>
      <w:bookmarkStart w:id="1647" w:name="__Fieldmark__3684_944500252"/>
      <w:bookmarkStart w:id="1648" w:name="__Fieldmark__1671_3031047999"/>
      <w:bookmarkStart w:id="1649" w:name="__Fieldmark__2529_3032849976"/>
      <w:bookmarkEnd w:id="1645"/>
      <w:bookmarkEnd w:id="1646"/>
      <w:r w:rsidRPr="009E1E43">
        <w:rPr>
          <w:b w:val="0"/>
          <w:sz w:val="28"/>
          <w:szCs w:val="28"/>
        </w:rPr>
        <w:fldChar w:fldCharType="end"/>
      </w:r>
      <w:r w:rsidRPr="009E1E43">
        <w:rPr>
          <w:b w:val="0"/>
          <w:sz w:val="28"/>
          <w:szCs w:val="28"/>
        </w:rPr>
        <w:fldChar w:fldCharType="begin"/>
      </w:r>
      <w:bookmarkStart w:id="1650" w:name="__Fieldmark__3690_944500252"/>
      <w:bookmarkStart w:id="1651" w:name="__Fieldmark__1673_3031047999"/>
      <w:bookmarkStart w:id="1652" w:name="__Fieldmark__2533_3032849976"/>
      <w:bookmarkEnd w:id="1647"/>
      <w:bookmarkEnd w:id="1648"/>
      <w:bookmarkEnd w:id="1649"/>
      <w:r w:rsidRPr="009E1E43">
        <w:rPr>
          <w:b w:val="0"/>
          <w:sz w:val="28"/>
          <w:szCs w:val="28"/>
        </w:rPr>
        <w:fldChar w:fldCharType="end"/>
      </w:r>
      <w:r w:rsidRPr="009E1E43">
        <w:rPr>
          <w:b w:val="0"/>
          <w:sz w:val="28"/>
          <w:szCs w:val="28"/>
        </w:rPr>
        <w:fldChar w:fldCharType="begin"/>
      </w:r>
      <w:bookmarkStart w:id="1653" w:name="__Fieldmark__3696_944500252"/>
      <w:bookmarkStart w:id="1654" w:name="__Fieldmark__1675_3031047999"/>
      <w:bookmarkStart w:id="1655" w:name="__Fieldmark__2537_3032849976"/>
      <w:bookmarkEnd w:id="1650"/>
      <w:bookmarkEnd w:id="1651"/>
      <w:bookmarkEnd w:id="1652"/>
      <w:r w:rsidRPr="009E1E43">
        <w:rPr>
          <w:b w:val="0"/>
          <w:sz w:val="28"/>
          <w:szCs w:val="28"/>
        </w:rPr>
        <w:fldChar w:fldCharType="end"/>
      </w:r>
      <w:r w:rsidRPr="009E1E43">
        <w:rPr>
          <w:b w:val="0"/>
          <w:sz w:val="28"/>
          <w:szCs w:val="28"/>
        </w:rPr>
        <w:fldChar w:fldCharType="begin"/>
      </w:r>
      <w:bookmarkStart w:id="1656" w:name="__Fieldmark__3702_944500252"/>
      <w:bookmarkStart w:id="1657" w:name="__Fieldmark__1677_3031047999"/>
      <w:bookmarkStart w:id="1658" w:name="__Fieldmark__2541_3032849976"/>
      <w:bookmarkEnd w:id="1653"/>
      <w:bookmarkEnd w:id="1654"/>
      <w:bookmarkEnd w:id="1655"/>
      <w:r w:rsidRPr="009E1E43">
        <w:rPr>
          <w:b w:val="0"/>
          <w:sz w:val="28"/>
          <w:szCs w:val="28"/>
        </w:rPr>
        <w:fldChar w:fldCharType="end"/>
      </w:r>
      <w:r w:rsidRPr="009E1E43">
        <w:rPr>
          <w:b w:val="0"/>
          <w:sz w:val="28"/>
          <w:szCs w:val="28"/>
        </w:rPr>
        <w:fldChar w:fldCharType="begin"/>
      </w:r>
      <w:bookmarkStart w:id="1659" w:name="__Fieldmark__3708_944500252"/>
      <w:bookmarkStart w:id="1660" w:name="__Fieldmark__1679_3031047999"/>
      <w:bookmarkStart w:id="1661" w:name="__Fieldmark__2545_3032849976"/>
      <w:bookmarkEnd w:id="1656"/>
      <w:bookmarkEnd w:id="1657"/>
      <w:bookmarkEnd w:id="1658"/>
      <w:r w:rsidRPr="009E1E43">
        <w:rPr>
          <w:b w:val="0"/>
          <w:sz w:val="28"/>
          <w:szCs w:val="28"/>
        </w:rPr>
        <w:fldChar w:fldCharType="end"/>
      </w:r>
      <w:r w:rsidRPr="009E1E43">
        <w:rPr>
          <w:b w:val="0"/>
          <w:sz w:val="28"/>
          <w:szCs w:val="28"/>
        </w:rPr>
        <w:fldChar w:fldCharType="begin"/>
      </w:r>
      <w:bookmarkStart w:id="1662" w:name="__Fieldmark__3714_944500252"/>
      <w:bookmarkStart w:id="1663" w:name="__Fieldmark__1681_3031047999"/>
      <w:bookmarkStart w:id="1664" w:name="__Fieldmark__2549_3032849976"/>
      <w:bookmarkEnd w:id="1659"/>
      <w:bookmarkEnd w:id="1660"/>
      <w:bookmarkEnd w:id="1661"/>
      <w:r w:rsidRPr="009E1E43">
        <w:rPr>
          <w:b w:val="0"/>
          <w:sz w:val="28"/>
          <w:szCs w:val="28"/>
        </w:rPr>
        <w:fldChar w:fldCharType="end"/>
      </w:r>
      <w:r w:rsidRPr="009E1E43">
        <w:rPr>
          <w:b w:val="0"/>
          <w:sz w:val="28"/>
          <w:szCs w:val="28"/>
        </w:rPr>
        <w:fldChar w:fldCharType="begin"/>
      </w:r>
      <w:bookmarkStart w:id="1665" w:name="__Fieldmark__3720_944500252"/>
      <w:bookmarkStart w:id="1666" w:name="__Fieldmark__1683_3031047999"/>
      <w:bookmarkStart w:id="1667" w:name="__Fieldmark__2553_3032849976"/>
      <w:bookmarkEnd w:id="1662"/>
      <w:bookmarkEnd w:id="1663"/>
      <w:bookmarkEnd w:id="1664"/>
      <w:r w:rsidRPr="009E1E43">
        <w:rPr>
          <w:b w:val="0"/>
          <w:sz w:val="28"/>
          <w:szCs w:val="28"/>
        </w:rPr>
        <w:fldChar w:fldCharType="end"/>
      </w:r>
      <w:r w:rsidRPr="009E1E43">
        <w:rPr>
          <w:b w:val="0"/>
          <w:sz w:val="28"/>
          <w:szCs w:val="28"/>
        </w:rPr>
        <w:fldChar w:fldCharType="begin"/>
      </w:r>
      <w:bookmarkStart w:id="1668" w:name="__Fieldmark__3726_944500252"/>
      <w:bookmarkStart w:id="1669" w:name="__Fieldmark__1685_3031047999"/>
      <w:bookmarkStart w:id="1670" w:name="__Fieldmark__2557_3032849976"/>
      <w:bookmarkEnd w:id="1665"/>
      <w:bookmarkEnd w:id="1666"/>
      <w:bookmarkEnd w:id="1667"/>
      <w:r w:rsidRPr="009E1E43">
        <w:rPr>
          <w:b w:val="0"/>
          <w:sz w:val="28"/>
          <w:szCs w:val="28"/>
        </w:rPr>
        <w:fldChar w:fldCharType="end"/>
      </w:r>
      <w:r w:rsidRPr="009E1E43">
        <w:rPr>
          <w:b w:val="0"/>
          <w:sz w:val="28"/>
          <w:szCs w:val="28"/>
        </w:rPr>
        <w:fldChar w:fldCharType="begin"/>
      </w:r>
      <w:bookmarkStart w:id="1671" w:name="__Fieldmark__3732_944500252"/>
      <w:bookmarkStart w:id="1672" w:name="__Fieldmark__1687_3031047999"/>
      <w:bookmarkStart w:id="1673" w:name="__Fieldmark__2561_3032849976"/>
      <w:bookmarkEnd w:id="1668"/>
      <w:bookmarkEnd w:id="1669"/>
      <w:bookmarkEnd w:id="1670"/>
      <w:r w:rsidRPr="009E1E43">
        <w:rPr>
          <w:b w:val="0"/>
          <w:sz w:val="28"/>
          <w:szCs w:val="28"/>
        </w:rPr>
        <w:fldChar w:fldCharType="end"/>
      </w:r>
      <w:r w:rsidRPr="009E1E43">
        <w:rPr>
          <w:b w:val="0"/>
          <w:sz w:val="28"/>
          <w:szCs w:val="28"/>
        </w:rPr>
        <w:fldChar w:fldCharType="begin"/>
      </w:r>
      <w:bookmarkStart w:id="1674" w:name="__Fieldmark__3738_944500252"/>
      <w:bookmarkStart w:id="1675" w:name="__Fieldmark__1689_3031047999"/>
      <w:bookmarkStart w:id="1676" w:name="__Fieldmark__2565_3032849976"/>
      <w:bookmarkEnd w:id="1671"/>
      <w:bookmarkEnd w:id="1672"/>
      <w:bookmarkEnd w:id="1673"/>
      <w:r w:rsidRPr="009E1E43">
        <w:rPr>
          <w:b w:val="0"/>
          <w:sz w:val="28"/>
          <w:szCs w:val="28"/>
        </w:rPr>
        <w:fldChar w:fldCharType="end"/>
      </w:r>
      <w:r w:rsidRPr="009E1E43">
        <w:rPr>
          <w:b w:val="0"/>
          <w:sz w:val="28"/>
          <w:szCs w:val="28"/>
        </w:rPr>
        <w:fldChar w:fldCharType="begin"/>
      </w:r>
      <w:bookmarkStart w:id="1677" w:name="__Fieldmark__3744_944500252"/>
      <w:bookmarkStart w:id="1678" w:name="__Fieldmark__1691_3031047999"/>
      <w:bookmarkStart w:id="1679" w:name="__Fieldmark__2569_3032849976"/>
      <w:bookmarkEnd w:id="1674"/>
      <w:bookmarkEnd w:id="1675"/>
      <w:bookmarkEnd w:id="1676"/>
      <w:r w:rsidRPr="009E1E43">
        <w:rPr>
          <w:b w:val="0"/>
          <w:sz w:val="28"/>
          <w:szCs w:val="28"/>
        </w:rPr>
        <w:fldChar w:fldCharType="end"/>
      </w:r>
      <w:r w:rsidRPr="009E1E43">
        <w:rPr>
          <w:b w:val="0"/>
          <w:sz w:val="28"/>
          <w:szCs w:val="28"/>
        </w:rPr>
        <w:fldChar w:fldCharType="begin"/>
      </w:r>
      <w:bookmarkStart w:id="1680" w:name="__Fieldmark__3750_944500252"/>
      <w:bookmarkStart w:id="1681" w:name="__Fieldmark__1693_3031047999"/>
      <w:bookmarkStart w:id="1682" w:name="__Fieldmark__2573_3032849976"/>
      <w:bookmarkEnd w:id="1677"/>
      <w:bookmarkEnd w:id="1678"/>
      <w:bookmarkEnd w:id="1679"/>
      <w:r w:rsidRPr="009E1E43">
        <w:rPr>
          <w:b w:val="0"/>
          <w:sz w:val="28"/>
          <w:szCs w:val="28"/>
        </w:rPr>
        <w:fldChar w:fldCharType="end"/>
      </w:r>
      <w:r w:rsidRPr="009E1E43">
        <w:rPr>
          <w:b w:val="0"/>
          <w:sz w:val="28"/>
          <w:szCs w:val="28"/>
        </w:rPr>
        <w:fldChar w:fldCharType="begin"/>
      </w:r>
      <w:bookmarkStart w:id="1683" w:name="__Fieldmark__3756_944500252"/>
      <w:bookmarkStart w:id="1684" w:name="__Fieldmark__1695_3031047999"/>
      <w:bookmarkStart w:id="1685" w:name="__Fieldmark__2577_3032849976"/>
      <w:bookmarkEnd w:id="1680"/>
      <w:bookmarkEnd w:id="1681"/>
      <w:bookmarkEnd w:id="1682"/>
      <w:r w:rsidRPr="009E1E43">
        <w:rPr>
          <w:b w:val="0"/>
          <w:sz w:val="28"/>
          <w:szCs w:val="28"/>
        </w:rPr>
        <w:fldChar w:fldCharType="end"/>
      </w:r>
      <w:r w:rsidRPr="009E1E43">
        <w:rPr>
          <w:b w:val="0"/>
          <w:sz w:val="28"/>
          <w:szCs w:val="28"/>
        </w:rPr>
        <w:fldChar w:fldCharType="begin"/>
      </w:r>
      <w:bookmarkStart w:id="1686" w:name="__Fieldmark__3762_944500252"/>
      <w:bookmarkStart w:id="1687" w:name="__Fieldmark__1697_3031047999"/>
      <w:bookmarkStart w:id="1688" w:name="__Fieldmark__2581_3032849976"/>
      <w:bookmarkEnd w:id="1683"/>
      <w:bookmarkEnd w:id="1684"/>
      <w:bookmarkEnd w:id="1685"/>
      <w:r w:rsidRPr="009E1E43">
        <w:rPr>
          <w:b w:val="0"/>
          <w:sz w:val="28"/>
          <w:szCs w:val="28"/>
        </w:rPr>
        <w:fldChar w:fldCharType="end"/>
      </w:r>
      <w:r w:rsidRPr="009E1E43">
        <w:rPr>
          <w:b w:val="0"/>
          <w:sz w:val="28"/>
          <w:szCs w:val="28"/>
        </w:rPr>
        <w:fldChar w:fldCharType="begin"/>
      </w:r>
      <w:bookmarkStart w:id="1689" w:name="__Fieldmark__3768_944500252"/>
      <w:bookmarkStart w:id="1690" w:name="__Fieldmark__1699_3031047999"/>
      <w:bookmarkStart w:id="1691" w:name="__Fieldmark__2585_3032849976"/>
      <w:bookmarkEnd w:id="1686"/>
      <w:bookmarkEnd w:id="1687"/>
      <w:bookmarkEnd w:id="1688"/>
      <w:r w:rsidRPr="009E1E43">
        <w:rPr>
          <w:b w:val="0"/>
          <w:sz w:val="28"/>
          <w:szCs w:val="28"/>
        </w:rPr>
        <w:fldChar w:fldCharType="end"/>
      </w:r>
      <w:r w:rsidRPr="009E1E43">
        <w:rPr>
          <w:b w:val="0"/>
          <w:sz w:val="28"/>
          <w:szCs w:val="28"/>
        </w:rPr>
        <w:fldChar w:fldCharType="begin"/>
      </w:r>
      <w:bookmarkStart w:id="1692" w:name="__Fieldmark__3774_944500252"/>
      <w:bookmarkStart w:id="1693" w:name="__Fieldmark__1701_3031047999"/>
      <w:bookmarkStart w:id="1694" w:name="__Fieldmark__2589_3032849976"/>
      <w:bookmarkEnd w:id="1689"/>
      <w:bookmarkEnd w:id="1690"/>
      <w:bookmarkEnd w:id="1691"/>
      <w:r w:rsidRPr="009E1E43">
        <w:rPr>
          <w:b w:val="0"/>
          <w:sz w:val="28"/>
          <w:szCs w:val="28"/>
        </w:rPr>
        <w:fldChar w:fldCharType="end"/>
      </w:r>
      <w:r w:rsidRPr="009E1E43">
        <w:rPr>
          <w:b w:val="0"/>
          <w:sz w:val="28"/>
          <w:szCs w:val="28"/>
        </w:rPr>
        <w:fldChar w:fldCharType="begin"/>
      </w:r>
      <w:bookmarkStart w:id="1695" w:name="__Fieldmark__3780_944500252"/>
      <w:bookmarkStart w:id="1696" w:name="__Fieldmark__1709_3031047999"/>
      <w:bookmarkStart w:id="1697" w:name="__Fieldmark__2593_3032849976"/>
      <w:bookmarkEnd w:id="1692"/>
      <w:bookmarkEnd w:id="1693"/>
      <w:bookmarkEnd w:id="1694"/>
      <w:r w:rsidRPr="009E1E43">
        <w:rPr>
          <w:b w:val="0"/>
          <w:sz w:val="28"/>
          <w:szCs w:val="28"/>
        </w:rPr>
        <w:fldChar w:fldCharType="end"/>
      </w:r>
      <w:r w:rsidRPr="009E1E43">
        <w:rPr>
          <w:b w:val="0"/>
          <w:sz w:val="28"/>
          <w:szCs w:val="28"/>
        </w:rPr>
        <w:fldChar w:fldCharType="begin"/>
      </w:r>
      <w:bookmarkStart w:id="1698" w:name="__Fieldmark__2597_3032849976"/>
      <w:bookmarkStart w:id="1699" w:name="__Fieldmark__3786_944500252"/>
      <w:bookmarkStart w:id="1700" w:name="__Fieldmark__1703_3031047999"/>
      <w:bookmarkEnd w:id="1695"/>
      <w:bookmarkEnd w:id="1696"/>
      <w:bookmarkEnd w:id="1697"/>
      <w:r w:rsidRPr="009E1E43">
        <w:rPr>
          <w:b w:val="0"/>
          <w:sz w:val="28"/>
          <w:szCs w:val="28"/>
        </w:rPr>
        <w:fldChar w:fldCharType="end"/>
      </w:r>
      <w:bookmarkStart w:id="1701" w:name="__Fieldmark__2599_3032849976"/>
      <w:bookmarkEnd w:id="1698"/>
      <w:bookmarkEnd w:id="1699"/>
      <w:bookmarkEnd w:id="1700"/>
      <w:bookmarkEnd w:id="1701"/>
      <w:r w:rsidR="009E1E43" w:rsidRPr="009E1E43">
        <w:rPr>
          <w:b w:val="0"/>
          <w:sz w:val="28"/>
          <w:szCs w:val="28"/>
        </w:rPr>
        <w:tab/>
      </w:r>
      <w:r w:rsidR="00D815B4">
        <w:rPr>
          <w:b w:val="0"/>
          <w:sz w:val="28"/>
          <w:szCs w:val="28"/>
        </w:rPr>
        <w:t>310</w:t>
      </w:r>
    </w:p>
    <w:p w:rsidR="009E1E43" w:rsidRDefault="00BE53B4">
      <w:pPr>
        <w:pStyle w:val="14"/>
        <w:rPr>
          <w:sz w:val="28"/>
          <w:szCs w:val="28"/>
        </w:rPr>
      </w:pPr>
      <w:r w:rsidRPr="009E1E43">
        <w:rPr>
          <w:rStyle w:val="af5"/>
          <w:rFonts w:cs="Times New Roman CYR"/>
          <w:color w:val="000000"/>
          <w:sz w:val="28"/>
          <w:szCs w:val="28"/>
        </w:rPr>
        <w:t>9. Инженерная подготовка и защита территории</w:t>
      </w:r>
      <w:r w:rsidR="009E1E43">
        <w:rPr>
          <w:rStyle w:val="af5"/>
          <w:rFonts w:cs="Times New Roman CYR"/>
          <w:color w:val="000000"/>
          <w:sz w:val="28"/>
          <w:szCs w:val="28"/>
        </w:rPr>
        <w:tab/>
      </w:r>
      <w:r w:rsidR="00D815B4">
        <w:rPr>
          <w:rStyle w:val="af5"/>
          <w:rFonts w:cs="Times New Roman CYR"/>
          <w:color w:val="000000"/>
          <w:sz w:val="28"/>
          <w:szCs w:val="28"/>
        </w:rPr>
        <w:t>317</w:t>
      </w:r>
      <w:r w:rsidR="009E1E43" w:rsidRPr="009E1E43">
        <w:rPr>
          <w:rStyle w:val="af5"/>
          <w:rFonts w:cs="Times New Roman CYR"/>
          <w:color w:val="000000"/>
          <w:sz w:val="28"/>
          <w:szCs w:val="28"/>
        </w:rPr>
        <w:t xml:space="preserve"> </w:t>
      </w:r>
      <w:r w:rsidRPr="009E1E43">
        <w:rPr>
          <w:sz w:val="28"/>
          <w:szCs w:val="28"/>
        </w:rPr>
        <w:fldChar w:fldCharType="begin"/>
      </w:r>
      <w:bookmarkStart w:id="1702" w:name="__Fieldmark__3798_944500252"/>
      <w:r w:rsidRPr="009E1E43">
        <w:rPr>
          <w:sz w:val="28"/>
          <w:szCs w:val="28"/>
        </w:rPr>
        <w:fldChar w:fldCharType="end"/>
      </w:r>
      <w:r w:rsidRPr="009E1E43">
        <w:rPr>
          <w:sz w:val="28"/>
          <w:szCs w:val="28"/>
        </w:rPr>
        <w:fldChar w:fldCharType="begin"/>
      </w:r>
      <w:bookmarkStart w:id="1703" w:name="__Fieldmark__3801_944500252"/>
      <w:bookmarkStart w:id="1704" w:name="__Fieldmark__2610_3032849976"/>
      <w:bookmarkEnd w:id="1702"/>
      <w:r w:rsidRPr="009E1E43">
        <w:rPr>
          <w:sz w:val="28"/>
          <w:szCs w:val="28"/>
        </w:rPr>
        <w:fldChar w:fldCharType="end"/>
      </w:r>
      <w:r w:rsidRPr="009E1E43">
        <w:rPr>
          <w:sz w:val="28"/>
          <w:szCs w:val="28"/>
        </w:rPr>
        <w:fldChar w:fldCharType="begin"/>
      </w:r>
      <w:bookmarkStart w:id="1705" w:name="__Fieldmark__3806_944500252"/>
      <w:bookmarkStart w:id="1706" w:name="__Fieldmark__1716_3031047999"/>
      <w:bookmarkStart w:id="1707" w:name="__Fieldmark__2613_3032849976"/>
      <w:bookmarkEnd w:id="1703"/>
      <w:bookmarkEnd w:id="1704"/>
      <w:r w:rsidRPr="009E1E43">
        <w:rPr>
          <w:sz w:val="28"/>
          <w:szCs w:val="28"/>
        </w:rPr>
        <w:fldChar w:fldCharType="end"/>
      </w:r>
      <w:r w:rsidRPr="009E1E43">
        <w:rPr>
          <w:sz w:val="28"/>
          <w:szCs w:val="28"/>
        </w:rPr>
        <w:fldChar w:fldCharType="begin"/>
      </w:r>
      <w:bookmarkStart w:id="1708" w:name="__Fieldmark__3812_944500252"/>
      <w:bookmarkStart w:id="1709" w:name="__Fieldmark__1718_3031047999"/>
      <w:bookmarkStart w:id="1710" w:name="__Fieldmark__2617_3032849976"/>
      <w:bookmarkEnd w:id="1705"/>
      <w:bookmarkEnd w:id="1706"/>
      <w:bookmarkEnd w:id="1707"/>
      <w:r w:rsidRPr="009E1E43">
        <w:rPr>
          <w:sz w:val="28"/>
          <w:szCs w:val="28"/>
        </w:rPr>
        <w:fldChar w:fldCharType="end"/>
      </w:r>
      <w:r w:rsidRPr="009E1E43">
        <w:rPr>
          <w:sz w:val="28"/>
          <w:szCs w:val="28"/>
        </w:rPr>
        <w:fldChar w:fldCharType="begin"/>
      </w:r>
      <w:bookmarkStart w:id="1711" w:name="__Fieldmark__3818_944500252"/>
      <w:bookmarkStart w:id="1712" w:name="__Fieldmark__1720_3031047999"/>
      <w:bookmarkStart w:id="1713" w:name="__Fieldmark__2621_3032849976"/>
      <w:bookmarkEnd w:id="1708"/>
      <w:bookmarkEnd w:id="1709"/>
      <w:bookmarkEnd w:id="1710"/>
      <w:r w:rsidRPr="009E1E43">
        <w:rPr>
          <w:sz w:val="28"/>
          <w:szCs w:val="28"/>
        </w:rPr>
        <w:fldChar w:fldCharType="end"/>
      </w:r>
      <w:r w:rsidRPr="009E1E43">
        <w:rPr>
          <w:sz w:val="28"/>
          <w:szCs w:val="28"/>
        </w:rPr>
        <w:fldChar w:fldCharType="begin"/>
      </w:r>
      <w:bookmarkStart w:id="1714" w:name="__Fieldmark__3824_944500252"/>
      <w:bookmarkStart w:id="1715" w:name="__Fieldmark__1722_3031047999"/>
      <w:bookmarkStart w:id="1716" w:name="__Fieldmark__2625_3032849976"/>
      <w:bookmarkEnd w:id="1711"/>
      <w:bookmarkEnd w:id="1712"/>
      <w:bookmarkEnd w:id="1713"/>
      <w:r w:rsidRPr="009E1E43">
        <w:rPr>
          <w:sz w:val="28"/>
          <w:szCs w:val="28"/>
        </w:rPr>
        <w:fldChar w:fldCharType="end"/>
      </w:r>
      <w:r w:rsidRPr="009E1E43">
        <w:rPr>
          <w:sz w:val="28"/>
          <w:szCs w:val="28"/>
        </w:rPr>
        <w:fldChar w:fldCharType="begin"/>
      </w:r>
      <w:bookmarkStart w:id="1717" w:name="__Fieldmark__3830_944500252"/>
      <w:bookmarkStart w:id="1718" w:name="__Fieldmark__1724_3031047999"/>
      <w:bookmarkStart w:id="1719" w:name="__Fieldmark__2629_3032849976"/>
      <w:bookmarkEnd w:id="1714"/>
      <w:bookmarkEnd w:id="1715"/>
      <w:bookmarkEnd w:id="1716"/>
      <w:r w:rsidRPr="009E1E43">
        <w:rPr>
          <w:sz w:val="28"/>
          <w:szCs w:val="28"/>
        </w:rPr>
        <w:fldChar w:fldCharType="end"/>
      </w:r>
      <w:r w:rsidRPr="009E1E43">
        <w:rPr>
          <w:sz w:val="28"/>
          <w:szCs w:val="28"/>
        </w:rPr>
        <w:fldChar w:fldCharType="begin"/>
      </w:r>
      <w:bookmarkStart w:id="1720" w:name="__Fieldmark__3836_944500252"/>
      <w:bookmarkStart w:id="1721" w:name="__Fieldmark__1726_3031047999"/>
      <w:bookmarkStart w:id="1722" w:name="__Fieldmark__2633_3032849976"/>
      <w:bookmarkEnd w:id="1717"/>
      <w:bookmarkEnd w:id="1718"/>
      <w:bookmarkEnd w:id="1719"/>
      <w:r w:rsidRPr="009E1E43">
        <w:rPr>
          <w:sz w:val="28"/>
          <w:szCs w:val="28"/>
        </w:rPr>
        <w:fldChar w:fldCharType="end"/>
      </w:r>
      <w:r w:rsidRPr="009E1E43">
        <w:rPr>
          <w:sz w:val="28"/>
          <w:szCs w:val="28"/>
        </w:rPr>
        <w:fldChar w:fldCharType="begin"/>
      </w:r>
      <w:bookmarkStart w:id="1723" w:name="__Fieldmark__3842_944500252"/>
      <w:bookmarkStart w:id="1724" w:name="__Fieldmark__1728_3031047999"/>
      <w:bookmarkStart w:id="1725" w:name="__Fieldmark__2637_3032849976"/>
      <w:bookmarkEnd w:id="1720"/>
      <w:bookmarkEnd w:id="1721"/>
      <w:bookmarkEnd w:id="1722"/>
      <w:r w:rsidRPr="009E1E43">
        <w:rPr>
          <w:sz w:val="28"/>
          <w:szCs w:val="28"/>
        </w:rPr>
        <w:fldChar w:fldCharType="end"/>
      </w:r>
      <w:r w:rsidRPr="009E1E43">
        <w:rPr>
          <w:sz w:val="28"/>
          <w:szCs w:val="28"/>
        </w:rPr>
        <w:fldChar w:fldCharType="begin"/>
      </w:r>
      <w:bookmarkStart w:id="1726" w:name="__Fieldmark__3848_944500252"/>
      <w:bookmarkStart w:id="1727" w:name="__Fieldmark__1730_3031047999"/>
      <w:bookmarkStart w:id="1728" w:name="__Fieldmark__2641_3032849976"/>
      <w:bookmarkEnd w:id="1723"/>
      <w:bookmarkEnd w:id="1724"/>
      <w:bookmarkEnd w:id="1725"/>
      <w:r w:rsidRPr="009E1E43">
        <w:rPr>
          <w:sz w:val="28"/>
          <w:szCs w:val="28"/>
        </w:rPr>
        <w:fldChar w:fldCharType="end"/>
      </w:r>
      <w:r w:rsidRPr="009E1E43">
        <w:rPr>
          <w:sz w:val="28"/>
          <w:szCs w:val="28"/>
        </w:rPr>
        <w:fldChar w:fldCharType="begin"/>
      </w:r>
      <w:bookmarkStart w:id="1729" w:name="__Fieldmark__3854_944500252"/>
      <w:bookmarkStart w:id="1730" w:name="__Fieldmark__1732_3031047999"/>
      <w:bookmarkStart w:id="1731" w:name="__Fieldmark__2645_3032849976"/>
      <w:bookmarkEnd w:id="1726"/>
      <w:bookmarkEnd w:id="1727"/>
      <w:bookmarkEnd w:id="1728"/>
      <w:r w:rsidRPr="009E1E43">
        <w:rPr>
          <w:sz w:val="28"/>
          <w:szCs w:val="28"/>
        </w:rPr>
        <w:fldChar w:fldCharType="end"/>
      </w:r>
      <w:r w:rsidRPr="009E1E43">
        <w:rPr>
          <w:sz w:val="28"/>
          <w:szCs w:val="28"/>
        </w:rPr>
        <w:fldChar w:fldCharType="begin"/>
      </w:r>
      <w:bookmarkStart w:id="1732" w:name="__Fieldmark__3860_944500252"/>
      <w:bookmarkStart w:id="1733" w:name="__Fieldmark__1734_3031047999"/>
      <w:bookmarkStart w:id="1734" w:name="__Fieldmark__2649_3032849976"/>
      <w:bookmarkEnd w:id="1729"/>
      <w:bookmarkEnd w:id="1730"/>
      <w:bookmarkEnd w:id="1731"/>
      <w:r w:rsidRPr="009E1E43">
        <w:rPr>
          <w:sz w:val="28"/>
          <w:szCs w:val="28"/>
        </w:rPr>
        <w:fldChar w:fldCharType="end"/>
      </w:r>
      <w:r w:rsidRPr="009E1E43">
        <w:rPr>
          <w:sz w:val="28"/>
          <w:szCs w:val="28"/>
        </w:rPr>
        <w:fldChar w:fldCharType="begin"/>
      </w:r>
      <w:bookmarkStart w:id="1735" w:name="__Fieldmark__3866_944500252"/>
      <w:bookmarkStart w:id="1736" w:name="__Fieldmark__1736_3031047999"/>
      <w:bookmarkStart w:id="1737" w:name="__Fieldmark__2653_3032849976"/>
      <w:bookmarkEnd w:id="1732"/>
      <w:bookmarkEnd w:id="1733"/>
      <w:bookmarkEnd w:id="1734"/>
      <w:r w:rsidRPr="009E1E43">
        <w:rPr>
          <w:sz w:val="28"/>
          <w:szCs w:val="28"/>
        </w:rPr>
        <w:fldChar w:fldCharType="end"/>
      </w:r>
      <w:r w:rsidRPr="009E1E43">
        <w:rPr>
          <w:sz w:val="28"/>
          <w:szCs w:val="28"/>
        </w:rPr>
        <w:fldChar w:fldCharType="begin"/>
      </w:r>
      <w:bookmarkStart w:id="1738" w:name="__Fieldmark__3872_944500252"/>
      <w:bookmarkStart w:id="1739" w:name="__Fieldmark__1738_3031047999"/>
      <w:bookmarkStart w:id="1740" w:name="__Fieldmark__2657_3032849976"/>
      <w:bookmarkEnd w:id="1735"/>
      <w:bookmarkEnd w:id="1736"/>
      <w:bookmarkEnd w:id="1737"/>
      <w:r w:rsidRPr="009E1E43">
        <w:rPr>
          <w:sz w:val="28"/>
          <w:szCs w:val="28"/>
        </w:rPr>
        <w:fldChar w:fldCharType="end"/>
      </w:r>
      <w:r w:rsidRPr="009E1E43">
        <w:rPr>
          <w:sz w:val="28"/>
          <w:szCs w:val="28"/>
        </w:rPr>
        <w:fldChar w:fldCharType="begin"/>
      </w:r>
      <w:bookmarkStart w:id="1741" w:name="__Fieldmark__3878_944500252"/>
      <w:bookmarkStart w:id="1742" w:name="__Fieldmark__1740_3031047999"/>
      <w:bookmarkStart w:id="1743" w:name="__Fieldmark__2661_3032849976"/>
      <w:bookmarkEnd w:id="1738"/>
      <w:bookmarkEnd w:id="1739"/>
      <w:bookmarkEnd w:id="1740"/>
      <w:r w:rsidRPr="009E1E43">
        <w:rPr>
          <w:sz w:val="28"/>
          <w:szCs w:val="28"/>
        </w:rPr>
        <w:fldChar w:fldCharType="end"/>
      </w:r>
      <w:r w:rsidRPr="009E1E43">
        <w:rPr>
          <w:sz w:val="28"/>
          <w:szCs w:val="28"/>
        </w:rPr>
        <w:fldChar w:fldCharType="begin"/>
      </w:r>
      <w:bookmarkStart w:id="1744" w:name="__Fieldmark__3884_944500252"/>
      <w:bookmarkStart w:id="1745" w:name="__Fieldmark__1742_3031047999"/>
      <w:bookmarkStart w:id="1746" w:name="__Fieldmark__2665_3032849976"/>
      <w:bookmarkEnd w:id="1741"/>
      <w:bookmarkEnd w:id="1742"/>
      <w:bookmarkEnd w:id="1743"/>
      <w:r w:rsidRPr="009E1E43">
        <w:rPr>
          <w:sz w:val="28"/>
          <w:szCs w:val="28"/>
        </w:rPr>
        <w:fldChar w:fldCharType="end"/>
      </w:r>
      <w:r w:rsidRPr="009E1E43">
        <w:rPr>
          <w:sz w:val="28"/>
          <w:szCs w:val="28"/>
        </w:rPr>
        <w:fldChar w:fldCharType="begin"/>
      </w:r>
      <w:bookmarkStart w:id="1747" w:name="__Fieldmark__3890_944500252"/>
      <w:bookmarkStart w:id="1748" w:name="__Fieldmark__1744_3031047999"/>
      <w:bookmarkStart w:id="1749" w:name="__Fieldmark__2669_3032849976"/>
      <w:bookmarkEnd w:id="1744"/>
      <w:bookmarkEnd w:id="1745"/>
      <w:bookmarkEnd w:id="1746"/>
      <w:r w:rsidRPr="009E1E43">
        <w:rPr>
          <w:sz w:val="28"/>
          <w:szCs w:val="28"/>
        </w:rPr>
        <w:fldChar w:fldCharType="end"/>
      </w:r>
      <w:r w:rsidRPr="009E1E43">
        <w:rPr>
          <w:sz w:val="28"/>
          <w:szCs w:val="28"/>
        </w:rPr>
        <w:fldChar w:fldCharType="begin"/>
      </w:r>
      <w:bookmarkStart w:id="1750" w:name="__Fieldmark__3896_944500252"/>
      <w:bookmarkStart w:id="1751" w:name="__Fieldmark__1746_3031047999"/>
      <w:bookmarkStart w:id="1752" w:name="__Fieldmark__2673_3032849976"/>
      <w:bookmarkEnd w:id="1747"/>
      <w:bookmarkEnd w:id="1748"/>
      <w:bookmarkEnd w:id="1749"/>
      <w:r w:rsidRPr="009E1E43">
        <w:rPr>
          <w:sz w:val="28"/>
          <w:szCs w:val="28"/>
        </w:rPr>
        <w:fldChar w:fldCharType="end"/>
      </w:r>
      <w:r w:rsidRPr="009E1E43">
        <w:rPr>
          <w:sz w:val="28"/>
          <w:szCs w:val="28"/>
        </w:rPr>
        <w:fldChar w:fldCharType="begin"/>
      </w:r>
      <w:bookmarkStart w:id="1753" w:name="__Fieldmark__3902_944500252"/>
      <w:bookmarkStart w:id="1754" w:name="__Fieldmark__1754_3031047999"/>
      <w:bookmarkStart w:id="1755" w:name="__Fieldmark__2677_3032849976"/>
      <w:bookmarkEnd w:id="1750"/>
      <w:bookmarkEnd w:id="1751"/>
      <w:bookmarkEnd w:id="1752"/>
      <w:r w:rsidRPr="009E1E43">
        <w:rPr>
          <w:sz w:val="28"/>
          <w:szCs w:val="28"/>
        </w:rPr>
        <w:fldChar w:fldCharType="end"/>
      </w:r>
      <w:r w:rsidRPr="009E1E43">
        <w:rPr>
          <w:sz w:val="28"/>
          <w:szCs w:val="28"/>
        </w:rPr>
        <w:fldChar w:fldCharType="begin"/>
      </w:r>
      <w:bookmarkStart w:id="1756" w:name="__Fieldmark__2681_3032849976"/>
      <w:bookmarkStart w:id="1757" w:name="__Fieldmark__3908_944500252"/>
      <w:bookmarkStart w:id="1758" w:name="__Fieldmark__1748_3031047999"/>
      <w:bookmarkEnd w:id="1753"/>
      <w:bookmarkEnd w:id="1754"/>
      <w:bookmarkEnd w:id="1755"/>
      <w:r w:rsidRPr="009E1E43">
        <w:rPr>
          <w:sz w:val="28"/>
          <w:szCs w:val="28"/>
        </w:rPr>
        <w:fldChar w:fldCharType="end"/>
      </w:r>
      <w:bookmarkStart w:id="1759" w:name="__Fieldmark__2683_3032849976"/>
      <w:bookmarkEnd w:id="1756"/>
      <w:bookmarkEnd w:id="1757"/>
      <w:bookmarkEnd w:id="1758"/>
      <w:bookmarkEnd w:id="1759"/>
    </w:p>
    <w:p w:rsidR="00F570CC" w:rsidRPr="009E1E43" w:rsidRDefault="00BE53B4">
      <w:pPr>
        <w:pStyle w:val="14"/>
        <w:rPr>
          <w:sz w:val="28"/>
          <w:szCs w:val="28"/>
        </w:rPr>
      </w:pPr>
      <w:r w:rsidRPr="009E1E43">
        <w:rPr>
          <w:rStyle w:val="af5"/>
          <w:rFonts w:cs="Times New Roman CYR"/>
          <w:color w:val="000000"/>
          <w:sz w:val="28"/>
          <w:szCs w:val="28"/>
        </w:rPr>
        <w:t>10. Охрана окружающей среды</w:t>
      </w:r>
      <w:r w:rsidRPr="009E1E43">
        <w:rPr>
          <w:b w:val="0"/>
          <w:sz w:val="28"/>
          <w:szCs w:val="28"/>
        </w:rPr>
        <w:fldChar w:fldCharType="begin"/>
      </w:r>
      <w:bookmarkStart w:id="1760" w:name="__Fieldmark__3920_944500252"/>
      <w:r w:rsidRPr="009E1E43">
        <w:rPr>
          <w:b w:val="0"/>
          <w:sz w:val="28"/>
          <w:szCs w:val="28"/>
        </w:rPr>
        <w:fldChar w:fldCharType="end"/>
      </w:r>
      <w:r w:rsidRPr="009E1E43">
        <w:rPr>
          <w:b w:val="0"/>
          <w:sz w:val="28"/>
          <w:szCs w:val="28"/>
        </w:rPr>
        <w:fldChar w:fldCharType="begin"/>
      </w:r>
      <w:bookmarkStart w:id="1761" w:name="__Fieldmark__3923_944500252"/>
      <w:bookmarkStart w:id="1762" w:name="__Fieldmark__2694_3032849976"/>
      <w:bookmarkEnd w:id="1760"/>
      <w:r w:rsidRPr="009E1E43">
        <w:rPr>
          <w:b w:val="0"/>
          <w:sz w:val="28"/>
          <w:szCs w:val="28"/>
        </w:rPr>
        <w:fldChar w:fldCharType="end"/>
      </w:r>
      <w:r w:rsidRPr="009E1E43">
        <w:rPr>
          <w:b w:val="0"/>
          <w:sz w:val="28"/>
          <w:szCs w:val="28"/>
        </w:rPr>
        <w:fldChar w:fldCharType="begin"/>
      </w:r>
      <w:bookmarkStart w:id="1763" w:name="__Fieldmark__3928_944500252"/>
      <w:bookmarkStart w:id="1764" w:name="__Fieldmark__1761_3031047999"/>
      <w:bookmarkStart w:id="1765" w:name="__Fieldmark__2697_3032849976"/>
      <w:bookmarkEnd w:id="1761"/>
      <w:bookmarkEnd w:id="1762"/>
      <w:r w:rsidRPr="009E1E43">
        <w:rPr>
          <w:b w:val="0"/>
          <w:sz w:val="28"/>
          <w:szCs w:val="28"/>
        </w:rPr>
        <w:fldChar w:fldCharType="end"/>
      </w:r>
      <w:r w:rsidRPr="009E1E43">
        <w:rPr>
          <w:b w:val="0"/>
          <w:sz w:val="28"/>
          <w:szCs w:val="28"/>
        </w:rPr>
        <w:fldChar w:fldCharType="begin"/>
      </w:r>
      <w:bookmarkStart w:id="1766" w:name="__Fieldmark__3934_944500252"/>
      <w:bookmarkStart w:id="1767" w:name="__Fieldmark__1763_3031047999"/>
      <w:bookmarkStart w:id="1768" w:name="__Fieldmark__2701_3032849976"/>
      <w:bookmarkEnd w:id="1763"/>
      <w:bookmarkEnd w:id="1764"/>
      <w:bookmarkEnd w:id="1765"/>
      <w:r w:rsidRPr="009E1E43">
        <w:rPr>
          <w:b w:val="0"/>
          <w:sz w:val="28"/>
          <w:szCs w:val="28"/>
        </w:rPr>
        <w:fldChar w:fldCharType="end"/>
      </w:r>
      <w:r w:rsidRPr="009E1E43">
        <w:rPr>
          <w:b w:val="0"/>
          <w:sz w:val="28"/>
          <w:szCs w:val="28"/>
        </w:rPr>
        <w:fldChar w:fldCharType="begin"/>
      </w:r>
      <w:bookmarkStart w:id="1769" w:name="__Fieldmark__3940_944500252"/>
      <w:bookmarkStart w:id="1770" w:name="__Fieldmark__1765_3031047999"/>
      <w:bookmarkStart w:id="1771" w:name="__Fieldmark__2705_3032849976"/>
      <w:bookmarkEnd w:id="1766"/>
      <w:bookmarkEnd w:id="1767"/>
      <w:bookmarkEnd w:id="1768"/>
      <w:r w:rsidRPr="009E1E43">
        <w:rPr>
          <w:b w:val="0"/>
          <w:sz w:val="28"/>
          <w:szCs w:val="28"/>
        </w:rPr>
        <w:fldChar w:fldCharType="end"/>
      </w:r>
      <w:r w:rsidRPr="009E1E43">
        <w:rPr>
          <w:b w:val="0"/>
          <w:sz w:val="28"/>
          <w:szCs w:val="28"/>
        </w:rPr>
        <w:fldChar w:fldCharType="begin"/>
      </w:r>
      <w:bookmarkStart w:id="1772" w:name="__Fieldmark__3946_944500252"/>
      <w:bookmarkStart w:id="1773" w:name="__Fieldmark__1767_3031047999"/>
      <w:bookmarkStart w:id="1774" w:name="__Fieldmark__2709_3032849976"/>
      <w:bookmarkEnd w:id="1769"/>
      <w:bookmarkEnd w:id="1770"/>
      <w:bookmarkEnd w:id="1771"/>
      <w:r w:rsidRPr="009E1E43">
        <w:rPr>
          <w:b w:val="0"/>
          <w:sz w:val="28"/>
          <w:szCs w:val="28"/>
        </w:rPr>
        <w:fldChar w:fldCharType="end"/>
      </w:r>
      <w:r w:rsidRPr="009E1E43">
        <w:rPr>
          <w:b w:val="0"/>
          <w:sz w:val="28"/>
          <w:szCs w:val="28"/>
        </w:rPr>
        <w:fldChar w:fldCharType="begin"/>
      </w:r>
      <w:bookmarkStart w:id="1775" w:name="__Fieldmark__3952_944500252"/>
      <w:bookmarkStart w:id="1776" w:name="__Fieldmark__1769_3031047999"/>
      <w:bookmarkStart w:id="1777" w:name="__Fieldmark__2713_3032849976"/>
      <w:bookmarkEnd w:id="1772"/>
      <w:bookmarkEnd w:id="1773"/>
      <w:bookmarkEnd w:id="1774"/>
      <w:r w:rsidRPr="009E1E43">
        <w:rPr>
          <w:b w:val="0"/>
          <w:sz w:val="28"/>
          <w:szCs w:val="28"/>
        </w:rPr>
        <w:fldChar w:fldCharType="end"/>
      </w:r>
      <w:r w:rsidRPr="009E1E43">
        <w:rPr>
          <w:b w:val="0"/>
          <w:sz w:val="28"/>
          <w:szCs w:val="28"/>
        </w:rPr>
        <w:fldChar w:fldCharType="begin"/>
      </w:r>
      <w:bookmarkStart w:id="1778" w:name="__Fieldmark__3958_944500252"/>
      <w:bookmarkStart w:id="1779" w:name="__Fieldmark__1771_3031047999"/>
      <w:bookmarkStart w:id="1780" w:name="__Fieldmark__2717_3032849976"/>
      <w:bookmarkEnd w:id="1775"/>
      <w:bookmarkEnd w:id="1776"/>
      <w:bookmarkEnd w:id="1777"/>
      <w:r w:rsidRPr="009E1E43">
        <w:rPr>
          <w:b w:val="0"/>
          <w:sz w:val="28"/>
          <w:szCs w:val="28"/>
        </w:rPr>
        <w:fldChar w:fldCharType="end"/>
      </w:r>
      <w:r w:rsidRPr="009E1E43">
        <w:rPr>
          <w:b w:val="0"/>
          <w:sz w:val="28"/>
          <w:szCs w:val="28"/>
        </w:rPr>
        <w:fldChar w:fldCharType="begin"/>
      </w:r>
      <w:bookmarkStart w:id="1781" w:name="__Fieldmark__3964_944500252"/>
      <w:bookmarkStart w:id="1782" w:name="__Fieldmark__1773_3031047999"/>
      <w:bookmarkStart w:id="1783" w:name="__Fieldmark__2721_3032849976"/>
      <w:bookmarkEnd w:id="1778"/>
      <w:bookmarkEnd w:id="1779"/>
      <w:bookmarkEnd w:id="1780"/>
      <w:r w:rsidRPr="009E1E43">
        <w:rPr>
          <w:b w:val="0"/>
          <w:sz w:val="28"/>
          <w:szCs w:val="28"/>
        </w:rPr>
        <w:fldChar w:fldCharType="end"/>
      </w:r>
      <w:r w:rsidRPr="009E1E43">
        <w:rPr>
          <w:b w:val="0"/>
          <w:sz w:val="28"/>
          <w:szCs w:val="28"/>
        </w:rPr>
        <w:fldChar w:fldCharType="begin"/>
      </w:r>
      <w:bookmarkStart w:id="1784" w:name="__Fieldmark__3970_944500252"/>
      <w:bookmarkStart w:id="1785" w:name="__Fieldmark__1775_3031047999"/>
      <w:bookmarkStart w:id="1786" w:name="__Fieldmark__2725_3032849976"/>
      <w:bookmarkEnd w:id="1781"/>
      <w:bookmarkEnd w:id="1782"/>
      <w:bookmarkEnd w:id="1783"/>
      <w:r w:rsidRPr="009E1E43">
        <w:rPr>
          <w:b w:val="0"/>
          <w:sz w:val="28"/>
          <w:szCs w:val="28"/>
        </w:rPr>
        <w:fldChar w:fldCharType="end"/>
      </w:r>
      <w:r w:rsidRPr="009E1E43">
        <w:rPr>
          <w:b w:val="0"/>
          <w:sz w:val="28"/>
          <w:szCs w:val="28"/>
        </w:rPr>
        <w:fldChar w:fldCharType="begin"/>
      </w:r>
      <w:bookmarkStart w:id="1787" w:name="__Fieldmark__3976_944500252"/>
      <w:bookmarkStart w:id="1788" w:name="__Fieldmark__1777_3031047999"/>
      <w:bookmarkStart w:id="1789" w:name="__Fieldmark__2729_3032849976"/>
      <w:bookmarkEnd w:id="1784"/>
      <w:bookmarkEnd w:id="1785"/>
      <w:bookmarkEnd w:id="1786"/>
      <w:r w:rsidRPr="009E1E43">
        <w:rPr>
          <w:b w:val="0"/>
          <w:sz w:val="28"/>
          <w:szCs w:val="28"/>
        </w:rPr>
        <w:fldChar w:fldCharType="end"/>
      </w:r>
      <w:r w:rsidRPr="009E1E43">
        <w:rPr>
          <w:b w:val="0"/>
          <w:sz w:val="28"/>
          <w:szCs w:val="28"/>
        </w:rPr>
        <w:fldChar w:fldCharType="begin"/>
      </w:r>
      <w:bookmarkStart w:id="1790" w:name="__Fieldmark__3982_944500252"/>
      <w:bookmarkStart w:id="1791" w:name="__Fieldmark__1779_3031047999"/>
      <w:bookmarkStart w:id="1792" w:name="__Fieldmark__2733_3032849976"/>
      <w:bookmarkEnd w:id="1787"/>
      <w:bookmarkEnd w:id="1788"/>
      <w:bookmarkEnd w:id="1789"/>
      <w:r w:rsidRPr="009E1E43">
        <w:rPr>
          <w:b w:val="0"/>
          <w:sz w:val="28"/>
          <w:szCs w:val="28"/>
        </w:rPr>
        <w:fldChar w:fldCharType="end"/>
      </w:r>
      <w:r w:rsidRPr="009E1E43">
        <w:rPr>
          <w:b w:val="0"/>
          <w:sz w:val="28"/>
          <w:szCs w:val="28"/>
        </w:rPr>
        <w:fldChar w:fldCharType="begin"/>
      </w:r>
      <w:bookmarkStart w:id="1793" w:name="__Fieldmark__3988_944500252"/>
      <w:bookmarkStart w:id="1794" w:name="__Fieldmark__1781_3031047999"/>
      <w:bookmarkStart w:id="1795" w:name="__Fieldmark__2737_3032849976"/>
      <w:bookmarkEnd w:id="1790"/>
      <w:bookmarkEnd w:id="1791"/>
      <w:bookmarkEnd w:id="1792"/>
      <w:r w:rsidRPr="009E1E43">
        <w:rPr>
          <w:b w:val="0"/>
          <w:sz w:val="28"/>
          <w:szCs w:val="28"/>
        </w:rPr>
        <w:fldChar w:fldCharType="end"/>
      </w:r>
      <w:r w:rsidRPr="009E1E43">
        <w:rPr>
          <w:b w:val="0"/>
          <w:sz w:val="28"/>
          <w:szCs w:val="28"/>
        </w:rPr>
        <w:fldChar w:fldCharType="begin"/>
      </w:r>
      <w:bookmarkStart w:id="1796" w:name="__Fieldmark__3994_944500252"/>
      <w:bookmarkStart w:id="1797" w:name="__Fieldmark__1783_3031047999"/>
      <w:bookmarkStart w:id="1798" w:name="__Fieldmark__2741_3032849976"/>
      <w:bookmarkEnd w:id="1793"/>
      <w:bookmarkEnd w:id="1794"/>
      <w:bookmarkEnd w:id="1795"/>
      <w:r w:rsidRPr="009E1E43">
        <w:rPr>
          <w:b w:val="0"/>
          <w:sz w:val="28"/>
          <w:szCs w:val="28"/>
        </w:rPr>
        <w:fldChar w:fldCharType="end"/>
      </w:r>
      <w:r w:rsidRPr="009E1E43">
        <w:rPr>
          <w:b w:val="0"/>
          <w:sz w:val="28"/>
          <w:szCs w:val="28"/>
        </w:rPr>
        <w:fldChar w:fldCharType="begin"/>
      </w:r>
      <w:bookmarkStart w:id="1799" w:name="__Fieldmark__4000_944500252"/>
      <w:bookmarkStart w:id="1800" w:name="__Fieldmark__1785_3031047999"/>
      <w:bookmarkStart w:id="1801" w:name="__Fieldmark__2745_3032849976"/>
      <w:bookmarkEnd w:id="1796"/>
      <w:bookmarkEnd w:id="1797"/>
      <w:bookmarkEnd w:id="1798"/>
      <w:r w:rsidRPr="009E1E43">
        <w:rPr>
          <w:b w:val="0"/>
          <w:sz w:val="28"/>
          <w:szCs w:val="28"/>
        </w:rPr>
        <w:fldChar w:fldCharType="end"/>
      </w:r>
      <w:r w:rsidRPr="009E1E43">
        <w:rPr>
          <w:b w:val="0"/>
          <w:sz w:val="28"/>
          <w:szCs w:val="28"/>
        </w:rPr>
        <w:fldChar w:fldCharType="begin"/>
      </w:r>
      <w:bookmarkStart w:id="1802" w:name="__Fieldmark__4006_944500252"/>
      <w:bookmarkStart w:id="1803" w:name="__Fieldmark__1787_3031047999"/>
      <w:bookmarkStart w:id="1804" w:name="__Fieldmark__2749_3032849976"/>
      <w:bookmarkEnd w:id="1799"/>
      <w:bookmarkEnd w:id="1800"/>
      <w:bookmarkEnd w:id="1801"/>
      <w:r w:rsidRPr="009E1E43">
        <w:rPr>
          <w:b w:val="0"/>
          <w:sz w:val="28"/>
          <w:szCs w:val="28"/>
        </w:rPr>
        <w:fldChar w:fldCharType="end"/>
      </w:r>
      <w:r w:rsidRPr="009E1E43">
        <w:rPr>
          <w:b w:val="0"/>
          <w:sz w:val="28"/>
          <w:szCs w:val="28"/>
        </w:rPr>
        <w:fldChar w:fldCharType="begin"/>
      </w:r>
      <w:bookmarkStart w:id="1805" w:name="__Fieldmark__4012_944500252"/>
      <w:bookmarkStart w:id="1806" w:name="__Fieldmark__1789_3031047999"/>
      <w:bookmarkStart w:id="1807" w:name="__Fieldmark__2753_3032849976"/>
      <w:bookmarkEnd w:id="1802"/>
      <w:bookmarkEnd w:id="1803"/>
      <w:bookmarkEnd w:id="1804"/>
      <w:r w:rsidRPr="009E1E43">
        <w:rPr>
          <w:b w:val="0"/>
          <w:sz w:val="28"/>
          <w:szCs w:val="28"/>
        </w:rPr>
        <w:fldChar w:fldCharType="end"/>
      </w:r>
      <w:r w:rsidRPr="009E1E43">
        <w:rPr>
          <w:b w:val="0"/>
          <w:sz w:val="28"/>
          <w:szCs w:val="28"/>
        </w:rPr>
        <w:fldChar w:fldCharType="begin"/>
      </w:r>
      <w:bookmarkStart w:id="1808" w:name="__Fieldmark__4018_944500252"/>
      <w:bookmarkStart w:id="1809" w:name="__Fieldmark__1791_3031047999"/>
      <w:bookmarkStart w:id="1810" w:name="__Fieldmark__2757_3032849976"/>
      <w:bookmarkEnd w:id="1805"/>
      <w:bookmarkEnd w:id="1806"/>
      <w:bookmarkEnd w:id="1807"/>
      <w:r w:rsidRPr="009E1E43">
        <w:rPr>
          <w:b w:val="0"/>
          <w:sz w:val="28"/>
          <w:szCs w:val="28"/>
        </w:rPr>
        <w:fldChar w:fldCharType="end"/>
      </w:r>
      <w:r w:rsidRPr="009E1E43">
        <w:rPr>
          <w:b w:val="0"/>
          <w:sz w:val="28"/>
          <w:szCs w:val="28"/>
        </w:rPr>
        <w:fldChar w:fldCharType="begin"/>
      </w:r>
      <w:bookmarkStart w:id="1811" w:name="__Fieldmark__4024_944500252"/>
      <w:bookmarkStart w:id="1812" w:name="__Fieldmark__1799_3031047999"/>
      <w:bookmarkStart w:id="1813" w:name="__Fieldmark__2761_3032849976"/>
      <w:bookmarkEnd w:id="1808"/>
      <w:bookmarkEnd w:id="1809"/>
      <w:bookmarkEnd w:id="1810"/>
      <w:r w:rsidRPr="009E1E43">
        <w:rPr>
          <w:b w:val="0"/>
          <w:sz w:val="28"/>
          <w:szCs w:val="28"/>
        </w:rPr>
        <w:fldChar w:fldCharType="end"/>
      </w:r>
      <w:r w:rsidRPr="009E1E43">
        <w:rPr>
          <w:b w:val="0"/>
          <w:sz w:val="28"/>
          <w:szCs w:val="28"/>
        </w:rPr>
        <w:fldChar w:fldCharType="begin"/>
      </w:r>
      <w:bookmarkStart w:id="1814" w:name="__Fieldmark__2765_3032849976"/>
      <w:bookmarkStart w:id="1815" w:name="__Fieldmark__4030_944500252"/>
      <w:bookmarkStart w:id="1816" w:name="__Fieldmark__1793_3031047999"/>
      <w:bookmarkEnd w:id="1811"/>
      <w:bookmarkEnd w:id="1812"/>
      <w:bookmarkEnd w:id="1813"/>
      <w:r w:rsidRPr="009E1E43">
        <w:rPr>
          <w:b w:val="0"/>
          <w:sz w:val="28"/>
          <w:szCs w:val="28"/>
        </w:rPr>
        <w:fldChar w:fldCharType="end"/>
      </w:r>
      <w:bookmarkStart w:id="1817" w:name="__Fieldmark__2767_3032849976"/>
      <w:bookmarkEnd w:id="1814"/>
      <w:bookmarkEnd w:id="1815"/>
      <w:bookmarkEnd w:id="1816"/>
      <w:bookmarkEnd w:id="1817"/>
      <w:r w:rsidR="009E1E43" w:rsidRPr="009E1E43">
        <w:rPr>
          <w:b w:val="0"/>
          <w:sz w:val="28"/>
          <w:szCs w:val="28"/>
        </w:rPr>
        <w:tab/>
      </w:r>
      <w:r w:rsidR="00D815B4">
        <w:rPr>
          <w:b w:val="0"/>
          <w:sz w:val="28"/>
          <w:szCs w:val="28"/>
        </w:rPr>
        <w:t>328</w:t>
      </w:r>
    </w:p>
    <w:p w:rsidR="009E1E43" w:rsidRDefault="00BE53B4" w:rsidP="009E1E43">
      <w:pPr>
        <w:pStyle w:val="14"/>
        <w:rPr>
          <w:sz w:val="28"/>
          <w:szCs w:val="28"/>
        </w:rPr>
      </w:pPr>
      <w:r w:rsidRPr="009E1E43">
        <w:rPr>
          <w:rStyle w:val="af5"/>
          <w:rFonts w:cs="Times New Roman CYR"/>
          <w:color w:val="000000"/>
          <w:sz w:val="28"/>
          <w:szCs w:val="28"/>
        </w:rPr>
        <w:t>11. Охрана объектов культурного наследия (памятников истории и культуры)</w:t>
      </w:r>
      <w:r w:rsidR="009E1E43">
        <w:rPr>
          <w:rStyle w:val="af5"/>
          <w:rFonts w:cs="Times New Roman CYR"/>
          <w:color w:val="000000"/>
          <w:sz w:val="28"/>
          <w:szCs w:val="28"/>
        </w:rPr>
        <w:tab/>
      </w:r>
      <w:r w:rsidR="00D815B4">
        <w:rPr>
          <w:rStyle w:val="af5"/>
          <w:rFonts w:cs="Times New Roman CYR"/>
          <w:color w:val="000000"/>
          <w:sz w:val="28"/>
          <w:szCs w:val="28"/>
        </w:rPr>
        <w:t>347</w:t>
      </w:r>
      <w:r w:rsidRPr="009E1E43">
        <w:rPr>
          <w:sz w:val="28"/>
          <w:szCs w:val="28"/>
        </w:rPr>
        <w:fldChar w:fldCharType="begin"/>
      </w:r>
      <w:bookmarkStart w:id="1818" w:name="__Fieldmark__4042_944500252"/>
      <w:r w:rsidRPr="009E1E43">
        <w:rPr>
          <w:sz w:val="28"/>
          <w:szCs w:val="28"/>
        </w:rPr>
        <w:fldChar w:fldCharType="end"/>
      </w:r>
      <w:r w:rsidRPr="009E1E43">
        <w:rPr>
          <w:sz w:val="28"/>
          <w:szCs w:val="28"/>
        </w:rPr>
        <w:fldChar w:fldCharType="begin"/>
      </w:r>
      <w:bookmarkStart w:id="1819" w:name="__Fieldmark__4045_944500252"/>
      <w:bookmarkStart w:id="1820" w:name="__Fieldmark__2778_3032849976"/>
      <w:bookmarkEnd w:id="1818"/>
      <w:r w:rsidRPr="009E1E43">
        <w:rPr>
          <w:sz w:val="28"/>
          <w:szCs w:val="28"/>
        </w:rPr>
        <w:fldChar w:fldCharType="end"/>
      </w:r>
      <w:r w:rsidRPr="009E1E43">
        <w:rPr>
          <w:sz w:val="28"/>
          <w:szCs w:val="28"/>
        </w:rPr>
        <w:fldChar w:fldCharType="begin"/>
      </w:r>
      <w:bookmarkStart w:id="1821" w:name="__Fieldmark__4050_944500252"/>
      <w:bookmarkStart w:id="1822" w:name="__Fieldmark__1806_3031047999"/>
      <w:bookmarkStart w:id="1823" w:name="__Fieldmark__2781_3032849976"/>
      <w:bookmarkEnd w:id="1819"/>
      <w:bookmarkEnd w:id="1820"/>
      <w:r w:rsidRPr="009E1E43">
        <w:rPr>
          <w:sz w:val="28"/>
          <w:szCs w:val="28"/>
        </w:rPr>
        <w:fldChar w:fldCharType="end"/>
      </w:r>
      <w:r w:rsidRPr="009E1E43">
        <w:rPr>
          <w:sz w:val="28"/>
          <w:szCs w:val="28"/>
        </w:rPr>
        <w:fldChar w:fldCharType="begin"/>
      </w:r>
      <w:bookmarkStart w:id="1824" w:name="__Fieldmark__4056_944500252"/>
      <w:bookmarkStart w:id="1825" w:name="__Fieldmark__1808_3031047999"/>
      <w:bookmarkStart w:id="1826" w:name="__Fieldmark__2785_3032849976"/>
      <w:bookmarkEnd w:id="1821"/>
      <w:bookmarkEnd w:id="1822"/>
      <w:bookmarkEnd w:id="1823"/>
      <w:r w:rsidRPr="009E1E43">
        <w:rPr>
          <w:sz w:val="28"/>
          <w:szCs w:val="28"/>
        </w:rPr>
        <w:fldChar w:fldCharType="end"/>
      </w:r>
      <w:r w:rsidRPr="009E1E43">
        <w:rPr>
          <w:sz w:val="28"/>
          <w:szCs w:val="28"/>
        </w:rPr>
        <w:fldChar w:fldCharType="begin"/>
      </w:r>
      <w:bookmarkStart w:id="1827" w:name="__Fieldmark__4062_944500252"/>
      <w:bookmarkStart w:id="1828" w:name="__Fieldmark__1810_3031047999"/>
      <w:bookmarkStart w:id="1829" w:name="__Fieldmark__2789_3032849976"/>
      <w:bookmarkEnd w:id="1824"/>
      <w:bookmarkEnd w:id="1825"/>
      <w:bookmarkEnd w:id="1826"/>
      <w:r w:rsidRPr="009E1E43">
        <w:rPr>
          <w:sz w:val="28"/>
          <w:szCs w:val="28"/>
        </w:rPr>
        <w:fldChar w:fldCharType="end"/>
      </w:r>
      <w:r w:rsidRPr="009E1E43">
        <w:rPr>
          <w:sz w:val="28"/>
          <w:szCs w:val="28"/>
        </w:rPr>
        <w:fldChar w:fldCharType="begin"/>
      </w:r>
      <w:bookmarkStart w:id="1830" w:name="__Fieldmark__4068_944500252"/>
      <w:bookmarkStart w:id="1831" w:name="__Fieldmark__1812_3031047999"/>
      <w:bookmarkStart w:id="1832" w:name="__Fieldmark__2793_3032849976"/>
      <w:bookmarkEnd w:id="1827"/>
      <w:bookmarkEnd w:id="1828"/>
      <w:bookmarkEnd w:id="1829"/>
      <w:r w:rsidRPr="009E1E43">
        <w:rPr>
          <w:sz w:val="28"/>
          <w:szCs w:val="28"/>
        </w:rPr>
        <w:fldChar w:fldCharType="end"/>
      </w:r>
      <w:r w:rsidRPr="009E1E43">
        <w:rPr>
          <w:sz w:val="28"/>
          <w:szCs w:val="28"/>
        </w:rPr>
        <w:fldChar w:fldCharType="begin"/>
      </w:r>
      <w:bookmarkStart w:id="1833" w:name="__Fieldmark__4074_944500252"/>
      <w:bookmarkStart w:id="1834" w:name="__Fieldmark__1814_3031047999"/>
      <w:bookmarkStart w:id="1835" w:name="__Fieldmark__2797_3032849976"/>
      <w:bookmarkEnd w:id="1830"/>
      <w:bookmarkEnd w:id="1831"/>
      <w:bookmarkEnd w:id="1832"/>
      <w:r w:rsidRPr="009E1E43">
        <w:rPr>
          <w:sz w:val="28"/>
          <w:szCs w:val="28"/>
        </w:rPr>
        <w:fldChar w:fldCharType="end"/>
      </w:r>
      <w:r w:rsidRPr="009E1E43">
        <w:rPr>
          <w:sz w:val="28"/>
          <w:szCs w:val="28"/>
        </w:rPr>
        <w:fldChar w:fldCharType="begin"/>
      </w:r>
      <w:bookmarkStart w:id="1836" w:name="__Fieldmark__4080_944500252"/>
      <w:bookmarkStart w:id="1837" w:name="__Fieldmark__1816_3031047999"/>
      <w:bookmarkStart w:id="1838" w:name="__Fieldmark__2801_3032849976"/>
      <w:bookmarkEnd w:id="1833"/>
      <w:bookmarkEnd w:id="1834"/>
      <w:bookmarkEnd w:id="1835"/>
      <w:r w:rsidRPr="009E1E43">
        <w:rPr>
          <w:sz w:val="28"/>
          <w:szCs w:val="28"/>
        </w:rPr>
        <w:fldChar w:fldCharType="end"/>
      </w:r>
      <w:r w:rsidRPr="009E1E43">
        <w:rPr>
          <w:sz w:val="28"/>
          <w:szCs w:val="28"/>
        </w:rPr>
        <w:fldChar w:fldCharType="begin"/>
      </w:r>
      <w:bookmarkStart w:id="1839" w:name="__Fieldmark__4086_944500252"/>
      <w:bookmarkStart w:id="1840" w:name="__Fieldmark__1818_3031047999"/>
      <w:bookmarkStart w:id="1841" w:name="__Fieldmark__2805_3032849976"/>
      <w:bookmarkEnd w:id="1836"/>
      <w:bookmarkEnd w:id="1837"/>
      <w:bookmarkEnd w:id="1838"/>
      <w:r w:rsidRPr="009E1E43">
        <w:rPr>
          <w:sz w:val="28"/>
          <w:szCs w:val="28"/>
        </w:rPr>
        <w:fldChar w:fldCharType="end"/>
      </w:r>
      <w:r w:rsidRPr="009E1E43">
        <w:rPr>
          <w:sz w:val="28"/>
          <w:szCs w:val="28"/>
        </w:rPr>
        <w:fldChar w:fldCharType="begin"/>
      </w:r>
      <w:bookmarkStart w:id="1842" w:name="__Fieldmark__4092_944500252"/>
      <w:bookmarkStart w:id="1843" w:name="__Fieldmark__1820_3031047999"/>
      <w:bookmarkStart w:id="1844" w:name="__Fieldmark__2809_3032849976"/>
      <w:bookmarkEnd w:id="1839"/>
      <w:bookmarkEnd w:id="1840"/>
      <w:bookmarkEnd w:id="1841"/>
      <w:r w:rsidRPr="009E1E43">
        <w:rPr>
          <w:sz w:val="28"/>
          <w:szCs w:val="28"/>
        </w:rPr>
        <w:fldChar w:fldCharType="end"/>
      </w:r>
      <w:r w:rsidRPr="009E1E43">
        <w:rPr>
          <w:sz w:val="28"/>
          <w:szCs w:val="28"/>
        </w:rPr>
        <w:fldChar w:fldCharType="begin"/>
      </w:r>
      <w:bookmarkStart w:id="1845" w:name="__Fieldmark__4098_944500252"/>
      <w:bookmarkStart w:id="1846" w:name="__Fieldmark__1822_3031047999"/>
      <w:bookmarkStart w:id="1847" w:name="__Fieldmark__2813_3032849976"/>
      <w:bookmarkEnd w:id="1842"/>
      <w:bookmarkEnd w:id="1843"/>
      <w:bookmarkEnd w:id="1844"/>
      <w:r w:rsidRPr="009E1E43">
        <w:rPr>
          <w:sz w:val="28"/>
          <w:szCs w:val="28"/>
        </w:rPr>
        <w:fldChar w:fldCharType="end"/>
      </w:r>
      <w:r w:rsidRPr="009E1E43">
        <w:rPr>
          <w:sz w:val="28"/>
          <w:szCs w:val="28"/>
        </w:rPr>
        <w:fldChar w:fldCharType="begin"/>
      </w:r>
      <w:bookmarkStart w:id="1848" w:name="__Fieldmark__4104_944500252"/>
      <w:bookmarkStart w:id="1849" w:name="__Fieldmark__1824_3031047999"/>
      <w:bookmarkStart w:id="1850" w:name="__Fieldmark__2817_3032849976"/>
      <w:bookmarkEnd w:id="1845"/>
      <w:bookmarkEnd w:id="1846"/>
      <w:bookmarkEnd w:id="1847"/>
      <w:r w:rsidRPr="009E1E43">
        <w:rPr>
          <w:sz w:val="28"/>
          <w:szCs w:val="28"/>
        </w:rPr>
        <w:fldChar w:fldCharType="end"/>
      </w:r>
      <w:r w:rsidRPr="009E1E43">
        <w:rPr>
          <w:sz w:val="28"/>
          <w:szCs w:val="28"/>
        </w:rPr>
        <w:fldChar w:fldCharType="begin"/>
      </w:r>
      <w:bookmarkStart w:id="1851" w:name="__Fieldmark__4110_944500252"/>
      <w:bookmarkStart w:id="1852" w:name="__Fieldmark__1826_3031047999"/>
      <w:bookmarkStart w:id="1853" w:name="__Fieldmark__2821_3032849976"/>
      <w:bookmarkEnd w:id="1848"/>
      <w:bookmarkEnd w:id="1849"/>
      <w:bookmarkEnd w:id="1850"/>
      <w:r w:rsidRPr="009E1E43">
        <w:rPr>
          <w:sz w:val="28"/>
          <w:szCs w:val="28"/>
        </w:rPr>
        <w:fldChar w:fldCharType="end"/>
      </w:r>
      <w:r w:rsidRPr="009E1E43">
        <w:rPr>
          <w:sz w:val="28"/>
          <w:szCs w:val="28"/>
        </w:rPr>
        <w:fldChar w:fldCharType="begin"/>
      </w:r>
      <w:bookmarkStart w:id="1854" w:name="__Fieldmark__4116_944500252"/>
      <w:bookmarkStart w:id="1855" w:name="__Fieldmark__1828_3031047999"/>
      <w:bookmarkStart w:id="1856" w:name="__Fieldmark__2825_3032849976"/>
      <w:bookmarkEnd w:id="1851"/>
      <w:bookmarkEnd w:id="1852"/>
      <w:bookmarkEnd w:id="1853"/>
      <w:r w:rsidRPr="009E1E43">
        <w:rPr>
          <w:sz w:val="28"/>
          <w:szCs w:val="28"/>
        </w:rPr>
        <w:fldChar w:fldCharType="end"/>
      </w:r>
      <w:r w:rsidRPr="009E1E43">
        <w:rPr>
          <w:sz w:val="28"/>
          <w:szCs w:val="28"/>
        </w:rPr>
        <w:fldChar w:fldCharType="begin"/>
      </w:r>
      <w:bookmarkStart w:id="1857" w:name="__Fieldmark__4122_944500252"/>
      <w:bookmarkStart w:id="1858" w:name="__Fieldmark__1830_3031047999"/>
      <w:bookmarkStart w:id="1859" w:name="__Fieldmark__2829_3032849976"/>
      <w:bookmarkEnd w:id="1854"/>
      <w:bookmarkEnd w:id="1855"/>
      <w:bookmarkEnd w:id="1856"/>
      <w:r w:rsidRPr="009E1E43">
        <w:rPr>
          <w:sz w:val="28"/>
          <w:szCs w:val="28"/>
        </w:rPr>
        <w:fldChar w:fldCharType="end"/>
      </w:r>
      <w:r w:rsidRPr="009E1E43">
        <w:rPr>
          <w:sz w:val="28"/>
          <w:szCs w:val="28"/>
        </w:rPr>
        <w:fldChar w:fldCharType="begin"/>
      </w:r>
      <w:bookmarkStart w:id="1860" w:name="__Fieldmark__4128_944500252"/>
      <w:bookmarkStart w:id="1861" w:name="__Fieldmark__1832_3031047999"/>
      <w:bookmarkStart w:id="1862" w:name="__Fieldmark__2833_3032849976"/>
      <w:bookmarkEnd w:id="1857"/>
      <w:bookmarkEnd w:id="1858"/>
      <w:bookmarkEnd w:id="1859"/>
      <w:r w:rsidRPr="009E1E43">
        <w:rPr>
          <w:sz w:val="28"/>
          <w:szCs w:val="28"/>
        </w:rPr>
        <w:fldChar w:fldCharType="end"/>
      </w:r>
      <w:r w:rsidRPr="009E1E43">
        <w:rPr>
          <w:sz w:val="28"/>
          <w:szCs w:val="28"/>
        </w:rPr>
        <w:fldChar w:fldCharType="begin"/>
      </w:r>
      <w:bookmarkStart w:id="1863" w:name="__Fieldmark__4134_944500252"/>
      <w:bookmarkStart w:id="1864" w:name="__Fieldmark__1834_3031047999"/>
      <w:bookmarkStart w:id="1865" w:name="__Fieldmark__2837_3032849976"/>
      <w:bookmarkEnd w:id="1860"/>
      <w:bookmarkEnd w:id="1861"/>
      <w:bookmarkEnd w:id="1862"/>
      <w:r w:rsidRPr="009E1E43">
        <w:rPr>
          <w:sz w:val="28"/>
          <w:szCs w:val="28"/>
        </w:rPr>
        <w:fldChar w:fldCharType="end"/>
      </w:r>
      <w:r w:rsidRPr="009E1E43">
        <w:rPr>
          <w:sz w:val="28"/>
          <w:szCs w:val="28"/>
        </w:rPr>
        <w:fldChar w:fldCharType="begin"/>
      </w:r>
      <w:bookmarkStart w:id="1866" w:name="__Fieldmark__4140_944500252"/>
      <w:bookmarkStart w:id="1867" w:name="__Fieldmark__1836_3031047999"/>
      <w:bookmarkStart w:id="1868" w:name="__Fieldmark__2841_3032849976"/>
      <w:bookmarkEnd w:id="1863"/>
      <w:bookmarkEnd w:id="1864"/>
      <w:bookmarkEnd w:id="1865"/>
      <w:r w:rsidRPr="009E1E43">
        <w:rPr>
          <w:sz w:val="28"/>
          <w:szCs w:val="28"/>
        </w:rPr>
        <w:fldChar w:fldCharType="end"/>
      </w:r>
      <w:r w:rsidRPr="009E1E43">
        <w:rPr>
          <w:sz w:val="28"/>
          <w:szCs w:val="28"/>
        </w:rPr>
        <w:fldChar w:fldCharType="begin"/>
      </w:r>
      <w:bookmarkStart w:id="1869" w:name="__Fieldmark__4146_944500252"/>
      <w:bookmarkStart w:id="1870" w:name="__Fieldmark__1844_3031047999"/>
      <w:bookmarkStart w:id="1871" w:name="__Fieldmark__2845_3032849976"/>
      <w:bookmarkEnd w:id="1866"/>
      <w:bookmarkEnd w:id="1867"/>
      <w:bookmarkEnd w:id="1868"/>
      <w:r w:rsidRPr="009E1E43">
        <w:rPr>
          <w:sz w:val="28"/>
          <w:szCs w:val="28"/>
        </w:rPr>
        <w:fldChar w:fldCharType="end"/>
      </w:r>
      <w:r w:rsidRPr="009E1E43">
        <w:rPr>
          <w:sz w:val="28"/>
          <w:szCs w:val="28"/>
        </w:rPr>
        <w:fldChar w:fldCharType="begin"/>
      </w:r>
      <w:bookmarkStart w:id="1872" w:name="__Fieldmark__2849_3032849976"/>
      <w:bookmarkStart w:id="1873" w:name="__Fieldmark__4152_944500252"/>
      <w:bookmarkStart w:id="1874" w:name="__Fieldmark__1838_3031047999"/>
      <w:bookmarkEnd w:id="1869"/>
      <w:bookmarkEnd w:id="1870"/>
      <w:bookmarkEnd w:id="1871"/>
      <w:r w:rsidRPr="009E1E43">
        <w:rPr>
          <w:sz w:val="28"/>
          <w:szCs w:val="28"/>
        </w:rPr>
        <w:fldChar w:fldCharType="end"/>
      </w:r>
      <w:bookmarkStart w:id="1875" w:name="__Fieldmark__2851_3032849976"/>
      <w:bookmarkEnd w:id="1872"/>
      <w:bookmarkEnd w:id="1873"/>
      <w:bookmarkEnd w:id="1874"/>
      <w:bookmarkEnd w:id="1875"/>
      <w:r w:rsidR="009E1E43" w:rsidRPr="009E1E43">
        <w:rPr>
          <w:sz w:val="28"/>
          <w:szCs w:val="28"/>
        </w:rPr>
        <w:t xml:space="preserve"> </w:t>
      </w:r>
    </w:p>
    <w:p w:rsidR="00F570CC" w:rsidRPr="009E1E43" w:rsidRDefault="00BE53B4" w:rsidP="009E1E43">
      <w:pPr>
        <w:pStyle w:val="14"/>
        <w:rPr>
          <w:sz w:val="28"/>
          <w:szCs w:val="28"/>
        </w:rPr>
      </w:pPr>
      <w:r w:rsidRPr="009E1E43">
        <w:rPr>
          <w:rStyle w:val="af5"/>
          <w:rFonts w:cs="Times New Roman CYR"/>
          <w:color w:val="000000"/>
          <w:sz w:val="28"/>
          <w:szCs w:val="28"/>
        </w:rPr>
        <w:t>12. Обеспечение доступности объектов социальной инфраструктуры для инвалидов и других маломобильных групп населения.</w:t>
      </w:r>
      <w:r w:rsidR="009E1E43" w:rsidRPr="009E1E43">
        <w:rPr>
          <w:rStyle w:val="af5"/>
          <w:rFonts w:cs="Times New Roman CYR"/>
          <w:color w:val="000000"/>
          <w:sz w:val="28"/>
          <w:szCs w:val="28"/>
        </w:rPr>
        <w:tab/>
      </w:r>
      <w:r w:rsidR="00D815B4">
        <w:rPr>
          <w:rStyle w:val="af5"/>
          <w:rFonts w:cs="Times New Roman CYR"/>
          <w:color w:val="000000"/>
          <w:sz w:val="28"/>
          <w:szCs w:val="28"/>
        </w:rPr>
        <w:t>352</w:t>
      </w:r>
    </w:p>
    <w:p w:rsidR="00F570CC" w:rsidRPr="009E1E43" w:rsidRDefault="00BE53B4">
      <w:pPr>
        <w:pStyle w:val="14"/>
        <w:rPr>
          <w:sz w:val="28"/>
          <w:szCs w:val="28"/>
        </w:rPr>
      </w:pPr>
      <w:r w:rsidRPr="009E1E43">
        <w:rPr>
          <w:sz w:val="28"/>
          <w:szCs w:val="28"/>
        </w:rPr>
        <w:fldChar w:fldCharType="begin"/>
      </w:r>
      <w:bookmarkStart w:id="1876" w:name="__Fieldmark__4166_944500252"/>
      <w:r w:rsidRPr="009E1E43">
        <w:rPr>
          <w:sz w:val="28"/>
          <w:szCs w:val="28"/>
        </w:rPr>
        <w:fldChar w:fldCharType="end"/>
      </w:r>
      <w:r w:rsidRPr="009E1E43">
        <w:rPr>
          <w:sz w:val="28"/>
          <w:szCs w:val="28"/>
        </w:rPr>
        <w:fldChar w:fldCharType="begin"/>
      </w:r>
      <w:bookmarkStart w:id="1877" w:name="__Fieldmark__4169_944500252"/>
      <w:bookmarkStart w:id="1878" w:name="__Fieldmark__2864_3032849976"/>
      <w:bookmarkEnd w:id="1876"/>
      <w:r w:rsidRPr="009E1E43">
        <w:rPr>
          <w:sz w:val="28"/>
          <w:szCs w:val="28"/>
        </w:rPr>
        <w:fldChar w:fldCharType="end"/>
      </w:r>
      <w:r w:rsidRPr="009E1E43">
        <w:rPr>
          <w:sz w:val="28"/>
          <w:szCs w:val="28"/>
        </w:rPr>
        <w:fldChar w:fldCharType="begin"/>
      </w:r>
      <w:bookmarkStart w:id="1879" w:name="__Fieldmark__4173_944500252"/>
      <w:bookmarkStart w:id="1880" w:name="__Fieldmark__2866_3032849976"/>
      <w:bookmarkEnd w:id="1877"/>
      <w:bookmarkEnd w:id="1878"/>
      <w:r w:rsidRPr="009E1E43">
        <w:rPr>
          <w:sz w:val="28"/>
          <w:szCs w:val="28"/>
        </w:rPr>
        <w:fldChar w:fldCharType="end"/>
      </w:r>
      <w:r w:rsidRPr="009E1E43">
        <w:rPr>
          <w:sz w:val="28"/>
          <w:szCs w:val="28"/>
        </w:rPr>
        <w:fldChar w:fldCharType="begin"/>
      </w:r>
      <w:bookmarkStart w:id="1881" w:name="__Fieldmark__4177_944500252"/>
      <w:bookmarkStart w:id="1882" w:name="__Fieldmark__2868_3032849976"/>
      <w:bookmarkEnd w:id="1879"/>
      <w:bookmarkEnd w:id="1880"/>
      <w:r w:rsidRPr="009E1E43">
        <w:rPr>
          <w:sz w:val="28"/>
          <w:szCs w:val="28"/>
        </w:rPr>
        <w:fldChar w:fldCharType="end"/>
      </w:r>
      <w:r w:rsidRPr="009E1E43">
        <w:rPr>
          <w:sz w:val="28"/>
          <w:szCs w:val="28"/>
        </w:rPr>
        <w:fldChar w:fldCharType="begin"/>
      </w:r>
      <w:bookmarkStart w:id="1883" w:name="__Fieldmark__4181_944500252"/>
      <w:bookmarkStart w:id="1884" w:name="__Fieldmark__2870_3032849976"/>
      <w:bookmarkEnd w:id="1881"/>
      <w:bookmarkEnd w:id="1882"/>
      <w:r w:rsidRPr="009E1E43">
        <w:rPr>
          <w:sz w:val="28"/>
          <w:szCs w:val="28"/>
        </w:rPr>
        <w:fldChar w:fldCharType="end"/>
      </w:r>
      <w:r w:rsidRPr="009E1E43">
        <w:rPr>
          <w:sz w:val="28"/>
          <w:szCs w:val="28"/>
        </w:rPr>
        <w:fldChar w:fldCharType="begin"/>
      </w:r>
      <w:bookmarkStart w:id="1885" w:name="__Fieldmark__4185_944500252"/>
      <w:bookmarkStart w:id="1886" w:name="__Fieldmark__2872_3032849976"/>
      <w:bookmarkEnd w:id="1883"/>
      <w:bookmarkEnd w:id="1884"/>
      <w:r w:rsidRPr="009E1E43">
        <w:rPr>
          <w:sz w:val="28"/>
          <w:szCs w:val="28"/>
        </w:rPr>
        <w:fldChar w:fldCharType="end"/>
      </w:r>
      <w:r w:rsidRPr="009E1E43">
        <w:rPr>
          <w:sz w:val="28"/>
          <w:szCs w:val="28"/>
        </w:rPr>
        <w:fldChar w:fldCharType="begin"/>
      </w:r>
      <w:bookmarkStart w:id="1887" w:name="__Fieldmark__4189_944500252"/>
      <w:bookmarkStart w:id="1888" w:name="__Fieldmark__2874_3032849976"/>
      <w:bookmarkEnd w:id="1885"/>
      <w:bookmarkEnd w:id="1886"/>
      <w:r w:rsidRPr="009E1E43">
        <w:rPr>
          <w:sz w:val="28"/>
          <w:szCs w:val="28"/>
        </w:rPr>
        <w:fldChar w:fldCharType="end"/>
      </w:r>
      <w:r w:rsidRPr="009E1E43">
        <w:rPr>
          <w:sz w:val="28"/>
          <w:szCs w:val="28"/>
        </w:rPr>
        <w:fldChar w:fldCharType="begin"/>
      </w:r>
      <w:bookmarkStart w:id="1889" w:name="__Fieldmark__4193_944500252"/>
      <w:bookmarkStart w:id="1890" w:name="__Fieldmark__2876_3032849976"/>
      <w:bookmarkEnd w:id="1887"/>
      <w:bookmarkEnd w:id="1888"/>
      <w:r w:rsidRPr="009E1E43">
        <w:rPr>
          <w:sz w:val="28"/>
          <w:szCs w:val="28"/>
        </w:rPr>
        <w:fldChar w:fldCharType="end"/>
      </w:r>
      <w:r w:rsidRPr="009E1E43">
        <w:rPr>
          <w:sz w:val="28"/>
          <w:szCs w:val="28"/>
        </w:rPr>
        <w:fldChar w:fldCharType="begin"/>
      </w:r>
      <w:bookmarkStart w:id="1891" w:name="__Fieldmark__4197_944500252"/>
      <w:bookmarkStart w:id="1892" w:name="__Fieldmark__2878_3032849976"/>
      <w:bookmarkEnd w:id="1889"/>
      <w:bookmarkEnd w:id="1890"/>
      <w:r w:rsidRPr="009E1E43">
        <w:rPr>
          <w:sz w:val="28"/>
          <w:szCs w:val="28"/>
        </w:rPr>
        <w:fldChar w:fldCharType="end"/>
      </w:r>
      <w:r w:rsidRPr="009E1E43">
        <w:rPr>
          <w:sz w:val="28"/>
          <w:szCs w:val="28"/>
        </w:rPr>
        <w:fldChar w:fldCharType="begin"/>
      </w:r>
      <w:bookmarkStart w:id="1893" w:name="__Fieldmark__4201_944500252"/>
      <w:bookmarkStart w:id="1894" w:name="__Fieldmark__2880_3032849976"/>
      <w:bookmarkEnd w:id="1891"/>
      <w:bookmarkEnd w:id="1892"/>
      <w:r w:rsidRPr="009E1E43">
        <w:rPr>
          <w:sz w:val="28"/>
          <w:szCs w:val="28"/>
        </w:rPr>
        <w:fldChar w:fldCharType="end"/>
      </w:r>
      <w:r w:rsidRPr="009E1E43">
        <w:rPr>
          <w:sz w:val="28"/>
          <w:szCs w:val="28"/>
        </w:rPr>
        <w:fldChar w:fldCharType="begin"/>
      </w:r>
      <w:bookmarkStart w:id="1895" w:name="__Fieldmark__4205_944500252"/>
      <w:bookmarkStart w:id="1896" w:name="__Fieldmark__2882_3032849976"/>
      <w:bookmarkEnd w:id="1893"/>
      <w:bookmarkEnd w:id="1894"/>
      <w:r w:rsidRPr="009E1E43">
        <w:rPr>
          <w:sz w:val="28"/>
          <w:szCs w:val="28"/>
        </w:rPr>
        <w:fldChar w:fldCharType="end"/>
      </w:r>
      <w:r w:rsidRPr="009E1E43">
        <w:rPr>
          <w:sz w:val="28"/>
          <w:szCs w:val="28"/>
        </w:rPr>
        <w:fldChar w:fldCharType="begin"/>
      </w:r>
      <w:bookmarkStart w:id="1897" w:name="__Fieldmark__4209_944500252"/>
      <w:bookmarkStart w:id="1898" w:name="__Fieldmark__2884_3032849976"/>
      <w:bookmarkEnd w:id="1895"/>
      <w:bookmarkEnd w:id="1896"/>
      <w:r w:rsidRPr="009E1E43">
        <w:rPr>
          <w:sz w:val="28"/>
          <w:szCs w:val="28"/>
        </w:rPr>
        <w:fldChar w:fldCharType="end"/>
      </w:r>
      <w:r w:rsidRPr="009E1E43">
        <w:rPr>
          <w:sz w:val="28"/>
          <w:szCs w:val="28"/>
        </w:rPr>
        <w:fldChar w:fldCharType="begin"/>
      </w:r>
      <w:bookmarkStart w:id="1899" w:name="__Fieldmark__4213_944500252"/>
      <w:bookmarkStart w:id="1900" w:name="__Fieldmark__2886_3032849976"/>
      <w:bookmarkEnd w:id="1897"/>
      <w:bookmarkEnd w:id="1898"/>
      <w:r w:rsidRPr="009E1E43">
        <w:rPr>
          <w:sz w:val="28"/>
          <w:szCs w:val="28"/>
        </w:rPr>
        <w:fldChar w:fldCharType="end"/>
      </w:r>
      <w:r w:rsidRPr="009E1E43">
        <w:rPr>
          <w:sz w:val="28"/>
          <w:szCs w:val="28"/>
        </w:rPr>
        <w:fldChar w:fldCharType="begin"/>
      </w:r>
      <w:bookmarkStart w:id="1901" w:name="__Fieldmark__4217_944500252"/>
      <w:bookmarkStart w:id="1902" w:name="__Fieldmark__2888_3032849976"/>
      <w:bookmarkEnd w:id="1899"/>
      <w:bookmarkEnd w:id="1900"/>
      <w:r w:rsidRPr="009E1E43">
        <w:rPr>
          <w:sz w:val="28"/>
          <w:szCs w:val="28"/>
        </w:rPr>
        <w:fldChar w:fldCharType="end"/>
      </w:r>
      <w:r w:rsidRPr="009E1E43">
        <w:rPr>
          <w:sz w:val="28"/>
          <w:szCs w:val="28"/>
        </w:rPr>
        <w:fldChar w:fldCharType="begin"/>
      </w:r>
      <w:bookmarkStart w:id="1903" w:name="__Fieldmark__4221_944500252"/>
      <w:bookmarkStart w:id="1904" w:name="__Fieldmark__2890_3032849976"/>
      <w:bookmarkEnd w:id="1901"/>
      <w:bookmarkEnd w:id="1902"/>
      <w:r w:rsidRPr="009E1E43">
        <w:rPr>
          <w:sz w:val="28"/>
          <w:szCs w:val="28"/>
        </w:rPr>
        <w:fldChar w:fldCharType="end"/>
      </w:r>
      <w:r w:rsidRPr="009E1E43">
        <w:rPr>
          <w:sz w:val="28"/>
          <w:szCs w:val="28"/>
        </w:rPr>
        <w:fldChar w:fldCharType="begin"/>
      </w:r>
      <w:bookmarkStart w:id="1905" w:name="__Fieldmark__4225_944500252"/>
      <w:bookmarkStart w:id="1906" w:name="__Fieldmark__2892_3032849976"/>
      <w:bookmarkEnd w:id="1903"/>
      <w:bookmarkEnd w:id="1904"/>
      <w:r w:rsidRPr="009E1E43">
        <w:rPr>
          <w:sz w:val="28"/>
          <w:szCs w:val="28"/>
        </w:rPr>
        <w:fldChar w:fldCharType="end"/>
      </w:r>
      <w:r w:rsidRPr="009E1E43">
        <w:rPr>
          <w:sz w:val="28"/>
          <w:szCs w:val="28"/>
        </w:rPr>
        <w:fldChar w:fldCharType="begin"/>
      </w:r>
      <w:bookmarkStart w:id="1907" w:name="__Fieldmark__4229_944500252"/>
      <w:bookmarkStart w:id="1908" w:name="__Fieldmark__2894_3032849976"/>
      <w:bookmarkEnd w:id="1905"/>
      <w:bookmarkEnd w:id="1906"/>
      <w:r w:rsidRPr="009E1E43">
        <w:rPr>
          <w:sz w:val="28"/>
          <w:szCs w:val="28"/>
        </w:rPr>
        <w:fldChar w:fldCharType="end"/>
      </w:r>
      <w:r w:rsidRPr="009E1E43">
        <w:rPr>
          <w:sz w:val="28"/>
          <w:szCs w:val="28"/>
        </w:rPr>
        <w:fldChar w:fldCharType="begin"/>
      </w:r>
      <w:bookmarkStart w:id="1909" w:name="__Fieldmark__4233_944500252"/>
      <w:bookmarkStart w:id="1910" w:name="__Fieldmark__2896_3032849976"/>
      <w:bookmarkEnd w:id="1907"/>
      <w:bookmarkEnd w:id="1908"/>
      <w:r w:rsidRPr="009E1E43">
        <w:rPr>
          <w:sz w:val="28"/>
          <w:szCs w:val="28"/>
        </w:rPr>
        <w:fldChar w:fldCharType="end"/>
      </w:r>
      <w:r w:rsidRPr="009E1E43">
        <w:rPr>
          <w:sz w:val="28"/>
          <w:szCs w:val="28"/>
        </w:rPr>
        <w:fldChar w:fldCharType="begin"/>
      </w:r>
      <w:bookmarkStart w:id="1911" w:name="__Fieldmark__4237_944500252"/>
      <w:bookmarkStart w:id="1912" w:name="__Fieldmark__2898_3032849976"/>
      <w:bookmarkEnd w:id="1909"/>
      <w:bookmarkEnd w:id="1910"/>
      <w:r w:rsidRPr="009E1E43">
        <w:rPr>
          <w:sz w:val="28"/>
          <w:szCs w:val="28"/>
        </w:rPr>
        <w:fldChar w:fldCharType="end"/>
      </w:r>
      <w:r w:rsidRPr="009E1E43">
        <w:rPr>
          <w:sz w:val="28"/>
          <w:szCs w:val="28"/>
        </w:rPr>
        <w:fldChar w:fldCharType="begin"/>
      </w:r>
      <w:bookmarkStart w:id="1913" w:name="__Fieldmark__2900_3032849976"/>
      <w:bookmarkStart w:id="1914" w:name="__Fieldmark__4241_944500252"/>
      <w:bookmarkEnd w:id="1911"/>
      <w:bookmarkEnd w:id="1912"/>
      <w:r w:rsidRPr="009E1E43">
        <w:rPr>
          <w:sz w:val="28"/>
          <w:szCs w:val="28"/>
        </w:rPr>
        <w:fldChar w:fldCharType="end"/>
      </w:r>
      <w:bookmarkStart w:id="1915" w:name="__Fieldmark__2902_3032849976"/>
      <w:bookmarkEnd w:id="1913"/>
      <w:bookmarkEnd w:id="1914"/>
      <w:bookmarkEnd w:id="1915"/>
      <w:r w:rsidRPr="009E1E43">
        <w:rPr>
          <w:rStyle w:val="af5"/>
          <w:rFonts w:cs="Times New Roman CYR"/>
          <w:color w:val="000000"/>
          <w:sz w:val="28"/>
          <w:szCs w:val="28"/>
        </w:rPr>
        <w:t>13. Противопожарные требования</w:t>
      </w:r>
      <w:r w:rsidR="009E1E43">
        <w:rPr>
          <w:rStyle w:val="af5"/>
          <w:rFonts w:cs="Times New Roman CYR"/>
          <w:color w:val="000000"/>
          <w:sz w:val="28"/>
          <w:szCs w:val="28"/>
        </w:rPr>
        <w:tab/>
      </w:r>
      <w:r w:rsidR="00D815B4">
        <w:rPr>
          <w:rStyle w:val="af5"/>
          <w:rFonts w:cs="Times New Roman CYR"/>
          <w:color w:val="000000"/>
          <w:sz w:val="28"/>
          <w:szCs w:val="28"/>
        </w:rPr>
        <w:t>364</w:t>
      </w:r>
    </w:p>
    <w:p w:rsidR="00F570CC" w:rsidRPr="009E1E43" w:rsidRDefault="00BE53B4">
      <w:pPr>
        <w:pStyle w:val="ConsPlusNormal"/>
        <w:outlineLvl w:val="1"/>
        <w:rPr>
          <w:sz w:val="28"/>
          <w:szCs w:val="28"/>
        </w:rPr>
        <w:sectPr w:rsidR="00F570CC" w:rsidRPr="009E1E43" w:rsidSect="00002CB3">
          <w:headerReference w:type="default" r:id="rId8"/>
          <w:headerReference w:type="first" r:id="rId9"/>
          <w:pgSz w:w="11906" w:h="16838"/>
          <w:pgMar w:top="1134" w:right="567" w:bottom="1134" w:left="1701" w:header="567" w:footer="6" w:gutter="0"/>
          <w:cols w:space="720"/>
          <w:formProt w:val="0"/>
          <w:titlePg/>
          <w:docGrid w:linePitch="299" w:charSpace="4096"/>
        </w:sectPr>
      </w:pPr>
      <w:r w:rsidRPr="009E1E43">
        <w:rPr>
          <w:rFonts w:ascii="Times New Roman" w:hAnsi="Times New Roman"/>
          <w:color w:val="000000"/>
          <w:sz w:val="28"/>
          <w:szCs w:val="28"/>
        </w:rPr>
        <w:tab/>
        <w:t xml:space="preserve">III. ПРАВИЛА И ОБЛАСТЬ ПРИМЕНЕНИЯ РАСЧЕТНЫХ ПОКАЗАТЕЛЕЙ, СОДЕРЖАЩИХСЯ В ОСНОВНОЙ ЧАСТИ НОРМАТИВОВ ГРАДОСТРОИТЕЛЬНОГО </w:t>
      </w:r>
      <w:r w:rsidRPr="009E1E43">
        <w:rPr>
          <w:rStyle w:val="af5"/>
          <w:rFonts w:ascii="Times New Roman" w:hAnsi="Times New Roman" w:cs="Times New Roman CYR"/>
          <w:b w:val="0"/>
          <w:color w:val="000000"/>
          <w:sz w:val="28"/>
          <w:szCs w:val="28"/>
        </w:rPr>
        <w:t xml:space="preserve">ПРОЕКТИРОВАНИЯ МУНИЦИПАЛЬНОГО ОБРАЗОВАНИЯ </w:t>
      </w:r>
      <w:r w:rsidR="006B4299" w:rsidRPr="009E1E43">
        <w:rPr>
          <w:rStyle w:val="af5"/>
          <w:rFonts w:ascii="Times New Roman" w:hAnsi="Times New Roman" w:cs="Times New Roman CYR"/>
          <w:b w:val="0"/>
          <w:color w:val="000000"/>
          <w:sz w:val="28"/>
          <w:szCs w:val="28"/>
        </w:rPr>
        <w:t>КРАСНОАРМЕЙСКИЙ</w:t>
      </w:r>
      <w:r w:rsidRPr="009E1E43">
        <w:rPr>
          <w:rStyle w:val="af5"/>
          <w:rFonts w:ascii="Times New Roman" w:hAnsi="Times New Roman" w:cs="Times New Roman CYR"/>
          <w:b w:val="0"/>
          <w:color w:val="000000"/>
          <w:sz w:val="28"/>
          <w:szCs w:val="28"/>
        </w:rPr>
        <w:t xml:space="preserve"> РАЙОН</w:t>
      </w:r>
    </w:p>
    <w:p w:rsidR="00F570CC" w:rsidRPr="0079729A" w:rsidRDefault="00BE53B4">
      <w:pPr>
        <w:pStyle w:val="1"/>
        <w:keepNext w:val="0"/>
        <w:pageBreakBefore w:val="0"/>
        <w:widowControl w:val="0"/>
        <w:tabs>
          <w:tab w:val="clear" w:pos="851"/>
        </w:tabs>
        <w:spacing w:before="108" w:after="108"/>
        <w:rPr>
          <w:rFonts w:cs="Times New Roman CYR"/>
          <w:caps w:val="0"/>
          <w:kern w:val="0"/>
        </w:rPr>
      </w:pPr>
      <w:bookmarkStart w:id="1916" w:name="_Toc73681866"/>
      <w:r w:rsidRPr="0079729A">
        <w:rPr>
          <w:rFonts w:cs="Times New Roman CYR"/>
          <w:caps w:val="0"/>
          <w:kern w:val="0"/>
        </w:rPr>
        <w:lastRenderedPageBreak/>
        <w:t>ВВЕДЕНИЕ</w:t>
      </w:r>
      <w:bookmarkEnd w:id="3"/>
      <w:bookmarkEnd w:id="1916"/>
    </w:p>
    <w:p w:rsidR="00F570CC" w:rsidRPr="0079729A" w:rsidRDefault="00F570CC">
      <w:pPr>
        <w:pStyle w:val="1"/>
        <w:keepNext w:val="0"/>
        <w:pageBreakBefore w:val="0"/>
        <w:widowControl w:val="0"/>
        <w:tabs>
          <w:tab w:val="clear" w:pos="851"/>
        </w:tabs>
        <w:spacing w:before="108" w:after="108"/>
        <w:rPr>
          <w:rFonts w:cs="Times New Roman CYR"/>
          <w:caps w:val="0"/>
          <w:kern w:val="0"/>
        </w:rPr>
      </w:pPr>
      <w:bookmarkStart w:id="1917" w:name="_Toc73681867"/>
      <w:bookmarkEnd w:id="1917"/>
    </w:p>
    <w:p w:rsidR="00F570CC" w:rsidRPr="0079729A" w:rsidRDefault="00BE53B4">
      <w:pPr>
        <w:pStyle w:val="25"/>
        <w:spacing w:after="0" w:line="240" w:lineRule="auto"/>
        <w:ind w:firstLine="709"/>
        <w:jc w:val="both"/>
        <w:rPr>
          <w:rFonts w:ascii="Times New Roman" w:hAnsi="Times New Roman" w:cs="Times New Roman"/>
        </w:rPr>
      </w:pPr>
      <w:r w:rsidRPr="0079729A">
        <w:rPr>
          <w:rFonts w:ascii="Times New Roman" w:hAnsi="Times New Roman" w:cs="Times New Roman"/>
        </w:rPr>
        <w:t xml:space="preserve">Нормативы градостроительного проектирования муниципального образования </w:t>
      </w:r>
      <w:r w:rsidR="006B4299" w:rsidRPr="0079729A">
        <w:rPr>
          <w:rFonts w:ascii="Times New Roman" w:hAnsi="Times New Roman" w:cs="Times New Roman"/>
        </w:rPr>
        <w:t>Красноармейский</w:t>
      </w:r>
      <w:r w:rsidRPr="0079729A">
        <w:rPr>
          <w:rFonts w:ascii="Times New Roman" w:hAnsi="Times New Roman" w:cs="Times New Roman"/>
        </w:rPr>
        <w:t xml:space="preserve">  район разработаны на основании действующего законодательства о градостроительной деятельности, Федерального закона </w:t>
      </w:r>
      <w:r w:rsidR="009A219C" w:rsidRPr="0079729A">
        <w:rPr>
          <w:rFonts w:ascii="Times New Roman" w:hAnsi="Times New Roman" w:cs="Times New Roman"/>
        </w:rPr>
        <w:t>«</w:t>
      </w:r>
      <w:r w:rsidRPr="0079729A">
        <w:rPr>
          <w:rFonts w:ascii="Times New Roman" w:hAnsi="Times New Roman" w:cs="Times New Roman"/>
        </w:rPr>
        <w:t>Об общих принципах организации местного самоуправления в Российской Федерации</w:t>
      </w:r>
      <w:r w:rsidR="009A219C" w:rsidRPr="0079729A">
        <w:rPr>
          <w:rFonts w:ascii="Times New Roman" w:hAnsi="Times New Roman" w:cs="Times New Roman"/>
        </w:rPr>
        <w:t>»</w:t>
      </w:r>
      <w:r w:rsidRPr="0079729A">
        <w:rPr>
          <w:rFonts w:ascii="Times New Roman" w:hAnsi="Times New Roman" w:cs="Times New Roman"/>
        </w:rPr>
        <w:t xml:space="preserve">, с учетом Закона Краснодарского края </w:t>
      </w:r>
      <w:r w:rsidR="009A219C" w:rsidRPr="0079729A">
        <w:rPr>
          <w:rFonts w:ascii="Times New Roman" w:hAnsi="Times New Roman" w:cs="Times New Roman"/>
        </w:rPr>
        <w:t>«</w:t>
      </w:r>
      <w:r w:rsidRPr="0079729A">
        <w:rPr>
          <w:rFonts w:ascii="Times New Roman" w:hAnsi="Times New Roman" w:cs="Times New Roman"/>
        </w:rPr>
        <w:t>Градостроительный кодекс Краснодарского края</w:t>
      </w:r>
      <w:r w:rsidR="009A219C" w:rsidRPr="0079729A">
        <w:rPr>
          <w:rFonts w:ascii="Times New Roman" w:hAnsi="Times New Roman" w:cs="Times New Roman"/>
        </w:rPr>
        <w:t>»</w:t>
      </w:r>
      <w:r w:rsidRPr="0079729A">
        <w:rPr>
          <w:rFonts w:ascii="Times New Roman" w:hAnsi="Times New Roman" w:cs="Times New Roman"/>
        </w:rPr>
        <w:t xml:space="preserve"> и Закона Краснодарского края </w:t>
      </w:r>
      <w:r w:rsidR="009A219C" w:rsidRPr="0079729A">
        <w:rPr>
          <w:rFonts w:ascii="Times New Roman" w:hAnsi="Times New Roman" w:cs="Times New Roman"/>
        </w:rPr>
        <w:t>«</w:t>
      </w:r>
      <w:r w:rsidRPr="0079729A">
        <w:rPr>
          <w:rFonts w:ascii="Times New Roman" w:hAnsi="Times New Roman" w:cs="Times New Roman"/>
        </w:rPr>
        <w:t>Об органах архитектуры и градостроительства Краснодарского края</w:t>
      </w:r>
      <w:r w:rsidR="009A219C" w:rsidRPr="0079729A">
        <w:rPr>
          <w:rFonts w:ascii="Times New Roman" w:hAnsi="Times New Roman" w:cs="Times New Roman"/>
        </w:rPr>
        <w:t>»</w:t>
      </w:r>
      <w:r w:rsidRPr="0079729A">
        <w:rPr>
          <w:rFonts w:ascii="Times New Roman" w:hAnsi="Times New Roman" w:cs="Times New Roman"/>
        </w:rPr>
        <w:t xml:space="preserve">, нормативов градостроительного проектирования Краснодарского края  утвержденными приказом департамента по архитектуре и градостроительству Краснодарского края от 16.04.2015 года № 78 (с изменениями от 14.12.2021), а также Уставом муниципального образования </w:t>
      </w:r>
      <w:r w:rsidR="006B4299" w:rsidRPr="0079729A">
        <w:rPr>
          <w:rFonts w:ascii="Times New Roman" w:hAnsi="Times New Roman" w:cs="Times New Roman"/>
        </w:rPr>
        <w:t>Красноармейский</w:t>
      </w:r>
      <w:r w:rsidRPr="0079729A">
        <w:rPr>
          <w:rFonts w:ascii="Times New Roman" w:hAnsi="Times New Roman" w:cs="Times New Roman"/>
        </w:rPr>
        <w:t xml:space="preserve">  район.</w:t>
      </w:r>
    </w:p>
    <w:p w:rsidR="00F570CC" w:rsidRPr="0079729A" w:rsidRDefault="00BE53B4">
      <w:pPr>
        <w:pStyle w:val="25"/>
        <w:spacing w:after="0" w:line="240" w:lineRule="auto"/>
        <w:ind w:firstLine="709"/>
        <w:jc w:val="both"/>
        <w:rPr>
          <w:rFonts w:ascii="Times New Roman" w:hAnsi="Times New Roman" w:cs="Times New Roman"/>
        </w:rPr>
      </w:pPr>
      <w:r w:rsidRPr="0079729A">
        <w:rPr>
          <w:rFonts w:ascii="Times New Roman" w:hAnsi="Times New Roman" w:cs="Times New Roman"/>
        </w:rPr>
        <w:t>Содержание нормативов градостроительного проектирования соответствует части 5 статьи 29.2 Градостроительного кодекса Российской Федерации, и включает в себя:</w:t>
      </w:r>
    </w:p>
    <w:p w:rsidR="00F570CC" w:rsidRPr="0079729A" w:rsidRDefault="00BE53B4">
      <w:pPr>
        <w:pStyle w:val="25"/>
        <w:tabs>
          <w:tab w:val="left" w:pos="993"/>
        </w:tabs>
        <w:spacing w:after="0" w:line="240" w:lineRule="auto"/>
        <w:ind w:firstLine="709"/>
        <w:jc w:val="both"/>
      </w:pPr>
      <w:r w:rsidRPr="0079729A">
        <w:rPr>
          <w:rStyle w:val="21"/>
          <w:color w:val="auto"/>
        </w:rPr>
        <w:t xml:space="preserve">1) основную часть </w:t>
      </w:r>
      <w:r w:rsidRPr="0079729A">
        <w:rPr>
          <w:rFonts w:ascii="Times New Roman" w:hAnsi="Times New Roman" w:cs="Times New Roman"/>
        </w:rPr>
        <w:t xml:space="preserve">(расчетные показатели минимально допустимого уровня обеспеченности объектами местного значения </w:t>
      </w:r>
      <w:r w:rsidRPr="0079729A">
        <w:rPr>
          <w:rStyle w:val="211pt"/>
          <w:b w:val="0"/>
          <w:sz w:val="28"/>
          <w:szCs w:val="28"/>
        </w:rPr>
        <w:t>муниципального района</w:t>
      </w:r>
      <w:r w:rsidRPr="0079729A">
        <w:rPr>
          <w:rFonts w:ascii="Times New Roman" w:hAnsi="Times New Roman" w:cs="Times New Roman"/>
        </w:rPr>
        <w:t xml:space="preserve">, относящимися к областям, указанным в пункте 1 части 3 статьи 19 Градостроительного кодекса Российской Федерации, населения муниципального образования </w:t>
      </w:r>
      <w:r w:rsidR="0071518D" w:rsidRPr="0079729A">
        <w:rPr>
          <w:rFonts w:ascii="Times New Roman" w:hAnsi="Times New Roman" w:cs="Times New Roman"/>
        </w:rPr>
        <w:t>Красноармейский район</w:t>
      </w:r>
      <w:r w:rsidRPr="0079729A">
        <w:rPr>
          <w:rFonts w:ascii="Times New Roman" w:hAnsi="Times New Roman" w:cs="Times New Roman"/>
        </w:rPr>
        <w:t xml:space="preserve"> и расчетные показатели максимально допустимого уровня территориальной доступности таких объектов для населения </w:t>
      </w:r>
      <w:r w:rsidRPr="0079729A">
        <w:rPr>
          <w:rStyle w:val="21"/>
          <w:color w:val="auto"/>
        </w:rPr>
        <w:t xml:space="preserve">муниципального образования </w:t>
      </w:r>
      <w:r w:rsidR="0071518D" w:rsidRPr="0079729A">
        <w:rPr>
          <w:rStyle w:val="21"/>
          <w:color w:val="auto"/>
        </w:rPr>
        <w:t>Красноармейский район</w:t>
      </w:r>
      <w:r w:rsidRPr="0079729A">
        <w:rPr>
          <w:rStyle w:val="21"/>
          <w:color w:val="auto"/>
        </w:rPr>
        <w:t>)</w:t>
      </w:r>
      <w:r w:rsidRPr="0079729A">
        <w:rPr>
          <w:rFonts w:ascii="Times New Roman" w:hAnsi="Times New Roman" w:cs="Times New Roman"/>
        </w:rPr>
        <w:t>;</w:t>
      </w:r>
    </w:p>
    <w:p w:rsidR="00F570CC" w:rsidRPr="0079729A" w:rsidRDefault="00BE53B4">
      <w:pPr>
        <w:pStyle w:val="25"/>
        <w:tabs>
          <w:tab w:val="left" w:pos="993"/>
        </w:tabs>
        <w:spacing w:after="0" w:line="240" w:lineRule="auto"/>
        <w:ind w:firstLine="709"/>
        <w:jc w:val="both"/>
      </w:pPr>
      <w:r w:rsidRPr="0079729A">
        <w:rPr>
          <w:rStyle w:val="21"/>
          <w:color w:val="auto"/>
        </w:rPr>
        <w:t xml:space="preserve">2) </w:t>
      </w:r>
      <w:bookmarkStart w:id="1918" w:name="bookmark2"/>
      <w:r w:rsidRPr="0079729A">
        <w:rPr>
          <w:rStyle w:val="21"/>
          <w:color w:val="auto"/>
        </w:rPr>
        <w:t>материалы по обоснованию расчетных показателей,</w:t>
      </w:r>
      <w:bookmarkEnd w:id="1918"/>
      <w:r w:rsidRPr="0079729A">
        <w:rPr>
          <w:rStyle w:val="21"/>
          <w:color w:val="auto"/>
        </w:rPr>
        <w:t xml:space="preserve"> содержащихся в основной части нормативов градостроительного проектирования;</w:t>
      </w:r>
    </w:p>
    <w:p w:rsidR="00F570CC" w:rsidRPr="0079729A" w:rsidRDefault="00BE53B4">
      <w:pPr>
        <w:pStyle w:val="25"/>
        <w:tabs>
          <w:tab w:val="left" w:pos="993"/>
        </w:tabs>
        <w:spacing w:after="0" w:line="240" w:lineRule="auto"/>
        <w:ind w:firstLine="709"/>
        <w:jc w:val="both"/>
      </w:pPr>
      <w:r w:rsidRPr="0079729A">
        <w:rPr>
          <w:rStyle w:val="21"/>
          <w:color w:val="auto"/>
        </w:rPr>
        <w:t xml:space="preserve">3) </w:t>
      </w:r>
      <w:bookmarkStart w:id="1919" w:name="bookmark3"/>
      <w:r w:rsidRPr="0079729A">
        <w:rPr>
          <w:rStyle w:val="21"/>
          <w:color w:val="auto"/>
        </w:rPr>
        <w:t>правила и область применения расчетных показателей,</w:t>
      </w:r>
      <w:bookmarkEnd w:id="1919"/>
      <w:r w:rsidRPr="0079729A">
        <w:rPr>
          <w:rStyle w:val="21"/>
          <w:color w:val="auto"/>
        </w:rPr>
        <w:t xml:space="preserve"> содержащихся в основной части нормативов градостроительного проектирования.</w:t>
      </w:r>
    </w:p>
    <w:p w:rsidR="00F570CC" w:rsidRPr="0079729A" w:rsidRDefault="00F570CC">
      <w:pPr>
        <w:pStyle w:val="25"/>
        <w:tabs>
          <w:tab w:val="left" w:pos="993"/>
        </w:tabs>
        <w:spacing w:after="0" w:line="240" w:lineRule="auto"/>
        <w:ind w:left="709"/>
        <w:jc w:val="both"/>
        <w:rPr>
          <w:rFonts w:ascii="Times New Roman" w:hAnsi="Times New Roman"/>
        </w:rPr>
      </w:pPr>
    </w:p>
    <w:p w:rsidR="00F570CC" w:rsidRPr="0079729A" w:rsidRDefault="00F570CC">
      <w:pPr>
        <w:pStyle w:val="25"/>
        <w:tabs>
          <w:tab w:val="left" w:pos="993"/>
        </w:tabs>
        <w:spacing w:after="0" w:line="240" w:lineRule="auto"/>
        <w:ind w:left="709"/>
        <w:jc w:val="both"/>
        <w:rPr>
          <w:rFonts w:ascii="Times New Roman" w:hAnsi="Times New Roman"/>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pPr>
        <w:pStyle w:val="25"/>
        <w:tabs>
          <w:tab w:val="left" w:pos="993"/>
        </w:tabs>
        <w:spacing w:after="0" w:line="240" w:lineRule="auto"/>
        <w:ind w:left="709"/>
        <w:jc w:val="both"/>
        <w:rPr>
          <w:rFonts w:ascii="Times New Roman" w:hAnsi="Times New Roman"/>
          <w:sz w:val="24"/>
          <w:szCs w:val="24"/>
        </w:rPr>
      </w:pPr>
    </w:p>
    <w:p w:rsidR="00F570CC" w:rsidRDefault="00F570CC" w:rsidP="0079729A">
      <w:pPr>
        <w:pStyle w:val="25"/>
        <w:tabs>
          <w:tab w:val="left" w:pos="993"/>
        </w:tabs>
        <w:spacing w:after="0" w:line="240" w:lineRule="auto"/>
        <w:jc w:val="both"/>
        <w:rPr>
          <w:rFonts w:ascii="Times New Roman" w:hAnsi="Times New Roman"/>
          <w:sz w:val="24"/>
          <w:szCs w:val="24"/>
        </w:rPr>
      </w:pPr>
    </w:p>
    <w:p w:rsidR="00F570CC" w:rsidRPr="0079729A" w:rsidRDefault="00BE53B4">
      <w:pPr>
        <w:pStyle w:val="1"/>
        <w:keepNext w:val="0"/>
        <w:pageBreakBefore w:val="0"/>
        <w:widowControl w:val="0"/>
        <w:tabs>
          <w:tab w:val="clear" w:pos="851"/>
        </w:tabs>
        <w:spacing w:before="108" w:after="108"/>
        <w:rPr>
          <w:rFonts w:cs="Times New Roman CYR"/>
          <w:caps w:val="0"/>
          <w:kern w:val="0"/>
        </w:rPr>
      </w:pPr>
      <w:bookmarkStart w:id="1920" w:name="_Toc73681869"/>
      <w:r w:rsidRPr="0079729A">
        <w:rPr>
          <w:rFonts w:cs="Times New Roman CYR"/>
          <w:caps w:val="0"/>
          <w:kern w:val="0"/>
        </w:rPr>
        <w:lastRenderedPageBreak/>
        <w:t>1. ОСНОВНАЯ ЧАСТЬ НОРМАТИВОВ ГРАДОСТРОИТЕЛЬНОГО ПРОЕКТИРОВАНИЯ</w:t>
      </w:r>
      <w:bookmarkEnd w:id="1920"/>
    </w:p>
    <w:p w:rsidR="00F570CC" w:rsidRDefault="00F570CC">
      <w:pPr>
        <w:pStyle w:val="15"/>
        <w:tabs>
          <w:tab w:val="left" w:pos="437"/>
        </w:tabs>
        <w:spacing w:before="0" w:line="240" w:lineRule="auto"/>
        <w:ind w:firstLine="851"/>
        <w:jc w:val="center"/>
      </w:pPr>
    </w:p>
    <w:p w:rsidR="00F570CC" w:rsidRPr="0079729A" w:rsidRDefault="00BE53B4">
      <w:pPr>
        <w:pStyle w:val="35"/>
        <w:spacing w:after="0" w:line="240" w:lineRule="auto"/>
        <w:ind w:firstLine="851"/>
        <w:jc w:val="both"/>
      </w:pPr>
      <w:r w:rsidRPr="0079729A">
        <w:rPr>
          <w:rStyle w:val="32"/>
          <w:b w:val="0"/>
          <w:bCs w:val="0"/>
        </w:rPr>
        <w:t xml:space="preserve">Нормативы градостроительного проектирования муниципального образования </w:t>
      </w:r>
      <w:r w:rsidR="0079729A" w:rsidRPr="0079729A">
        <w:rPr>
          <w:rStyle w:val="32"/>
          <w:b w:val="0"/>
          <w:bCs w:val="0"/>
        </w:rPr>
        <w:t>Красноармейский район</w:t>
      </w:r>
      <w:r w:rsidRPr="0079729A">
        <w:rPr>
          <w:rStyle w:val="32"/>
          <w:b w:val="0"/>
          <w:bCs w:val="0"/>
        </w:rPr>
        <w:t>,</w:t>
      </w:r>
      <w:r w:rsidRPr="0079729A">
        <w:rPr>
          <w:rStyle w:val="33"/>
          <w:color w:val="auto"/>
        </w:rPr>
        <w:t xml:space="preserve"> </w:t>
      </w:r>
      <w:r w:rsidRPr="0079729A">
        <w:rPr>
          <w:rStyle w:val="32"/>
          <w:b w:val="0"/>
          <w:bCs w:val="0"/>
        </w:rPr>
        <w:t>относятся к местным нормативам градостроительного проектирования.</w:t>
      </w:r>
    </w:p>
    <w:p w:rsidR="00F570CC" w:rsidRPr="0079729A" w:rsidRDefault="00BE53B4">
      <w:pPr>
        <w:pStyle w:val="25"/>
        <w:spacing w:after="0" w:line="240" w:lineRule="auto"/>
        <w:ind w:firstLine="851"/>
        <w:jc w:val="both"/>
      </w:pPr>
      <w:r w:rsidRPr="0079729A">
        <w:rPr>
          <w:rStyle w:val="20"/>
          <w:rFonts w:ascii="Times New Roman" w:hAnsi="Times New Roman" w:cs="Times New Roman"/>
        </w:rPr>
        <w:t xml:space="preserve">Нормативы градостроительного проектирования </w:t>
      </w:r>
      <w:r w:rsidRPr="0079729A">
        <w:rPr>
          <w:rStyle w:val="32"/>
        </w:rPr>
        <w:t xml:space="preserve">муниципального образования </w:t>
      </w:r>
      <w:r w:rsidR="0079729A" w:rsidRPr="0079729A">
        <w:rPr>
          <w:rStyle w:val="32"/>
        </w:rPr>
        <w:t>Красноармейский район</w:t>
      </w:r>
      <w:r w:rsidRPr="0079729A">
        <w:rPr>
          <w:rStyle w:val="20"/>
          <w:rFonts w:ascii="Times New Roman" w:hAnsi="Times New Roman" w:cs="Times New Roman"/>
        </w:rPr>
        <w:t xml:space="preserve">, устанавливают совокупность расчетных показателей </w:t>
      </w:r>
      <w:r w:rsidRPr="0079729A">
        <w:rPr>
          <w:rStyle w:val="21"/>
          <w:color w:val="auto"/>
        </w:rPr>
        <w:t xml:space="preserve">минимально допустимого уровня </w:t>
      </w:r>
      <w:r w:rsidRPr="0079729A">
        <w:rPr>
          <w:rStyle w:val="20"/>
          <w:rFonts w:ascii="Times New Roman" w:hAnsi="Times New Roman" w:cs="Times New Roman"/>
        </w:rPr>
        <w:t xml:space="preserve">обеспеченности </w:t>
      </w:r>
      <w:r w:rsidRPr="0079729A">
        <w:rPr>
          <w:rStyle w:val="21"/>
          <w:color w:val="auto"/>
        </w:rPr>
        <w:t xml:space="preserve">объектами местного значения муниципального района, относящимися к следующим областям </w:t>
      </w:r>
      <w:r w:rsidRPr="0079729A">
        <w:rPr>
          <w:rStyle w:val="20"/>
          <w:rFonts w:ascii="Times New Roman" w:hAnsi="Times New Roman" w:cs="Times New Roman"/>
        </w:rPr>
        <w:t xml:space="preserve">(пункт 1 части 3 статьи 19 Градостроительного кодекса Российской Федерации, </w:t>
      </w:r>
      <w:r w:rsidRPr="0079729A">
        <w:rPr>
          <w:rFonts w:ascii="Times New Roman" w:hAnsi="Times New Roman" w:cs="Times New Roman"/>
        </w:rPr>
        <w:t xml:space="preserve">статьей 32 Закона Краснодарского края </w:t>
      </w:r>
      <w:r w:rsidR="0079729A">
        <w:rPr>
          <w:rFonts w:ascii="Times New Roman" w:hAnsi="Times New Roman" w:cs="Times New Roman"/>
        </w:rPr>
        <w:t>«</w:t>
      </w:r>
      <w:r w:rsidRPr="0079729A">
        <w:rPr>
          <w:rFonts w:ascii="Times New Roman" w:hAnsi="Times New Roman" w:cs="Times New Roman"/>
        </w:rPr>
        <w:t>Градостроительный кодекс Краснодарского края</w:t>
      </w:r>
      <w:r w:rsidR="0079729A">
        <w:rPr>
          <w:rFonts w:ascii="Times New Roman" w:hAnsi="Times New Roman" w:cs="Times New Roman"/>
        </w:rPr>
        <w:t>»</w:t>
      </w:r>
      <w:r w:rsidRPr="0079729A">
        <w:rPr>
          <w:rFonts w:ascii="Times New Roman" w:hAnsi="Times New Roman" w:cs="Times New Roman"/>
        </w:rPr>
        <w:t xml:space="preserve"> от 21 июля 2008 г. №1540-КЗ</w:t>
      </w:r>
      <w:r w:rsidRPr="0079729A">
        <w:rPr>
          <w:rStyle w:val="20"/>
          <w:rFonts w:ascii="Times New Roman" w:hAnsi="Times New Roman" w:cs="Times New Roman"/>
        </w:rPr>
        <w:t>):</w:t>
      </w:r>
    </w:p>
    <w:p w:rsidR="00F570CC" w:rsidRPr="0079729A" w:rsidRDefault="00BE53B4">
      <w:pPr>
        <w:pStyle w:val="25"/>
        <w:tabs>
          <w:tab w:val="left" w:pos="1082"/>
        </w:tabs>
        <w:spacing w:after="0" w:line="240" w:lineRule="auto"/>
        <w:ind w:firstLine="851"/>
        <w:jc w:val="both"/>
      </w:pPr>
      <w:r w:rsidRPr="0079729A">
        <w:rPr>
          <w:rStyle w:val="20"/>
          <w:rFonts w:ascii="Times New Roman" w:hAnsi="Times New Roman" w:cs="Times New Roman"/>
        </w:rPr>
        <w:t>электро- и газоснабжение поселений;</w:t>
      </w:r>
    </w:p>
    <w:p w:rsidR="00F570CC" w:rsidRPr="0079729A" w:rsidRDefault="00BE53B4">
      <w:pPr>
        <w:pStyle w:val="25"/>
        <w:tabs>
          <w:tab w:val="left" w:pos="1071"/>
        </w:tabs>
        <w:spacing w:after="0" w:line="240" w:lineRule="auto"/>
        <w:ind w:firstLine="851"/>
        <w:jc w:val="both"/>
      </w:pPr>
      <w:r w:rsidRPr="0079729A">
        <w:rPr>
          <w:rStyle w:val="20"/>
          <w:rFonts w:ascii="Times New Roman" w:hAnsi="Times New Roman" w:cs="Times New Roman"/>
        </w:rPr>
        <w:t>автомобильные дороги местного значения вне границ населенных пунктов в границах муниципального района;</w:t>
      </w:r>
    </w:p>
    <w:p w:rsidR="00F570CC" w:rsidRPr="0079729A" w:rsidRDefault="00BE53B4">
      <w:pPr>
        <w:pStyle w:val="25"/>
        <w:tabs>
          <w:tab w:val="left" w:pos="1101"/>
        </w:tabs>
        <w:spacing w:after="0" w:line="240" w:lineRule="auto"/>
        <w:ind w:firstLine="851"/>
        <w:jc w:val="both"/>
      </w:pPr>
      <w:r w:rsidRPr="0079729A">
        <w:rPr>
          <w:rStyle w:val="20"/>
          <w:rFonts w:ascii="Times New Roman" w:hAnsi="Times New Roman" w:cs="Times New Roman"/>
        </w:rPr>
        <w:t>образование;</w:t>
      </w:r>
    </w:p>
    <w:p w:rsidR="00F570CC" w:rsidRPr="0079729A" w:rsidRDefault="00BE53B4">
      <w:pPr>
        <w:pStyle w:val="25"/>
        <w:tabs>
          <w:tab w:val="left" w:pos="1101"/>
        </w:tabs>
        <w:spacing w:after="0" w:line="240" w:lineRule="auto"/>
        <w:ind w:firstLine="851"/>
        <w:jc w:val="both"/>
      </w:pPr>
      <w:r w:rsidRPr="0079729A">
        <w:rPr>
          <w:rStyle w:val="20"/>
          <w:rFonts w:ascii="Times New Roman" w:hAnsi="Times New Roman" w:cs="Times New Roman"/>
        </w:rPr>
        <w:t>здравоохранение;</w:t>
      </w:r>
    </w:p>
    <w:p w:rsidR="00F570CC" w:rsidRPr="0079729A" w:rsidRDefault="00BE53B4">
      <w:pPr>
        <w:pStyle w:val="25"/>
        <w:tabs>
          <w:tab w:val="left" w:pos="1106"/>
        </w:tabs>
        <w:spacing w:after="0" w:line="240" w:lineRule="auto"/>
        <w:ind w:firstLine="851"/>
        <w:jc w:val="both"/>
      </w:pPr>
      <w:r w:rsidRPr="0079729A">
        <w:rPr>
          <w:rStyle w:val="20"/>
          <w:rFonts w:ascii="Times New Roman" w:hAnsi="Times New Roman" w:cs="Times New Roman"/>
        </w:rPr>
        <w:t>физическая культура и массовый спорт;</w:t>
      </w:r>
    </w:p>
    <w:p w:rsidR="00F570CC" w:rsidRPr="0079729A" w:rsidRDefault="00BE53B4">
      <w:pPr>
        <w:pStyle w:val="25"/>
        <w:tabs>
          <w:tab w:val="left" w:pos="1106"/>
        </w:tabs>
        <w:spacing w:after="0" w:line="240" w:lineRule="auto"/>
        <w:ind w:firstLine="851"/>
        <w:jc w:val="both"/>
      </w:pPr>
      <w:r w:rsidRPr="0079729A">
        <w:rPr>
          <w:rStyle w:val="20"/>
          <w:rFonts w:ascii="Times New Roman" w:hAnsi="Times New Roman" w:cs="Times New Roman"/>
        </w:rPr>
        <w:t>утилизация и переработка бытовых и промышленных отходов;</w:t>
      </w:r>
    </w:p>
    <w:p w:rsidR="00F570CC" w:rsidRPr="0079729A" w:rsidRDefault="00BE53B4">
      <w:pPr>
        <w:pStyle w:val="25"/>
        <w:tabs>
          <w:tab w:val="left" w:pos="1124"/>
        </w:tabs>
        <w:spacing w:after="0" w:line="240" w:lineRule="auto"/>
        <w:ind w:firstLine="851"/>
        <w:jc w:val="both"/>
      </w:pPr>
      <w:r w:rsidRPr="0079729A">
        <w:rPr>
          <w:rStyle w:val="20"/>
          <w:rFonts w:ascii="Times New Roman" w:hAnsi="Times New Roman" w:cs="Times New Roman"/>
        </w:rPr>
        <w:t>иные области в связи с решением вопросов местного значения муниципального района;</w:t>
      </w:r>
    </w:p>
    <w:p w:rsidR="00F570CC" w:rsidRPr="0079729A" w:rsidRDefault="00BE53B4">
      <w:pPr>
        <w:pStyle w:val="35"/>
        <w:spacing w:after="0" w:line="240" w:lineRule="auto"/>
        <w:ind w:firstLine="851"/>
        <w:jc w:val="both"/>
      </w:pPr>
      <w:r w:rsidRPr="0079729A">
        <w:rPr>
          <w:rStyle w:val="32"/>
          <w:b w:val="0"/>
          <w:bCs w:val="0"/>
        </w:rPr>
        <w:t xml:space="preserve">иными объектами местного значения муниципального района </w:t>
      </w:r>
      <w:r w:rsidRPr="0079729A">
        <w:rPr>
          <w:rStyle w:val="33"/>
          <w:color w:val="auto"/>
        </w:rPr>
        <w:t xml:space="preserve">и расчетных показателей </w:t>
      </w:r>
      <w:r w:rsidRPr="0079729A">
        <w:rPr>
          <w:rStyle w:val="32"/>
          <w:b w:val="0"/>
          <w:bCs w:val="0"/>
        </w:rPr>
        <w:t xml:space="preserve">максимально допустимого уровня территориальной доступности таких объектов </w:t>
      </w:r>
      <w:r w:rsidRPr="0079729A">
        <w:rPr>
          <w:rStyle w:val="33"/>
          <w:color w:val="auto"/>
        </w:rPr>
        <w:t xml:space="preserve">для населения </w:t>
      </w:r>
      <w:r w:rsidRPr="0079729A">
        <w:rPr>
          <w:rStyle w:val="32"/>
          <w:b w:val="0"/>
          <w:bCs w:val="0"/>
        </w:rPr>
        <w:t xml:space="preserve">муниципального образования </w:t>
      </w:r>
      <w:r w:rsidR="0071518D" w:rsidRPr="0079729A">
        <w:rPr>
          <w:rStyle w:val="32"/>
          <w:b w:val="0"/>
          <w:bCs w:val="0"/>
        </w:rPr>
        <w:t>Красноармейский район</w:t>
      </w:r>
      <w:r w:rsidRPr="0079729A">
        <w:rPr>
          <w:rStyle w:val="33"/>
          <w:color w:val="auto"/>
        </w:rPr>
        <w:t>.</w:t>
      </w:r>
    </w:p>
    <w:p w:rsidR="00F570CC" w:rsidRDefault="00F570CC">
      <w:pPr>
        <w:pStyle w:val="35"/>
        <w:spacing w:after="0" w:line="240" w:lineRule="auto"/>
        <w:ind w:firstLine="851"/>
        <w:jc w:val="both"/>
        <w:rPr>
          <w:rStyle w:val="33"/>
          <w:color w:val="auto"/>
          <w:sz w:val="24"/>
          <w:szCs w:val="24"/>
        </w:rPr>
      </w:pPr>
    </w:p>
    <w:p w:rsidR="0079729A" w:rsidRDefault="00BE53B4" w:rsidP="0079729A">
      <w:pPr>
        <w:spacing w:after="0" w:line="240" w:lineRule="auto"/>
        <w:jc w:val="center"/>
        <w:rPr>
          <w:rFonts w:ascii="Times New Roman" w:hAnsi="Times New Roman"/>
          <w:b/>
          <w:bCs/>
          <w:sz w:val="28"/>
          <w:szCs w:val="28"/>
        </w:rPr>
      </w:pPr>
      <w:r w:rsidRPr="0079729A">
        <w:rPr>
          <w:rFonts w:ascii="Times New Roman" w:hAnsi="Times New Roman"/>
          <w:b/>
          <w:bCs/>
          <w:sz w:val="28"/>
          <w:szCs w:val="28"/>
        </w:rPr>
        <w:t xml:space="preserve">Структура и типология общественных центров и объектов </w:t>
      </w:r>
    </w:p>
    <w:p w:rsidR="0071518D" w:rsidRDefault="00BE53B4" w:rsidP="0079729A">
      <w:pPr>
        <w:spacing w:after="0" w:line="240" w:lineRule="auto"/>
        <w:jc w:val="center"/>
        <w:rPr>
          <w:rFonts w:ascii="Times New Roman" w:hAnsi="Times New Roman"/>
          <w:sz w:val="28"/>
          <w:szCs w:val="28"/>
        </w:rPr>
      </w:pPr>
      <w:r w:rsidRPr="0079729A">
        <w:rPr>
          <w:rFonts w:ascii="Times New Roman" w:hAnsi="Times New Roman"/>
          <w:b/>
          <w:bCs/>
          <w:sz w:val="28"/>
          <w:szCs w:val="28"/>
        </w:rPr>
        <w:t>общественно-деловой зоны:</w:t>
      </w:r>
      <w:r w:rsidR="0071518D" w:rsidRPr="0071518D">
        <w:rPr>
          <w:rFonts w:ascii="Times New Roman" w:hAnsi="Times New Roman"/>
          <w:sz w:val="28"/>
          <w:szCs w:val="28"/>
        </w:rPr>
        <w:t xml:space="preserve"> </w:t>
      </w:r>
    </w:p>
    <w:p w:rsidR="00F570CC" w:rsidRPr="0079729A" w:rsidRDefault="0071518D" w:rsidP="0071518D">
      <w:pPr>
        <w:spacing w:after="0" w:line="240" w:lineRule="auto"/>
        <w:jc w:val="right"/>
        <w:rPr>
          <w:rFonts w:ascii="Times New Roman" w:hAnsi="Times New Roman"/>
          <w:b/>
          <w:bCs/>
          <w:sz w:val="28"/>
          <w:szCs w:val="28"/>
        </w:rPr>
      </w:pPr>
      <w:r w:rsidRPr="0079729A">
        <w:rPr>
          <w:rFonts w:ascii="Times New Roman" w:hAnsi="Times New Roman"/>
          <w:sz w:val="28"/>
          <w:szCs w:val="28"/>
        </w:rPr>
        <w:t>Таблица 1</w:t>
      </w:r>
    </w:p>
    <w:tbl>
      <w:tblPr>
        <w:tblW w:w="963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06"/>
        <w:gridCol w:w="1754"/>
        <w:gridCol w:w="2095"/>
        <w:gridCol w:w="1924"/>
        <w:gridCol w:w="1831"/>
        <w:gridCol w:w="1831"/>
      </w:tblGrid>
      <w:tr w:rsidR="00F570CC">
        <w:tc>
          <w:tcPr>
            <w:tcW w:w="6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15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Объект по направлениям</w:t>
            </w:r>
          </w:p>
        </w:tc>
        <w:tc>
          <w:tcPr>
            <w:tcW w:w="7416" w:type="dxa"/>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Объект общественно-деловой зоны по видам общественных центров и видам обслуживания</w:t>
            </w:r>
          </w:p>
        </w:tc>
      </w:tr>
      <w:tr w:rsidR="00F570CC">
        <w:tc>
          <w:tcPr>
            <w:tcW w:w="699" w:type="dxa"/>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1517" w:type="dxa"/>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эпизодическое обслуживания</w:t>
            </w:r>
          </w:p>
        </w:tc>
        <w:tc>
          <w:tcPr>
            <w:tcW w:w="3849"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периодическое обслуживание</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повседневное обслуживание</w:t>
            </w:r>
          </w:p>
        </w:tc>
      </w:tr>
      <w:tr w:rsidR="00F570CC">
        <w:tc>
          <w:tcPr>
            <w:tcW w:w="699" w:type="dxa"/>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1517" w:type="dxa"/>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административного центра муниципального района</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EA4BCA">
            <w:pPr>
              <w:pStyle w:val="afff6"/>
              <w:jc w:val="center"/>
            </w:pPr>
            <w:r>
              <w:t xml:space="preserve">центр межрайонного значения </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EA4BCA">
            <w:pPr>
              <w:pStyle w:val="afff6"/>
              <w:jc w:val="center"/>
            </w:pPr>
            <w:r>
              <w:t>центр крупного сельского населенного пункта</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центр сельского поселения (межселенный), среднего сельского населенного пункта</w:t>
            </w:r>
          </w:p>
        </w:tc>
      </w:tr>
      <w:tr w:rsidR="00F570CC">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w:t>
            </w: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3</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4</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6</w:t>
            </w:r>
          </w:p>
        </w:tc>
      </w:tr>
      <w:tr w:rsidR="00F570CC">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Административно-деловые и хозяйственные учреждения</w:t>
            </w: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 xml:space="preserve">административно-управленческие комплексы, деловые и </w:t>
            </w:r>
            <w:r>
              <w:lastRenderedPageBreak/>
              <w:t>банковские структуры, структуры связи, юстиции, жилищно-коммунального хозяйства, управления внутренних дел, научно-исследовательские институты, проектные и конструкторские институты и другие</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административно-управленческие организации, </w:t>
            </w:r>
            <w:r>
              <w:lastRenderedPageBreak/>
              <w:t>банки, конторы, офисы, отделения связи и милиции, суд, прокуратура, юридические и нотариальные конторы, проектные и конструкторские бюро, жилищно-коммунальные службы</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административно-хозяйственная служба, </w:t>
            </w:r>
            <w:r>
              <w:lastRenderedPageBreak/>
              <w:t>отделения связи, милиции, банков, юридические и нотариальные конторы, ремонтно-эксплуатационные управления</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административно-хозяйственное здание, </w:t>
            </w:r>
            <w:r>
              <w:lastRenderedPageBreak/>
              <w:t>отделение связи, банка, жилищно-коммунальная организация, опорный пункт охраны порядка</w:t>
            </w:r>
          </w:p>
        </w:tc>
      </w:tr>
      <w:tr w:rsidR="00F570CC">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lastRenderedPageBreak/>
              <w:t>2</w:t>
            </w: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Учреждения образования</w:t>
            </w: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высшие и средние специальные учебные заведения, центры переподготовки кадров</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специализированные дошкольные и школьные образовательные учреждения, учреждения начального профессионального образования, средние специальные учебные заведения, колледжи, лицеи, гимназии, центры, дома детского творчества, школы: музыкальные, художественные, хореографические и другие, станции: технические, туристско-краеведческие, эколого-биологические и другие</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колледжи, лицеи, гимназии, детские школы искусств и творчества и другое</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дошкольные и школьные образовательные учреждения, детские школы творчества</w:t>
            </w:r>
          </w:p>
        </w:tc>
      </w:tr>
      <w:tr w:rsidR="00F570CC">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3</w:t>
            </w: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 xml:space="preserve">Учреждения культуры и </w:t>
            </w:r>
            <w:r>
              <w:lastRenderedPageBreak/>
              <w:t>искусства</w:t>
            </w: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музейно-выставочные </w:t>
            </w:r>
            <w:r>
              <w:lastRenderedPageBreak/>
              <w:t>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07EA5">
            <w:pPr>
              <w:pStyle w:val="afff7"/>
            </w:pPr>
            <w:r>
              <w:lastRenderedPageBreak/>
              <w:t xml:space="preserve">центры искусств, </w:t>
            </w:r>
            <w:r>
              <w:lastRenderedPageBreak/>
              <w:t>эстетического воспитания, многопрофильные центры, учреждения клубного типа, кинотеатры, музейно-выставочные залы, библиотеки, залы аттракционов и игровых автоматов</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учреждения клубного типа, </w:t>
            </w:r>
            <w:r>
              <w:lastRenderedPageBreak/>
              <w:t>клубы по интересам, досуговые центры, библиотеки для взрослых и детей</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учреждения клубного типа </w:t>
            </w:r>
            <w:r>
              <w:lastRenderedPageBreak/>
              <w:t>с киноустановками, филиалы библиотек для взрослых и детей</w:t>
            </w:r>
          </w:p>
        </w:tc>
      </w:tr>
      <w:tr w:rsidR="00F570CC">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lastRenderedPageBreak/>
              <w:t>4</w:t>
            </w: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Учреждения здравоохранения и социального обслуживания</w:t>
            </w: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краевые и межрайонные многопрофильные больницы и диспансеры, клинические реабилитационные и консультативно-диагностические центры, специализированные базовые поликлиники, дома-интернаты разного профиля</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07EA5">
            <w:pPr>
              <w:pStyle w:val="afff7"/>
            </w:pPr>
            <w:r>
              <w:t>центральные районные больницы, многопрофильные и инфекционные больницы, роддома, поликлиники для взрослых и детей, стоматологические поликлиники, диспансеры, подстанции скорой помощи, аптеки, центр социальной помощи семье и детям, реабилитационные центры</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участковая больница, поликлиника, выдвижной пункт скорой медицинской помощи, аптека</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фельдшерско-акушерские пункты, врачебная амбулатория, аптека</w:t>
            </w:r>
          </w:p>
        </w:tc>
      </w:tr>
      <w:tr w:rsidR="00F570CC">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5</w:t>
            </w: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Физкультурно-спортивные сооружения</w:t>
            </w: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спортивные центры, открытые и закрытые спортзалы, бассейны, детские спортивные школы, теннисные корты</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стадионы, спортзалы, бассейны, детские спортивные школы</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стадион, спортзал с бассейном, как правило, совмещенный со школьным</w:t>
            </w:r>
          </w:p>
        </w:tc>
      </w:tr>
      <w:tr w:rsidR="00F570CC">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6</w:t>
            </w: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Учреждения торговли и общественног</w:t>
            </w:r>
            <w:r>
              <w:lastRenderedPageBreak/>
              <w:t>о питания</w:t>
            </w: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торговые комплексы, оптовые и </w:t>
            </w:r>
            <w:r>
              <w:lastRenderedPageBreak/>
              <w:t>розничные рынки, ярмарки, рестораны, бары и другое</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торговые центры, предприятия </w:t>
            </w:r>
            <w:r>
              <w:lastRenderedPageBreak/>
              <w:t>торговли, мелкооптовые и розничные рынки и базы, ярмарки, предприятия общественного питания</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магазины продовольственных и </w:t>
            </w:r>
            <w:r>
              <w:lastRenderedPageBreak/>
              <w:t>промышленных товаров, предприятия общественного питания</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магазины продовольственных и </w:t>
            </w:r>
            <w:r>
              <w:lastRenderedPageBreak/>
              <w:t>промышленных товаров повседневного спроса, пункты общественного питания</w:t>
            </w:r>
          </w:p>
        </w:tc>
      </w:tr>
      <w:tr w:rsidR="00F570CC">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lastRenderedPageBreak/>
              <w:t>7</w:t>
            </w: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Учреждения бытового и коммунального обслуживания</w:t>
            </w:r>
          </w:p>
        </w:tc>
        <w:tc>
          <w:tcPr>
            <w:tcW w:w="186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гостиницы высшей категории, фабрики прачечные, фабрики централизованного выполнения заказов, дома быта, банно-оздоровительные комплексы, аквапарки, общественные туалеты</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специализированные предприятия бытового обслуживания, фабрики прачечные - химчистки, прачечные - химчистки самообслуживания, пожарные депо, банно-оздоровительные учреждения, гостиницы, общественные туалеты</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предприятия бытового обслуживания, прачечные - химчистки самообслуживания, бани, пожарные депо, общественные туалеты</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предприятия бытового обслуживания, приемные пункты прачечных - химчисток, бани</w:t>
            </w:r>
          </w:p>
        </w:tc>
      </w:tr>
    </w:tbl>
    <w:p w:rsidR="00F570CC" w:rsidRDefault="00F570CC">
      <w:pPr>
        <w:jc w:val="right"/>
        <w:rPr>
          <w:rFonts w:ascii="Times New Roman" w:hAnsi="Times New Roman"/>
          <w:sz w:val="28"/>
          <w:szCs w:val="28"/>
        </w:rPr>
      </w:pPr>
    </w:p>
    <w:p w:rsidR="0071518D" w:rsidRDefault="0071518D">
      <w:pPr>
        <w:jc w:val="right"/>
        <w:rPr>
          <w:rFonts w:ascii="Times New Roman" w:hAnsi="Times New Roman"/>
          <w:sz w:val="28"/>
          <w:szCs w:val="28"/>
        </w:rPr>
      </w:pPr>
    </w:p>
    <w:p w:rsidR="0071518D" w:rsidRDefault="0071518D">
      <w:pPr>
        <w:jc w:val="right"/>
        <w:rPr>
          <w:rFonts w:ascii="Times New Roman" w:hAnsi="Times New Roman"/>
          <w:sz w:val="28"/>
          <w:szCs w:val="28"/>
        </w:rPr>
      </w:pPr>
    </w:p>
    <w:p w:rsidR="0071518D" w:rsidRDefault="0071518D">
      <w:pPr>
        <w:jc w:val="right"/>
        <w:rPr>
          <w:rFonts w:ascii="Times New Roman" w:hAnsi="Times New Roman"/>
          <w:sz w:val="28"/>
          <w:szCs w:val="28"/>
        </w:rPr>
      </w:pPr>
    </w:p>
    <w:p w:rsidR="0071518D" w:rsidRDefault="0071518D">
      <w:pPr>
        <w:jc w:val="right"/>
        <w:rPr>
          <w:rFonts w:ascii="Times New Roman" w:hAnsi="Times New Roman"/>
          <w:sz w:val="28"/>
          <w:szCs w:val="28"/>
        </w:rPr>
      </w:pPr>
    </w:p>
    <w:p w:rsidR="0071518D" w:rsidRDefault="0071518D">
      <w:pPr>
        <w:jc w:val="right"/>
        <w:rPr>
          <w:rFonts w:ascii="Times New Roman" w:hAnsi="Times New Roman"/>
          <w:sz w:val="28"/>
          <w:szCs w:val="28"/>
        </w:rPr>
      </w:pPr>
    </w:p>
    <w:p w:rsidR="0071518D" w:rsidRDefault="0071518D">
      <w:pPr>
        <w:jc w:val="right"/>
        <w:rPr>
          <w:rFonts w:ascii="Times New Roman" w:hAnsi="Times New Roman"/>
          <w:sz w:val="28"/>
          <w:szCs w:val="28"/>
        </w:rPr>
      </w:pPr>
    </w:p>
    <w:p w:rsidR="0071518D" w:rsidRDefault="0071518D">
      <w:pPr>
        <w:jc w:val="right"/>
        <w:rPr>
          <w:rFonts w:ascii="Times New Roman" w:hAnsi="Times New Roman"/>
          <w:sz w:val="28"/>
          <w:szCs w:val="28"/>
        </w:rPr>
      </w:pPr>
    </w:p>
    <w:p w:rsidR="0071518D" w:rsidRDefault="0071518D">
      <w:pPr>
        <w:jc w:val="right"/>
        <w:rPr>
          <w:rFonts w:ascii="Times New Roman" w:hAnsi="Times New Roman"/>
          <w:sz w:val="28"/>
          <w:szCs w:val="28"/>
        </w:rPr>
      </w:pPr>
    </w:p>
    <w:p w:rsidR="0071518D" w:rsidRDefault="0071518D">
      <w:pPr>
        <w:jc w:val="right"/>
        <w:rPr>
          <w:rFonts w:ascii="Times New Roman" w:hAnsi="Times New Roman"/>
          <w:sz w:val="28"/>
          <w:szCs w:val="28"/>
        </w:rPr>
      </w:pPr>
    </w:p>
    <w:p w:rsidR="0071518D" w:rsidRDefault="0071518D" w:rsidP="0071518D">
      <w:pPr>
        <w:tabs>
          <w:tab w:val="left" w:pos="261"/>
        </w:tabs>
        <w:rPr>
          <w:rFonts w:ascii="Times New Roman" w:hAnsi="Times New Roman"/>
          <w:sz w:val="28"/>
          <w:szCs w:val="28"/>
        </w:rPr>
      </w:pPr>
      <w:r>
        <w:rPr>
          <w:rFonts w:ascii="Times New Roman" w:hAnsi="Times New Roman"/>
          <w:sz w:val="28"/>
          <w:szCs w:val="28"/>
        </w:rPr>
        <w:tab/>
      </w:r>
    </w:p>
    <w:p w:rsidR="0071518D" w:rsidRDefault="0071518D" w:rsidP="0071518D">
      <w:pPr>
        <w:tabs>
          <w:tab w:val="left" w:pos="261"/>
        </w:tabs>
        <w:rPr>
          <w:rFonts w:ascii="Times New Roman" w:hAnsi="Times New Roman"/>
          <w:sz w:val="28"/>
          <w:szCs w:val="28"/>
        </w:rPr>
      </w:pPr>
    </w:p>
    <w:p w:rsidR="0071518D" w:rsidRPr="0079729A" w:rsidRDefault="0071518D" w:rsidP="0071518D">
      <w:pPr>
        <w:tabs>
          <w:tab w:val="left" w:pos="261"/>
        </w:tabs>
        <w:rPr>
          <w:rFonts w:ascii="Times New Roman" w:hAnsi="Times New Roman"/>
          <w:sz w:val="28"/>
          <w:szCs w:val="28"/>
        </w:rPr>
      </w:pPr>
    </w:p>
    <w:tbl>
      <w:tblPr>
        <w:tblW w:w="974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2248"/>
        <w:gridCol w:w="1620"/>
        <w:gridCol w:w="1735"/>
        <w:gridCol w:w="2041"/>
        <w:gridCol w:w="2097"/>
      </w:tblGrid>
      <w:tr w:rsidR="00F570CC" w:rsidTr="0079729A">
        <w:tc>
          <w:tcPr>
            <w:tcW w:w="9741" w:type="dxa"/>
            <w:gridSpan w:val="5"/>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1"/>
              <w:widowControl w:val="0"/>
              <w:tabs>
                <w:tab w:val="clear" w:pos="851"/>
              </w:tabs>
              <w:spacing w:before="0" w:after="0"/>
              <w:rPr>
                <w:color w:val="000000"/>
              </w:rPr>
            </w:pPr>
            <w:bookmarkStart w:id="1921" w:name="sub_4011"/>
            <w:r>
              <w:rPr>
                <w:b w:val="0"/>
                <w:bCs w:val="0"/>
                <w:color w:val="000000"/>
              </w:rPr>
              <w:lastRenderedPageBreak/>
              <w:t xml:space="preserve">I. </w:t>
            </w:r>
            <w:bookmarkEnd w:id="1921"/>
            <w:r>
              <w:rPr>
                <w:b w:val="0"/>
                <w:bCs w:val="0"/>
                <w:color w:val="000000"/>
              </w:rPr>
              <w:t>Образовательные организации</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Учреждения, организации, предприятия, сооружения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Единица измерения</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Рекомендуемая обеспеченность на 1000 жителей (в пределах минимума)</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Размер земельного участка, кв.м</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tabs>
                <w:tab w:val="left" w:pos="2345"/>
              </w:tabs>
              <w:ind w:right="170"/>
              <w:jc w:val="center"/>
            </w:pPr>
            <w:r>
              <w:t>Примечание</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сельское поселение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2</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3</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5</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bookmarkStart w:id="1922" w:name="sub_411"/>
            <w:r>
              <w:t>Дошкольные образовательные организации, место</w:t>
            </w:r>
            <w:bookmarkEnd w:id="1922"/>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rPr>
                <w:color w:val="000000"/>
              </w:rPr>
              <w:t>по расчету</w:t>
            </w:r>
            <w:hyperlink w:anchor="sub_411">
              <w:r>
                <w:rPr>
                  <w:rStyle w:val="ListLabel10"/>
                </w:rPr>
                <w:t>*</w:t>
              </w:r>
            </w:hyperlink>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rPr>
                <w:color w:val="000000"/>
              </w:rPr>
              <w:t xml:space="preserve">Радиус обслуживания следует принимать в соответствии с </w:t>
            </w:r>
            <w:r>
              <w:rPr>
                <w:rStyle w:val="af5"/>
                <w:b w:val="0"/>
                <w:color w:val="000000"/>
              </w:rPr>
              <w:t>таблицей 3 н</w:t>
            </w:r>
            <w:r>
              <w:rPr>
                <w:color w:val="000000"/>
              </w:rPr>
              <w:t>астоящих нормативов</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Крытые бассейны для дошкольников</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объект</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rPr>
                <w:color w:val="000000"/>
              </w:rPr>
            </w:pPr>
            <w:r>
              <w:rPr>
                <w:color w:val="000000"/>
              </w:rP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rPr>
                <w:color w:val="000000"/>
              </w:rPr>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bookmarkStart w:id="1923" w:name="sub_431"/>
            <w:r>
              <w:t>Общеобразовательные организации: школы, лицеи, гимназии, кадетские училища</w:t>
            </w:r>
            <w:bookmarkEnd w:id="1923"/>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rPr>
                <w:color w:val="000000"/>
              </w:rPr>
              <w:t>по расчету</w:t>
            </w:r>
            <w:hyperlink w:anchor="sub_411">
              <w:r>
                <w:rPr>
                  <w:rStyle w:val="ListLabel10"/>
                </w:rPr>
                <w:t>*</w:t>
              </w:r>
            </w:hyperlink>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rPr>
                <w:color w:val="000000"/>
              </w:rPr>
              <w:t xml:space="preserve">Радиус обслуживания следует принимать в соответствии с </w:t>
            </w:r>
            <w:r>
              <w:rPr>
                <w:rStyle w:val="af5"/>
                <w:b w:val="0"/>
                <w:color w:val="000000"/>
              </w:rPr>
              <w:t xml:space="preserve">таблицей 3 настоящих </w:t>
            </w:r>
            <w:r>
              <w:rPr>
                <w:color w:val="000000"/>
              </w:rPr>
              <w:t>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Общеобразовательные организации, имеющие интернат, учащиеся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При вместимости общеобразовательной школы-интерната, учащихся: св. 200 до 300 70 м2 на 1 учащегося - 300 - 500</w:t>
            </w:r>
          </w:p>
          <w:p w:rsidR="00F9087B" w:rsidRDefault="00F9087B" w:rsidP="00F9087B">
            <w:pPr>
              <w:pStyle w:val="afff7"/>
            </w:pPr>
            <w:r>
              <w:t>65 - в 500 и более 45"</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При размещении на земельном участке школы здания интерната (спального корпуса) площадь земельного участка следует увеличивать на 0,2 га</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bookmarkStart w:id="1924" w:name="sub_40151"/>
            <w:r>
              <w:lastRenderedPageBreak/>
              <w:t>Межшкольный учебный комбинат, место</w:t>
            </w:r>
            <w:bookmarkEnd w:id="1924"/>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8% общего числа школьников</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Размер земельных участков межшкольных учебно-производственных комбинатов рекомендуется принимать по таблице 5, но не менее 2 га, при устройстве автополигона или трактородрома не менее 3 га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Автотрактородром следует размещать вне селитебной территории</w:t>
            </w:r>
          </w:p>
          <w:p w:rsidR="00F9087B" w:rsidRDefault="00F9087B" w:rsidP="00F9087B">
            <w:pPr>
              <w:pStyle w:val="afff7"/>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Внешкольные учреждения, место</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10% от общего числа школьников, в том числе по видам зданий: Дворец (дом) творчества школьников - 3,3%;</w:t>
            </w:r>
          </w:p>
          <w:p w:rsidR="00F9087B" w:rsidRDefault="00F9087B" w:rsidP="00F9087B">
            <w:pPr>
              <w:pStyle w:val="afff7"/>
            </w:pPr>
            <w:r>
              <w:t>станция юных техников - 0,9%;</w:t>
            </w:r>
          </w:p>
          <w:p w:rsidR="00F9087B" w:rsidRDefault="00F9087B" w:rsidP="00F9087B">
            <w:pPr>
              <w:pStyle w:val="afff7"/>
            </w:pPr>
            <w:r>
              <w:t>станция юных натуралистов - 0,4%;</w:t>
            </w:r>
          </w:p>
          <w:p w:rsidR="00F9087B" w:rsidRDefault="00F9087B" w:rsidP="00F9087B">
            <w:pPr>
              <w:pStyle w:val="afff7"/>
            </w:pPr>
            <w:r>
              <w:t>станция юных туристов - 0,4%;</w:t>
            </w:r>
          </w:p>
          <w:p w:rsidR="00F9087B" w:rsidRDefault="00F9087B" w:rsidP="00F9087B">
            <w:pPr>
              <w:pStyle w:val="afff7"/>
            </w:pPr>
            <w:r>
              <w:t>детско-юношеская спортивная школа - 2,3%;</w:t>
            </w:r>
          </w:p>
          <w:p w:rsidR="00F9087B" w:rsidRDefault="00F9087B" w:rsidP="00F9087B">
            <w:pPr>
              <w:pStyle w:val="afff7"/>
            </w:pPr>
            <w:r>
              <w:t>детская школа искусств или музыкальная, художественная, хореографическая школа - 2,7%</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 сельских поселениях места для внешкольных учреждений рекомендуется предусматривать в зданиях общеобразовательных школ.</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r>
              <w:t>Профессиональные образовательные организации, учащиеся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 xml:space="preserve">По заданию на проектирование с учетом населения - центра и других </w:t>
            </w:r>
            <w:r>
              <w:lastRenderedPageBreak/>
              <w:t>поселений в зоне его влияния</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при вместимости до 300 мест - 75 на 1 место (учащегося);</w:t>
            </w:r>
          </w:p>
          <w:p w:rsidR="00F9087B" w:rsidRDefault="00F9087B" w:rsidP="00F9087B">
            <w:pPr>
              <w:pStyle w:val="afff7"/>
            </w:pPr>
            <w:r>
              <w:t>от 300 до 900 - 50 - 65;</w:t>
            </w:r>
          </w:p>
          <w:p w:rsidR="00F9087B" w:rsidRDefault="00F9087B" w:rsidP="00F9087B">
            <w:pPr>
              <w:pStyle w:val="afff7"/>
            </w:pPr>
            <w:r>
              <w:lastRenderedPageBreak/>
              <w:t>св. 900 до 1600 - 30 - 40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 xml:space="preserve">Размеры земельных участков могут быть уменьшены: на 50% в климатических </w:t>
            </w:r>
            <w:r>
              <w:lastRenderedPageBreak/>
              <w:t>подрайонах IА, IБ, IГ., IД и IIА и в условиях реконструкции, на 30% для учебных заведений гуманитарного профиля; увеличены на 50% - для учебных заведений сельскохозяйственного профиля, размещаемых в сельских поселениях.</w:t>
            </w:r>
          </w:p>
          <w:p w:rsidR="00F9087B" w:rsidRDefault="00F9087B" w:rsidP="00F9087B">
            <w:pPr>
              <w:pStyle w:val="afff7"/>
            </w:pPr>
            <w:r>
              <w:t>При кооперировании учебных заведений и создании учебных центров размеры земельных участков рекомендуется уменьшать в зависимости от вместимости учебных центров, учащихся: от</w:t>
            </w:r>
          </w:p>
          <w:p w:rsidR="00F9087B" w:rsidRDefault="00F9087B" w:rsidP="00F9087B">
            <w:pPr>
              <w:pStyle w:val="afff7"/>
            </w:pPr>
            <w:r>
              <w:t>1500 до 2000 - на 10%;</w:t>
            </w:r>
          </w:p>
          <w:p w:rsidR="00F9087B" w:rsidRDefault="00F9087B" w:rsidP="00F9087B">
            <w:pPr>
              <w:pStyle w:val="afff7"/>
            </w:pPr>
            <w:r>
              <w:t>св. 2000 - 3000 - 20</w:t>
            </w:r>
          </w:p>
          <w:p w:rsidR="00F9087B" w:rsidRDefault="00F9087B" w:rsidP="00F9087B">
            <w:pPr>
              <w:pStyle w:val="afff7"/>
            </w:pPr>
            <w:r>
              <w:t>3000 - 30 - Размеры жилой зоны, учебных и вспомогательных хозяйств, полигонов и автотрактородромов в указанные размеры не входят</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r>
              <w:lastRenderedPageBreak/>
              <w:t>Образовательные организации высшего образования, студенты</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 xml:space="preserve">Зоны высших учебных заведений (учебная зона) на 1 тыс. студентов, га: университеты, </w:t>
            </w:r>
            <w:r>
              <w:lastRenderedPageBreak/>
              <w:t>вузы технические — 4 - 7;</w:t>
            </w:r>
          </w:p>
          <w:p w:rsidR="00F9087B" w:rsidRDefault="00F9087B" w:rsidP="00F9087B">
            <w:pPr>
              <w:pStyle w:val="afff7"/>
            </w:pPr>
            <w:r>
              <w:t>сельскохозяйственные — 5 - 7;</w:t>
            </w:r>
          </w:p>
          <w:p w:rsidR="00F9087B" w:rsidRDefault="00F9087B" w:rsidP="00F9087B">
            <w:pPr>
              <w:pStyle w:val="afff7"/>
            </w:pPr>
            <w:r>
              <w:t>медицинские, фармацевтические — 3 - 5;</w:t>
            </w:r>
          </w:p>
          <w:p w:rsidR="00F9087B" w:rsidRDefault="00F9087B" w:rsidP="00F9087B">
            <w:pPr>
              <w:pStyle w:val="afff7"/>
            </w:pPr>
            <w:r>
              <w:t>экономические, педагогические, культуры, искусства, архитектуры — 2 - 4;</w:t>
            </w:r>
          </w:p>
          <w:p w:rsidR="00F9087B" w:rsidRDefault="00F9087B" w:rsidP="00F9087B">
            <w:pPr>
              <w:pStyle w:val="afff7"/>
            </w:pPr>
            <w:r>
              <w:t>институты повышения квалификации и заочные вузы - соответственно их профилю с коэффициентом - 0,5;</w:t>
            </w:r>
          </w:p>
          <w:p w:rsidR="00F9087B" w:rsidRDefault="00F9087B" w:rsidP="00F9087B">
            <w:pPr>
              <w:pStyle w:val="afff7"/>
            </w:pPr>
            <w:r>
              <w:t>специализированная зона - по заданию на проектирование;</w:t>
            </w:r>
          </w:p>
          <w:p w:rsidR="00F9087B" w:rsidRDefault="00F9087B" w:rsidP="00F9087B">
            <w:pPr>
              <w:pStyle w:val="afff7"/>
            </w:pPr>
            <w:r>
              <w:t>спортивная зона - 1 - 2;</w:t>
            </w:r>
          </w:p>
          <w:p w:rsidR="00F9087B" w:rsidRDefault="00F9087B" w:rsidP="00F9087B">
            <w:pPr>
              <w:pStyle w:val="afff7"/>
            </w:pPr>
            <w:r>
              <w:t>зона студенческих общежитий - 1,5 - 3;</w:t>
            </w:r>
          </w:p>
          <w:p w:rsidR="00F9087B" w:rsidRDefault="00F9087B" w:rsidP="00F9087B">
            <w:pPr>
              <w:pStyle w:val="afff7"/>
            </w:pPr>
            <w:r>
              <w:t>Вузы физической культуры - проектируются по заданию</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 xml:space="preserve">Размер земельного участка вуза может быть уменьшен на 40% в климатических </w:t>
            </w:r>
            <w:r>
              <w:lastRenderedPageBreak/>
              <w:t>подрайонах IА, IБ, IГ, IД, и IIА и в условиях реконструкции. При кооперированном размещении нескольких вузов на одном участке суммарную территорию земельных участков учебных заведений рекомендуется сокращать на 20%</w:t>
            </w:r>
          </w:p>
        </w:tc>
      </w:tr>
      <w:tr w:rsidR="00F9087B" w:rsidTr="0079729A">
        <w:tc>
          <w:tcPr>
            <w:tcW w:w="9741" w:type="dxa"/>
            <w:gridSpan w:val="5"/>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1"/>
              <w:widowControl w:val="0"/>
              <w:tabs>
                <w:tab w:val="clear" w:pos="851"/>
              </w:tabs>
              <w:spacing w:before="0" w:after="0"/>
              <w:rPr>
                <w:b w:val="0"/>
                <w:bCs w:val="0"/>
              </w:rPr>
            </w:pPr>
            <w:bookmarkStart w:id="1925" w:name="sub_4021"/>
            <w:r>
              <w:rPr>
                <w:b w:val="0"/>
                <w:bCs w:val="0"/>
              </w:rPr>
              <w:lastRenderedPageBreak/>
              <w:t>II. Учреждения социального обслуживания и здравоохранения</w:t>
            </w:r>
            <w:bookmarkEnd w:id="1925"/>
          </w:p>
        </w:tc>
      </w:tr>
      <w:tr w:rsidR="00F9087B" w:rsidTr="008B72D1">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Дома - интернаты</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rPr>
          <w:trHeight w:val="3864"/>
        </w:trPr>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Дома - интернаты для престарелых, ветеранов труда и войны, организуемые производственными объединениями (предприятиями), платные пансионаты, место на 1 тыс. чел. (с 60 лет)</w:t>
            </w:r>
          </w:p>
        </w:tc>
        <w:tc>
          <w:tcPr>
            <w:tcW w:w="1613" w:type="dxa"/>
            <w:tcBorders>
              <w:top w:val="single" w:sz="4" w:space="0" w:color="000000"/>
              <w:left w:val="single" w:sz="4" w:space="0" w:color="000000"/>
              <w:right w:val="single" w:sz="4" w:space="0" w:color="000000"/>
            </w:tcBorders>
            <w:shd w:val="clear" w:color="auto" w:fill="auto"/>
          </w:tcPr>
          <w:p w:rsidR="00F9087B" w:rsidRDefault="00F9087B" w:rsidP="00F9087B">
            <w:pPr>
              <w:pStyle w:val="afff7"/>
            </w:pPr>
          </w:p>
        </w:tc>
        <w:tc>
          <w:tcPr>
            <w:tcW w:w="1772" w:type="dxa"/>
            <w:tcBorders>
              <w:top w:val="single" w:sz="4" w:space="0" w:color="000000"/>
              <w:left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right w:val="single" w:sz="4" w:space="0" w:color="000000"/>
            </w:tcBorders>
            <w:shd w:val="clear" w:color="auto" w:fill="auto"/>
          </w:tcPr>
          <w:p w:rsidR="00F9087B" w:rsidRDefault="00F9087B" w:rsidP="00F9087B">
            <w:pPr>
              <w:pStyle w:val="afff7"/>
            </w:pPr>
            <w:r>
              <w:t>Для сельских поселений - 80 кв. м. на 1 место</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Нормы расчета учреждений социального обеспечения следует уточнять в зависимости от социально-демографических особенностей</w:t>
            </w:r>
          </w:p>
        </w:tc>
      </w:tr>
      <w:tr w:rsidR="00F9087B" w:rsidTr="00564B83">
        <w:trPr>
          <w:trHeight w:val="2208"/>
        </w:trPr>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Дома - интернаты для взрослых инвалидов с физическими нарушениями, место на 1 тыс. чел. (с 18 лет)</w:t>
            </w:r>
          </w:p>
        </w:tc>
        <w:tc>
          <w:tcPr>
            <w:tcW w:w="1613" w:type="dxa"/>
            <w:tcBorders>
              <w:top w:val="single" w:sz="4" w:space="0" w:color="000000"/>
              <w:left w:val="single" w:sz="4" w:space="0" w:color="000000"/>
              <w:right w:val="single" w:sz="4" w:space="0" w:color="000000"/>
            </w:tcBorders>
            <w:shd w:val="clear" w:color="auto" w:fill="auto"/>
          </w:tcPr>
          <w:p w:rsidR="00F9087B" w:rsidRDefault="00F9087B" w:rsidP="00F9087B">
            <w:pPr>
              <w:pStyle w:val="afff7"/>
            </w:pPr>
          </w:p>
        </w:tc>
        <w:tc>
          <w:tcPr>
            <w:tcW w:w="1772" w:type="dxa"/>
            <w:tcBorders>
              <w:top w:val="single" w:sz="4" w:space="0" w:color="000000"/>
              <w:left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Детские дома - интернаты, место на 1 тыс. чел. (от 4 до 14 лет)</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150 кв. м. (без учета площади застройки и хозяйственной зоны)</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Реабилитационный центр для детей и подростков с ограниченными возможностями здоровья (ОВЗ)</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при вместимости 80 детей с ОВЗ и менее - 200м2,</w:t>
            </w:r>
          </w:p>
          <w:p w:rsidR="00F9087B" w:rsidRDefault="00F9087B" w:rsidP="00F9087B">
            <w:pPr>
              <w:pStyle w:val="afff7"/>
            </w:pPr>
            <w:r>
              <w:t>при вместимости более 80 детей с ОВЗ - 160 м2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Минимально допустимая вместимость центра - 50 мест, а максимальная величина центра, - 300 мест</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Психоневрологические интернаты, место на 1 тыс. чел. (с 18 лет)</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vMerge w:val="restart"/>
            <w:tcBorders>
              <w:top w:val="single" w:sz="4" w:space="0" w:color="000000"/>
              <w:left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При вместимости интернатов, мест: до 200 - 125 м2 на 1 место, св. 200 до 400 - 100 м2 на 1 место,</w:t>
            </w:r>
          </w:p>
          <w:p w:rsidR="00F9087B" w:rsidRDefault="00F9087B" w:rsidP="00F9087B">
            <w:pPr>
              <w:pStyle w:val="afff7"/>
            </w:pPr>
            <w:r>
              <w:t>свыше 400 до 600 - 80 м2 на 1 место</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Вместимость интернатов принимать от 50 до 600 мест</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Дом - интернат для лиц вышедших из мест заключения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vMerge/>
            <w:tcBorders>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Для сельских поселений - 70 кв. м. на 1 место</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Территориальный центр социального обслуживания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Для сельских поселений - 50 кв. м. на 1 место</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Специальные жилые дома и группы квартир для ветеранов войны и труда и одиноких престарелых, место на 1 тыс. чел. (с 60 лет)</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человек</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100 м2 на 1 чел на дом, 125 м2 на 1 чел. на жилой комплекс для МНГ (по заданию на проектирование)</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0,5 - 1,0 га на дом, 1,25 - 1,5 га на группу домов</w:t>
            </w:r>
          </w:p>
          <w:p w:rsidR="00F9087B" w:rsidRDefault="00F9087B" w:rsidP="00F9087B">
            <w:pPr>
              <w:pStyle w:val="afff7"/>
            </w:pPr>
            <w:r>
              <w:t>2,5 га на жилой комплекс для МГН</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Специальные жилые дома и группы квартир для инвалидов на креслах - колясках и их семей, место на 1 тыс. чел. всего населения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чел.</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Учреждения медико-санитарного обслуживания в том числе:</w:t>
            </w:r>
          </w:p>
        </w:tc>
        <w:tc>
          <w:tcPr>
            <w:tcW w:w="16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койка</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Хоспис</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500 кв. м. (60)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Площадь участка 0,8 - 1,5 га</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геронтологический центр</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100 кв. м. (150)</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Площадь участка 2,0 га</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геронтопсихиатрический центр</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100 кв.м.</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дом сестринского ухода</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60 кв.м.</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Площадь участка 0,6 - 1,2 га</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гериатрический центр</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150 кв.м.</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Учреждения медико-санитарного обслуживания, лечебно-консультативные центры без стационара</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0,1 га на 100 посещений в смену, но не менее 0,5 га на объект</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при расположении лечебно-консультативного отделения в отдельно стоящих зданиях - из расчета 0,1 га на 100 посещений в смену, но не менее 0,3 га на объект</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Учреждения здравоохранения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 xml:space="preserve">Стационары для взрослых и детей для интенсивного лечения и кратковременного пребывания </w:t>
            </w:r>
            <w:r>
              <w:lastRenderedPageBreak/>
              <w:t>(многопрофильные больницы, специализированные стационары и медицинские центры, родильные дома и др.) с вспомогательными зданиями и сооружениями</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1 койка</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 xml:space="preserve">Необходимые вместимость и структура лечебно-профилактических </w:t>
            </w:r>
            <w:r>
              <w:lastRenderedPageBreak/>
              <w:t>учреждений определяются органами здравоохранения и указываются в задании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При мощности стационаров, коек: до 50 - 150 м2 на 1 койку</w:t>
            </w:r>
          </w:p>
          <w:p w:rsidR="00F9087B" w:rsidRDefault="00F9087B" w:rsidP="00F9087B">
            <w:pPr>
              <w:pStyle w:val="afff7"/>
            </w:pPr>
            <w:r>
              <w:t>св. 50 до 100 - 150м2 - 100</w:t>
            </w:r>
          </w:p>
          <w:p w:rsidR="00F9087B" w:rsidRDefault="00F9087B" w:rsidP="00F9087B">
            <w:pPr>
              <w:pStyle w:val="afff7"/>
            </w:pPr>
            <w:r>
              <w:lastRenderedPageBreak/>
              <w:t>Св. 100 до 200 - 100 80 м2 на одну койку</w:t>
            </w:r>
          </w:p>
          <w:p w:rsidR="00F9087B" w:rsidRDefault="00F9087B" w:rsidP="00F9087B">
            <w:pPr>
              <w:pStyle w:val="afff7"/>
            </w:pPr>
            <w:r>
              <w:t>св. 200 до 400 - 80 - 75 м2</w:t>
            </w:r>
          </w:p>
          <w:p w:rsidR="00F9087B" w:rsidRDefault="00F9087B" w:rsidP="00F9087B">
            <w:pPr>
              <w:pStyle w:val="afff7"/>
            </w:pPr>
            <w:r>
              <w:t>св. 400 до 800 - 75 - 70 м2</w:t>
            </w:r>
          </w:p>
          <w:p w:rsidR="00F9087B" w:rsidRDefault="00F9087B" w:rsidP="00F9087B">
            <w:pPr>
              <w:pStyle w:val="afff7"/>
            </w:pPr>
            <w:r>
              <w:t>св. 800 до 1000 - 70 - 60 м2</w:t>
            </w:r>
          </w:p>
          <w:p w:rsidR="00F9087B" w:rsidRDefault="00F9087B" w:rsidP="00F9087B">
            <w:pPr>
              <w:pStyle w:val="afff7"/>
            </w:pPr>
            <w:r>
              <w:t>св. 1000 - 60 м2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 xml:space="preserve">Для стационаров с неполным набором вспомогательных зданий и сооружений </w:t>
            </w:r>
            <w:r>
              <w:lastRenderedPageBreak/>
              <w:t>площадь участка может быть соответственно уменьшена по заданию на проектирование. Для размещения парковой зоны, а также при необходимости размещения на участке вспомогательных зданий и сооружений для обслуживания стационара большей конечной мощности, чем расчетная (для других стационаров или поликлиник), площадь участка должна быть соответственно увеличена по заданию на проектирование. 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 xml:space="preserve">Стационары для взрослых и детей для долговременного лечения (психиатрические, туберкулезные, восстановительные и др.) со вспомогательными зданиями и </w:t>
            </w:r>
            <w:r>
              <w:lastRenderedPageBreak/>
              <w:t>сооружениями</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1 койка</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 xml:space="preserve">Необходимые вместимость и структура лечебно-профилактических учреждений определяются органами здравоохранения и </w:t>
            </w:r>
            <w:r>
              <w:lastRenderedPageBreak/>
              <w:t>указываются в задании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При мощности стационаров, коек: до 50 - 300 м на 1 койку</w:t>
            </w:r>
          </w:p>
          <w:p w:rsidR="00F9087B" w:rsidRDefault="00F9087B" w:rsidP="00F9087B">
            <w:pPr>
              <w:pStyle w:val="afff7"/>
            </w:pPr>
            <w:r>
              <w:t>св. 50 до 100 - 300 - 200</w:t>
            </w:r>
          </w:p>
          <w:p w:rsidR="00F9087B" w:rsidRDefault="00F9087B" w:rsidP="00F9087B">
            <w:pPr>
              <w:pStyle w:val="afff7"/>
            </w:pPr>
            <w:r>
              <w:t>100 - 200 - 200 - 140</w:t>
            </w:r>
          </w:p>
          <w:p w:rsidR="00F9087B" w:rsidRDefault="00F9087B" w:rsidP="00F9087B">
            <w:pPr>
              <w:pStyle w:val="afff7"/>
            </w:pPr>
            <w:r>
              <w:t>200 - 400 - 140 - 100</w:t>
            </w:r>
          </w:p>
          <w:p w:rsidR="00F9087B" w:rsidRDefault="00F9087B" w:rsidP="00F9087B">
            <w:pPr>
              <w:pStyle w:val="afff7"/>
            </w:pPr>
            <w:r>
              <w:t xml:space="preserve">400 - 800 - 100 - </w:t>
            </w:r>
            <w:r>
              <w:lastRenderedPageBreak/>
              <w:t>80</w:t>
            </w:r>
          </w:p>
          <w:p w:rsidR="00F9087B" w:rsidRDefault="00F9087B" w:rsidP="00F9087B">
            <w:pPr>
              <w:pStyle w:val="afff7"/>
            </w:pPr>
            <w:r>
              <w:t>800 - 1000 - 80 - 60</w:t>
            </w:r>
          </w:p>
          <w:p w:rsidR="00F9087B" w:rsidRDefault="00F9087B" w:rsidP="00F9087B">
            <w:pPr>
              <w:pStyle w:val="afff7"/>
            </w:pPr>
            <w:r>
              <w:t>1000 - 60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На одну койку для детей следует принимать норму всего стационара с коэффициентом 1,5. В климатических подрайонах IА, IБ, IГ, IД, и IIА.</w:t>
            </w:r>
          </w:p>
          <w:p w:rsidR="00F9087B" w:rsidRDefault="00F9087B" w:rsidP="00F9087B">
            <w:pPr>
              <w:pStyle w:val="afff7"/>
            </w:pPr>
            <w:r>
              <w:t xml:space="preserve">Размеры участков больниц, </w:t>
            </w:r>
            <w:r>
              <w:lastRenderedPageBreak/>
              <w:t>размещаемых в пригородной зоне, следует увеличивать по заданию на проектирование</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Поликлиники, амбулатории, диспансеры без стационара, посещение в смену</w:t>
            </w:r>
          </w:p>
          <w:p w:rsidR="00F9087B" w:rsidRDefault="00F9087B" w:rsidP="00F9087B">
            <w:pPr>
              <w:pStyle w:val="afff7"/>
            </w:pPr>
            <w:r>
              <w:t>Встроенные</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посещение в смену</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r>
              <w:t>по заданию на проектирование, определяемому органами здравоохранения</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На 100 посещений в смену - встроенные;</w:t>
            </w:r>
          </w:p>
          <w:p w:rsidR="00F9087B" w:rsidRDefault="00F9087B" w:rsidP="00F9087B">
            <w:pPr>
              <w:pStyle w:val="afff7"/>
            </w:pPr>
            <w:r>
              <w:t>0,1 га на 100 посещений в смену, но не менее 0,2 га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Радиус обслуживания - 1000 м</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Поликлиники, амбулатории, диспансеры без стационара, посещение в смену отдельно стоящие здания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посещение в смену</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r>
              <w:t>по заданию на проектирование, определяемому органами здравоохранения</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0,1 га на 100 посещений в смену, но не менее 0,3 га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тоже</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Станции (подстанции) скорой медицинской помощи</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автомобиль</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 пределах зоны 15-минутной доступности на специальном автомобиле</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Выдвижные пункты скорой медицинской помощи, автомобиль</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автомобиль</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0,2</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bookmarkStart w:id="1926" w:name="sub_400451"/>
            <w:r>
              <w:t>Фельдшерские или фельдшерско-акушерские пункты, объект</w:t>
            </w:r>
            <w:bookmarkEnd w:id="1926"/>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объект</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 определяемому органами здравоохранения</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rPr>
                <w:color w:val="000000"/>
              </w:rPr>
            </w:pPr>
            <w:r>
              <w:rPr>
                <w:color w:val="000000"/>
              </w:rPr>
              <w:t>0,2 га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rPr>
                <w:color w:val="000000"/>
              </w:rPr>
              <w:t xml:space="preserve">Для малых населенных пунктов, поселков, хуторов и аулов с 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w:t>
            </w:r>
            <w:r>
              <w:rPr>
                <w:color w:val="000000"/>
              </w:rPr>
              <w:lastRenderedPageBreak/>
              <w:t xml:space="preserve">Радиус пешеходной доступности указанных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 </w:t>
            </w:r>
            <w:hyperlink w:anchor="sub_51">
              <w:r>
                <w:rPr>
                  <w:rStyle w:val="ListLabel10"/>
                </w:rPr>
                <w:t xml:space="preserve">таблицей </w:t>
              </w:r>
            </w:hyperlink>
            <w:r>
              <w:rPr>
                <w:color w:val="000000"/>
              </w:rPr>
              <w:t>3 настоящих Нормативов</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Аптеки групп:</w:t>
            </w:r>
          </w:p>
        </w:tc>
        <w:tc>
          <w:tcPr>
            <w:tcW w:w="16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объект</w:t>
            </w:r>
          </w:p>
        </w:tc>
        <w:tc>
          <w:tcPr>
            <w:tcW w:w="1772" w:type="dxa"/>
            <w:vMerge w:val="restart"/>
            <w:tcBorders>
              <w:top w:val="single" w:sz="4" w:space="0" w:color="000000"/>
              <w:left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возможно встроенно-пристроенные. В сельских поселениях, как правило, при амбулаториях и фельдшерско-акушерских пунктах.</w:t>
            </w:r>
          </w:p>
          <w:p w:rsidR="00F9087B" w:rsidRDefault="00F9087B" w:rsidP="00F9087B">
            <w:pPr>
              <w:pStyle w:val="afff7"/>
            </w:pPr>
            <w:r>
              <w:t>Радиус обслуживания - 500 м, при малоэтажной застройке - 800 м</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I - II</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vMerge/>
            <w:tcBorders>
              <w:left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0,3 га или встроенные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III - V</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vMerge/>
            <w:tcBorders>
              <w:left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0,25  " - "</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VI - VIII</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vMerge/>
            <w:tcBorders>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0,2  " - "</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Молочные кухни, порция в сутки на 1 ребенка (до 1 года)</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Порции в сутки на 1 ребенка</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0,015 га на 1 тыс. порций в сутки, но не менее 0,15 га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Раздаточные пункты молочных кухонь, м2 общей площади на 1 ребенка (до 1 года)</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м2 общей площади на 1 ребенка</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Встроенные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Радиус обслуживания - 500 м</w:t>
            </w:r>
          </w:p>
        </w:tc>
      </w:tr>
      <w:tr w:rsidR="00F9087B" w:rsidTr="0079729A">
        <w:tc>
          <w:tcPr>
            <w:tcW w:w="9741" w:type="dxa"/>
            <w:gridSpan w:val="5"/>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1"/>
              <w:widowControl w:val="0"/>
              <w:tabs>
                <w:tab w:val="clear" w:pos="851"/>
              </w:tabs>
              <w:rPr>
                <w:b w:val="0"/>
                <w:bCs w:val="0"/>
              </w:rPr>
            </w:pPr>
            <w:r>
              <w:rPr>
                <w:b w:val="0"/>
                <w:bCs w:val="0"/>
              </w:rPr>
              <w:lastRenderedPageBreak/>
              <w:t>III. Учреждения санаторно-курортные и оздоровительные, отдыха и туризма</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Санатории (без туберкулезных больных)</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150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Санатории для родителей с детьми и детские санатории (без туберкулезных больных)</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170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Санатории для туберкулезных больных</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200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Санатории - профилактории</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100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 санаториях - профилакториях, размещаемых в пределах населенного пункта, допускается уменьшать размеры земельных участков, но не более чем на 10%</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Санаторные детские лагеря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200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Дома отдыха (пансионаты)</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130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Дома отдыха (пансионаты) для семей с детьми</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150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Оздоровительные комплексы и пансионаты с лечением, в т.ч. для семей с детьми</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165</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Курортные поликлиники (на 1000 лечащихся в открытой сети централизованного обслуживания)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количество посещений в смену</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200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Размещаются на территории общекурортных центров для обслуживания в открытой сети отдыхающих и курсовочников санаторно-оздоровительных учреждений</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Водолечебницы (на 1000 лечащихся в открытой сети централизованного обслуживания)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Количество ванн</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30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Грязелечебницы (на 1000 лечащихся в открытой сети централизованного обслуживания)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Количество кушеток</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25</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Лечебные плавательные бассейны (на 1000 лечащихся в открытой сети централизованного обслуживания)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Кв. м. водного зеркала</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120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Базы отдыха предприятий и организаций</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140 - 160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Курортные гостиницы</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75</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Детские лагеря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150 - 200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Оздоровительные лагеря для старшеклассников</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175 - 200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Спортивно-оздоровительные молодежные лагеря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200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Дачи дошкольных учреждений</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140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Туристические гостиницы</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50 - 75</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Туристические базы</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65 - 80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Туристические базы для семей с детьми</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95 - 120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Мотели</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75 - 100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Кемпинги</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135 - 150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Приюты</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35 - 50</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79729A">
        <w:tc>
          <w:tcPr>
            <w:tcW w:w="9741" w:type="dxa"/>
            <w:gridSpan w:val="5"/>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1"/>
              <w:widowControl w:val="0"/>
              <w:tabs>
                <w:tab w:val="clear" w:pos="851"/>
              </w:tabs>
              <w:rPr>
                <w:b w:val="0"/>
                <w:bCs w:val="0"/>
              </w:rPr>
            </w:pPr>
            <w:r>
              <w:rPr>
                <w:b w:val="0"/>
                <w:bCs w:val="0"/>
              </w:rPr>
              <w:lastRenderedPageBreak/>
              <w:t>IV. Учреждения культуры и искусства</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Помещения для культурно - массовой и политико-воспитательной работы с населением, досуга и любительской деятельности, м2 площади пола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Кв. м общей площади</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50 - 60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Танцевальные залы, место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6</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Удельный вес танцевальных залов, кинотеатров и клубов районного значения рекомендуется в размере 40 - 50%.</w:t>
            </w:r>
          </w:p>
          <w:p w:rsidR="00F9087B" w:rsidRDefault="00F9087B" w:rsidP="00F9087B">
            <w:pPr>
              <w:pStyle w:val="afff7"/>
            </w:pPr>
            <w:r>
              <w:t>Размещение, вместимость и размеры земельных участков планетариев, выставочных залов и музеев определяются заданием на проектирование.</w:t>
            </w:r>
          </w:p>
          <w:p w:rsidR="00F9087B" w:rsidRDefault="00F9087B" w:rsidP="00F9087B">
            <w:pPr>
              <w:pStyle w:val="afff7"/>
            </w:pPr>
            <w:r>
              <w:t>Кинотеатры - в поселениях с числом жителей не менее 10 тыс. чел.</w:t>
            </w:r>
          </w:p>
          <w:p w:rsidR="00F9087B" w:rsidRDefault="00F9087B" w:rsidP="00F9087B">
            <w:pPr>
              <w:pStyle w:val="afff7"/>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Клубы, посетительское место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80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Кинотеатры, место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30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Театры, место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7</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Концертные залы, место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4</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Цирки, место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4</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Лектории, место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2</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Залы аттракционов и игровых автоматов, м2 площади пола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Кв. м общей площади</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3</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Универсальные спортивно-зрелищные залы, в том числе с искусственным льдом</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9</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rPr>
          <w:trHeight w:val="2208"/>
        </w:trPr>
        <w:tc>
          <w:tcPr>
            <w:tcW w:w="2238" w:type="dxa"/>
            <w:tcBorders>
              <w:top w:val="single" w:sz="4" w:space="0" w:color="000000"/>
              <w:left w:val="single" w:sz="4" w:space="0" w:color="000000"/>
              <w:right w:val="single" w:sz="4" w:space="0" w:color="000000"/>
            </w:tcBorders>
            <w:shd w:val="clear" w:color="auto" w:fill="auto"/>
          </w:tcPr>
          <w:p w:rsidR="00F9087B" w:rsidRDefault="00F9087B" w:rsidP="00F9087B">
            <w:pPr>
              <w:pStyle w:val="afff7"/>
            </w:pPr>
            <w:r>
              <w:lastRenderedPageBreak/>
              <w:t>Сельские массовые библиотеки на 1 тыс. чел. зоны обслуживания при населении населенного пункта, тыс. чел.*:</w:t>
            </w:r>
          </w:p>
        </w:tc>
        <w:tc>
          <w:tcPr>
            <w:tcW w:w="16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Тыс. единиц хранения / читательское место</w:t>
            </w:r>
          </w:p>
        </w:tc>
        <w:tc>
          <w:tcPr>
            <w:tcW w:w="1772" w:type="dxa"/>
            <w:tcBorders>
              <w:top w:val="single" w:sz="4" w:space="0" w:color="000000"/>
              <w:left w:val="single" w:sz="4" w:space="0" w:color="000000"/>
              <w:right w:val="single" w:sz="4" w:space="0" w:color="000000"/>
            </w:tcBorders>
            <w:shd w:val="clear" w:color="auto" w:fill="auto"/>
          </w:tcPr>
          <w:p w:rsidR="00F9087B" w:rsidRDefault="00F9087B" w:rsidP="00F9087B">
            <w:pPr>
              <w:pStyle w:val="afff6"/>
            </w:pPr>
          </w:p>
        </w:tc>
        <w:tc>
          <w:tcPr>
            <w:tcW w:w="20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массовые библиотеки 1 объект на жилой район.</w:t>
            </w:r>
          </w:p>
          <w:p w:rsidR="00F9087B" w:rsidRDefault="00F9087B" w:rsidP="00F9087B">
            <w:pPr>
              <w:pStyle w:val="afff7"/>
            </w:pPr>
            <w:r>
              <w:t>Детские библиотеки 1 объект на 4 - 7 тыс. учащихся и дошкольников</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Св. 10 до 50</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rPr>
                <w:noProof/>
              </w:rPr>
              <w:drawing>
                <wp:inline distT="0" distB="0" distL="0" distR="0" wp14:anchorId="576699EC" wp14:editId="162BE959">
                  <wp:extent cx="370840" cy="414020"/>
                  <wp:effectExtent l="0" t="0" r="0" b="0"/>
                  <wp:docPr id="2"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pic:cNvPicPr>
                            <a:picLocks noChangeAspect="1" noChangeArrowheads="1"/>
                          </pic:cNvPicPr>
                        </pic:nvPicPr>
                        <pic:blipFill>
                          <a:blip r:embed="rId10"/>
                          <a:stretch>
                            <a:fillRect/>
                          </a:stretch>
                        </pic:blipFill>
                        <pic:spPr bwMode="auto">
                          <a:xfrm>
                            <a:off x="0" y="0"/>
                            <a:ext cx="370840" cy="414020"/>
                          </a:xfrm>
                          <a:prstGeom prst="rect">
                            <a:avLst/>
                          </a:prstGeom>
                        </pic:spPr>
                      </pic:pic>
                    </a:graphicData>
                  </a:graphic>
                </wp:inline>
              </w:drawing>
            </w: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Дополнительно в центральной библиотеке на 1 тыс. чел. при населении населенного пункта, тыс. чел.:</w:t>
            </w:r>
          </w:p>
        </w:tc>
        <w:tc>
          <w:tcPr>
            <w:tcW w:w="16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Тыс. единиц хранения / читательское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500 и более</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rPr>
                <w:noProof/>
              </w:rPr>
              <w:drawing>
                <wp:inline distT="0" distB="0" distL="0" distR="0" wp14:anchorId="2DA3C36A" wp14:editId="7E8C894E">
                  <wp:extent cx="370840" cy="414020"/>
                  <wp:effectExtent l="0" t="0" r="0" b="0"/>
                  <wp:docPr id="3" name="Изображение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3"/>
                          <pic:cNvPicPr>
                            <a:picLocks noChangeAspect="1" noChangeArrowheads="1"/>
                          </pic:cNvPicPr>
                        </pic:nvPicPr>
                        <pic:blipFill>
                          <a:blip r:embed="rId11"/>
                          <a:stretch>
                            <a:fillRect/>
                          </a:stretch>
                        </pic:blipFill>
                        <pic:spPr bwMode="auto">
                          <a:xfrm>
                            <a:off x="0" y="0"/>
                            <a:ext cx="370840" cy="414020"/>
                          </a:xfrm>
                          <a:prstGeom prst="rect">
                            <a:avLst/>
                          </a:prstGeom>
                        </pic:spPr>
                      </pic:pic>
                    </a:graphicData>
                  </a:graphic>
                </wp:inline>
              </w:drawing>
            </w: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250</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rPr>
                <w:noProof/>
              </w:rPr>
              <w:drawing>
                <wp:inline distT="0" distB="0" distL="0" distR="0" wp14:anchorId="707C6055" wp14:editId="6E888567">
                  <wp:extent cx="370840" cy="414020"/>
                  <wp:effectExtent l="0" t="0" r="0" b="0"/>
                  <wp:docPr id="4" name="Изображение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4"/>
                          <pic:cNvPicPr>
                            <a:picLocks noChangeAspect="1" noChangeArrowheads="1"/>
                          </pic:cNvPicPr>
                        </pic:nvPicPr>
                        <pic:blipFill>
                          <a:blip r:embed="rId12"/>
                          <a:stretch>
                            <a:fillRect/>
                          </a:stretch>
                        </pic:blipFill>
                        <pic:spPr bwMode="auto">
                          <a:xfrm>
                            <a:off x="0" y="0"/>
                            <a:ext cx="370840" cy="414020"/>
                          </a:xfrm>
                          <a:prstGeom prst="rect">
                            <a:avLst/>
                          </a:prstGeom>
                        </pic:spPr>
                      </pic:pic>
                    </a:graphicData>
                  </a:graphic>
                </wp:inline>
              </w:drawing>
            </w: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100</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rPr>
                <w:noProof/>
              </w:rPr>
              <w:drawing>
                <wp:inline distT="0" distB="0" distL="0" distR="0" wp14:anchorId="0672A93F" wp14:editId="77D38DDB">
                  <wp:extent cx="370840" cy="414020"/>
                  <wp:effectExtent l="0" t="0" r="0" b="0"/>
                  <wp:docPr id="5" name="Изображение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5"/>
                          <pic:cNvPicPr>
                            <a:picLocks noChangeAspect="1" noChangeArrowheads="1"/>
                          </pic:cNvPicPr>
                        </pic:nvPicPr>
                        <pic:blipFill>
                          <a:blip r:embed="rId13"/>
                          <a:stretch>
                            <a:fillRect/>
                          </a:stretch>
                        </pic:blipFill>
                        <pic:spPr bwMode="auto">
                          <a:xfrm>
                            <a:off x="0" y="0"/>
                            <a:ext cx="370840" cy="414020"/>
                          </a:xfrm>
                          <a:prstGeom prst="rect">
                            <a:avLst/>
                          </a:prstGeom>
                        </pic:spPr>
                      </pic:pic>
                    </a:graphicData>
                  </a:graphic>
                </wp:inline>
              </w:drawing>
            </w: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50 и менее</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rPr>
                <w:noProof/>
              </w:rPr>
              <w:drawing>
                <wp:inline distT="0" distB="0" distL="0" distR="0" wp14:anchorId="09F5FEB3" wp14:editId="3D38E17C">
                  <wp:extent cx="370840" cy="414020"/>
                  <wp:effectExtent l="0" t="0" r="0" b="0"/>
                  <wp:docPr id="6" name="Изображение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6"/>
                          <pic:cNvPicPr>
                            <a:picLocks noChangeAspect="1" noChangeArrowheads="1"/>
                          </pic:cNvPicPr>
                        </pic:nvPicPr>
                        <pic:blipFill>
                          <a:blip r:embed="rId14"/>
                          <a:stretch>
                            <a:fillRect/>
                          </a:stretch>
                        </pic:blipFill>
                        <pic:spPr bwMode="auto">
                          <a:xfrm>
                            <a:off x="0" y="0"/>
                            <a:ext cx="370840" cy="414020"/>
                          </a:xfrm>
                          <a:prstGeom prst="rect">
                            <a:avLst/>
                          </a:prstGeom>
                        </pic:spPr>
                      </pic:pic>
                    </a:graphicData>
                  </a:graphic>
                </wp:inline>
              </w:drawing>
            </w: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Клубы, посетительское место на 1 тыс. чел. для сельских поселений или их групп, тыс. чел.:</w:t>
            </w:r>
          </w:p>
        </w:tc>
        <w:tc>
          <w:tcPr>
            <w:tcW w:w="16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место (посетитель) на 1 тыс. жит.</w:t>
            </w:r>
          </w:p>
        </w:tc>
        <w:tc>
          <w:tcPr>
            <w:tcW w:w="1772" w:type="dxa"/>
            <w:vMerge w:val="restart"/>
            <w:tcBorders>
              <w:top w:val="single" w:sz="4" w:space="0" w:color="000000"/>
              <w:left w:val="single" w:sz="4" w:space="0" w:color="000000"/>
              <w:right w:val="single" w:sz="4" w:space="0" w:color="000000"/>
            </w:tcBorders>
            <w:shd w:val="clear" w:color="auto" w:fill="auto"/>
          </w:tcPr>
          <w:p w:rsidR="00F9087B" w:rsidRDefault="00F9087B" w:rsidP="00F9087B">
            <w:pPr>
              <w:pStyle w:val="afff6"/>
              <w:jc w:val="center"/>
            </w:pPr>
          </w:p>
          <w:p w:rsidR="00F9087B" w:rsidRDefault="00F9087B" w:rsidP="00F9087B">
            <w:pPr>
              <w:pStyle w:val="afff6"/>
              <w:jc w:val="center"/>
            </w:pPr>
          </w:p>
          <w:p w:rsidR="00F9087B" w:rsidRDefault="00F9087B" w:rsidP="00F9087B">
            <w:pPr>
              <w:pStyle w:val="afff6"/>
              <w:jc w:val="center"/>
            </w:pPr>
          </w:p>
          <w:p w:rsidR="00F9087B" w:rsidRDefault="00F9087B" w:rsidP="00F9087B">
            <w:pPr>
              <w:pStyle w:val="afff6"/>
              <w:jc w:val="center"/>
            </w:pPr>
          </w:p>
          <w:p w:rsidR="00F9087B" w:rsidRDefault="00F9087B" w:rsidP="00F9087B">
            <w:pPr>
              <w:pStyle w:val="afff6"/>
              <w:jc w:val="center"/>
            </w:pPr>
          </w:p>
          <w:p w:rsidR="00F9087B" w:rsidRDefault="00F9087B" w:rsidP="00F9087B">
            <w:pPr>
              <w:pStyle w:val="afff6"/>
              <w:jc w:val="center"/>
            </w:pPr>
          </w:p>
          <w:p w:rsidR="00F9087B" w:rsidRDefault="00F9087B" w:rsidP="00F9087B">
            <w:pPr>
              <w:pStyle w:val="afff6"/>
              <w:jc w:val="center"/>
            </w:pPr>
          </w:p>
          <w:p w:rsidR="00F9087B" w:rsidRDefault="00F9087B" w:rsidP="00F9087B">
            <w:pPr>
              <w:pStyle w:val="afff6"/>
              <w:jc w:val="center"/>
            </w:pPr>
          </w:p>
          <w:p w:rsidR="00F9087B" w:rsidRDefault="00F9087B" w:rsidP="00F9087B">
            <w:pPr>
              <w:pStyle w:val="afff6"/>
              <w:jc w:val="center"/>
            </w:pPr>
            <w:r>
              <w:t>500 - 300</w:t>
            </w:r>
          </w:p>
          <w:p w:rsidR="00F9087B" w:rsidRDefault="00F9087B" w:rsidP="00F9087B">
            <w:pPr>
              <w:pStyle w:val="afff6"/>
              <w:jc w:val="center"/>
            </w:pPr>
            <w:r>
              <w:t>300 - 230</w:t>
            </w:r>
          </w:p>
          <w:p w:rsidR="00F9087B" w:rsidRDefault="00F9087B" w:rsidP="00F9087B">
            <w:pPr>
              <w:pStyle w:val="afff6"/>
              <w:jc w:val="center"/>
            </w:pPr>
            <w:r>
              <w:t>230 - 190</w:t>
            </w:r>
          </w:p>
          <w:p w:rsidR="00F9087B" w:rsidRDefault="00F9087B" w:rsidP="00F9087B">
            <w:pPr>
              <w:pStyle w:val="afff6"/>
              <w:tabs>
                <w:tab w:val="left" w:pos="726"/>
              </w:tabs>
              <w:jc w:val="center"/>
            </w:pPr>
            <w:r>
              <w:t>190 - 140</w:t>
            </w:r>
          </w:p>
        </w:tc>
        <w:tc>
          <w:tcPr>
            <w:tcW w:w="20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Меньшую вместимость клубов и библиотек следует принимать для больших поселений</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св. 0,2 до 1</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vMerge/>
            <w:tcBorders>
              <w:left w:val="single" w:sz="4" w:space="0" w:color="000000"/>
              <w:right w:val="single" w:sz="4" w:space="0" w:color="000000"/>
            </w:tcBorders>
            <w:shd w:val="clear" w:color="auto" w:fill="auto"/>
          </w:tcPr>
          <w:p w:rsidR="00F9087B" w:rsidRDefault="00F9087B" w:rsidP="00F9087B">
            <w:pPr>
              <w:pStyle w:val="afff6"/>
              <w:jc w:val="cente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св. 1 до 2</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vMerge/>
            <w:tcBorders>
              <w:left w:val="single" w:sz="4" w:space="0" w:color="000000"/>
              <w:right w:val="single" w:sz="4" w:space="0" w:color="000000"/>
            </w:tcBorders>
            <w:shd w:val="clear" w:color="auto" w:fill="auto"/>
          </w:tcPr>
          <w:p w:rsidR="00F9087B" w:rsidRDefault="00F9087B" w:rsidP="00F9087B">
            <w:pPr>
              <w:pStyle w:val="afff6"/>
              <w:jc w:val="cente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св. 2 до 5</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vMerge/>
            <w:tcBorders>
              <w:left w:val="single" w:sz="4" w:space="0" w:color="000000"/>
              <w:right w:val="single" w:sz="4" w:space="0" w:color="000000"/>
            </w:tcBorders>
            <w:shd w:val="clear" w:color="auto" w:fill="auto"/>
          </w:tcPr>
          <w:p w:rsidR="00F9087B" w:rsidRDefault="00F9087B" w:rsidP="00F9087B">
            <w:pPr>
              <w:pStyle w:val="afff6"/>
              <w:jc w:val="cente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св. 5 до 10</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vMerge/>
            <w:tcBorders>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Сельские массовые библиотеки на 1 тыс. чел. зоны обслуживания (из расчета 30-минутной доступности) для сельских поселений или групп,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Тыс. единиц Хранения / мест (читатель) на 1 тыс. жит.</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св. 1 до 2</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6 - 7,5 тыс. ед. хранения/ 5 - 6 мест</w:t>
            </w: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св. 2 до 5</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5 - 6/4 - 5</w:t>
            </w: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св. 5 до 10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4,5 - 5/3 - 4</w:t>
            </w: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Дополнительно в центральной библиотеке местной системы расселения (муниципальный район)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Тыс. един. Хранения / мест (читатель) на 1 тыс. жит.</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4,5 - 5 тыс. ед. хранения/ 3 - 4 мест</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Институты культового назначения, приходской храм</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храм/ 1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7,5 храмов на 1000 православных верующих/ 7 кв. м. на 1 место</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Размещение по согласованию с местной епархией</w:t>
            </w:r>
          </w:p>
        </w:tc>
      </w:tr>
      <w:tr w:rsidR="00F9087B" w:rsidTr="0079729A">
        <w:tc>
          <w:tcPr>
            <w:tcW w:w="9741" w:type="dxa"/>
            <w:gridSpan w:val="5"/>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1"/>
              <w:widowControl w:val="0"/>
              <w:tabs>
                <w:tab w:val="clear" w:pos="851"/>
              </w:tabs>
              <w:rPr>
                <w:b w:val="0"/>
                <w:bCs w:val="0"/>
              </w:rPr>
            </w:pPr>
            <w:r>
              <w:rPr>
                <w:b w:val="0"/>
                <w:bCs w:val="0"/>
              </w:rPr>
              <w:lastRenderedPageBreak/>
              <w:t>V. Физкультурно-спортивные сооружения</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Физкультурно-спортивные сооружения. Территория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Территория га/ 1000 чел</w:t>
            </w:r>
          </w:p>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0,9 га</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F9087B" w:rsidRDefault="00F9087B" w:rsidP="00F9087B">
            <w:pPr>
              <w:pStyle w:val="afff7"/>
            </w:pPr>
            <w:r>
              <w:t>Комплексы физкультурно-оздоровительных площадок предусматриваются в каждом поселении.</w:t>
            </w:r>
          </w:p>
          <w:p w:rsidR="00F9087B" w:rsidRDefault="00F9087B" w:rsidP="00F9087B">
            <w:pPr>
              <w:pStyle w:val="afff7"/>
            </w:pPr>
            <w:r>
              <w:t>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rsidR="00F9087B" w:rsidRDefault="00F9087B" w:rsidP="00F9087B">
            <w:pPr>
              <w:pStyle w:val="afff7"/>
            </w:pPr>
            <w:r>
              <w:t>Долю физкультурно-спортивных сооружений, размещаемых в жилом районе, следует принимать % общей нормы:</w:t>
            </w:r>
          </w:p>
          <w:p w:rsidR="00F9087B" w:rsidRDefault="00F9087B" w:rsidP="00F9087B">
            <w:pPr>
              <w:pStyle w:val="afff7"/>
            </w:pPr>
            <w:r>
              <w:t>территории - 35,</w:t>
            </w:r>
          </w:p>
          <w:p w:rsidR="00F9087B" w:rsidRDefault="00F9087B" w:rsidP="00F9087B">
            <w:pPr>
              <w:pStyle w:val="afff7"/>
            </w:pPr>
            <w:r>
              <w:t>спортзалы - 50,</w:t>
            </w:r>
          </w:p>
          <w:p w:rsidR="00F9087B" w:rsidRDefault="00F9087B" w:rsidP="00F9087B">
            <w:pPr>
              <w:pStyle w:val="afff7"/>
            </w:pPr>
            <w:r>
              <w:lastRenderedPageBreak/>
              <w:t>бассейны - 45.</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Помещения для физкультурно-оздоровительных занятий в микрорайоне, м2 общей площади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кв. м общей площади</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80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Спортивные залы общего пользования, м2 площади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кв. м общей площади</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80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Бассейны крытые и открытые общего пользования, м2 зеркала воды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кв. м зеркала воды</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25</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Спортивно-тренажерный зал повседневного обслуживания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кв. м общей площади</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60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79729A">
        <w:tc>
          <w:tcPr>
            <w:tcW w:w="9741" w:type="dxa"/>
            <w:gridSpan w:val="5"/>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1"/>
              <w:widowControl w:val="0"/>
              <w:tabs>
                <w:tab w:val="clear" w:pos="851"/>
              </w:tabs>
              <w:spacing w:before="0" w:after="0"/>
              <w:rPr>
                <w:b w:val="0"/>
                <w:bCs w:val="0"/>
              </w:rPr>
            </w:pPr>
            <w:bookmarkStart w:id="1927" w:name="sub_4041"/>
            <w:r>
              <w:rPr>
                <w:b w:val="0"/>
                <w:bCs w:val="0"/>
              </w:rPr>
              <w:lastRenderedPageBreak/>
              <w:t>VI. Предприятия торговли, общественного питания и бытового обслуживания</w:t>
            </w:r>
            <w:bookmarkEnd w:id="1927"/>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кв. м торговой площади</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300</w:t>
            </w:r>
          </w:p>
        </w:tc>
        <w:tc>
          <w:tcPr>
            <w:tcW w:w="20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rPr>
                <w:color w:val="000000"/>
              </w:rPr>
            </w:pPr>
            <w:r>
              <w:rPr>
                <w:color w:val="000000"/>
              </w:rPr>
              <w:t>торговые центры местного значения с числом обслуживаемого населения, тыс. чел.:</w:t>
            </w:r>
          </w:p>
          <w:p w:rsidR="00F9087B" w:rsidRDefault="00F9087B" w:rsidP="00F9087B">
            <w:pPr>
              <w:pStyle w:val="afff7"/>
              <w:rPr>
                <w:color w:val="000000"/>
              </w:rPr>
            </w:pPr>
            <w:r>
              <w:rPr>
                <w:color w:val="000000"/>
              </w:rPr>
              <w:t>от 4 до 6 - 0,4 - 0,6 га на объект;</w:t>
            </w:r>
          </w:p>
          <w:p w:rsidR="00F9087B" w:rsidRDefault="00F9087B" w:rsidP="00F9087B">
            <w:pPr>
              <w:pStyle w:val="afff7"/>
              <w:rPr>
                <w:color w:val="000000"/>
              </w:rPr>
            </w:pPr>
            <w:r>
              <w:rPr>
                <w:color w:val="000000"/>
              </w:rPr>
              <w:t>от 6 до 10 - 0,6 - 0,8 га на объект;</w:t>
            </w:r>
          </w:p>
          <w:p w:rsidR="00F9087B" w:rsidRDefault="00F9087B" w:rsidP="00F9087B">
            <w:pPr>
              <w:pStyle w:val="afff7"/>
              <w:rPr>
                <w:color w:val="000000"/>
              </w:rPr>
            </w:pPr>
            <w:r>
              <w:rPr>
                <w:color w:val="000000"/>
              </w:rPr>
              <w:t>от 10 до 15 - 0,8 - 1,1 га на объект;</w:t>
            </w:r>
          </w:p>
          <w:p w:rsidR="00F9087B" w:rsidRDefault="00F9087B" w:rsidP="00F9087B">
            <w:pPr>
              <w:pStyle w:val="afff7"/>
              <w:rPr>
                <w:color w:val="000000"/>
              </w:rPr>
            </w:pPr>
            <w:r>
              <w:rPr>
                <w:color w:val="000000"/>
              </w:rPr>
              <w:t>от 15 до 20 - 1,1 - 1,3 га на объект. Торговые центры сельских поселений с числом жителей, тыс. чел.:</w:t>
            </w:r>
          </w:p>
          <w:p w:rsidR="00F9087B" w:rsidRDefault="00F9087B" w:rsidP="00F9087B">
            <w:pPr>
              <w:pStyle w:val="afff7"/>
              <w:rPr>
                <w:color w:val="000000"/>
              </w:rPr>
            </w:pPr>
            <w:r>
              <w:rPr>
                <w:color w:val="000000"/>
              </w:rPr>
              <w:t>до 1 - 0,1 - 0,2 га;</w:t>
            </w:r>
          </w:p>
          <w:p w:rsidR="00F9087B" w:rsidRDefault="00F9087B" w:rsidP="00F9087B">
            <w:pPr>
              <w:pStyle w:val="afff7"/>
              <w:rPr>
                <w:color w:val="000000"/>
              </w:rPr>
            </w:pPr>
            <w:r>
              <w:rPr>
                <w:color w:val="000000"/>
              </w:rPr>
              <w:t>от 1 до 3 - 0,2 - 0,4 га;</w:t>
            </w:r>
          </w:p>
          <w:p w:rsidR="00F9087B" w:rsidRDefault="00F9087B" w:rsidP="00F9087B">
            <w:pPr>
              <w:pStyle w:val="afff7"/>
              <w:rPr>
                <w:color w:val="000000"/>
              </w:rPr>
            </w:pPr>
            <w:r>
              <w:rPr>
                <w:color w:val="000000"/>
              </w:rPr>
              <w:t>от 3 до 4 - 0,4 - 0,6 га;</w:t>
            </w:r>
          </w:p>
          <w:p w:rsidR="00F9087B" w:rsidRDefault="00F9087B" w:rsidP="00F9087B">
            <w:pPr>
              <w:pStyle w:val="afff7"/>
              <w:rPr>
                <w:color w:val="000000"/>
              </w:rPr>
            </w:pPr>
            <w:r>
              <w:rPr>
                <w:color w:val="000000"/>
              </w:rPr>
              <w:t>от 5 до 6 - 0,6 - 1,0 га;</w:t>
            </w:r>
          </w:p>
          <w:p w:rsidR="00F9087B" w:rsidRDefault="00F9087B" w:rsidP="00F9087B">
            <w:pPr>
              <w:pStyle w:val="afff7"/>
              <w:rPr>
                <w:color w:val="000000"/>
              </w:rPr>
            </w:pPr>
            <w:r>
              <w:rPr>
                <w:color w:val="000000"/>
              </w:rPr>
              <w:t>от 7 до 10 1,0 - 1,2 га</w:t>
            </w:r>
          </w:p>
          <w:p w:rsidR="00F9087B" w:rsidRDefault="00F9087B" w:rsidP="00F9087B">
            <w:pPr>
              <w:pStyle w:val="afff7"/>
              <w:rPr>
                <w:color w:val="000000"/>
              </w:rPr>
            </w:pPr>
            <w:r>
              <w:rPr>
                <w:color w:val="000000"/>
              </w:rPr>
              <w:t>Предприятия торговли (возможно встроенно-пристроенные), м2 торговой площади:</w:t>
            </w:r>
          </w:p>
          <w:p w:rsidR="00F9087B" w:rsidRDefault="00F9087B" w:rsidP="00F9087B">
            <w:pPr>
              <w:pStyle w:val="afff7"/>
              <w:rPr>
                <w:color w:val="000000"/>
              </w:rPr>
            </w:pPr>
            <w:r>
              <w:rPr>
                <w:color w:val="000000"/>
              </w:rPr>
              <w:t>до 250 - 0,08 га на 100 кв. м торговой площади;</w:t>
            </w:r>
          </w:p>
          <w:p w:rsidR="00F9087B" w:rsidRDefault="00F9087B" w:rsidP="00F9087B">
            <w:pPr>
              <w:pStyle w:val="afff7"/>
              <w:rPr>
                <w:color w:val="000000"/>
              </w:rPr>
            </w:pPr>
            <w:r>
              <w:rPr>
                <w:color w:val="000000"/>
              </w:rPr>
              <w:t>от 250 до 650 - 0,08 - 0,06</w:t>
            </w:r>
          </w:p>
          <w:p w:rsidR="00F9087B" w:rsidRDefault="00F9087B" w:rsidP="00F9087B">
            <w:pPr>
              <w:pStyle w:val="afff7"/>
              <w:rPr>
                <w:color w:val="000000"/>
              </w:rPr>
            </w:pPr>
            <w:r>
              <w:rPr>
                <w:color w:val="000000"/>
              </w:rPr>
              <w:t>650 - 1500 - 0,06 - 0,04</w:t>
            </w:r>
          </w:p>
          <w:p w:rsidR="00F9087B" w:rsidRDefault="00F9087B" w:rsidP="00F9087B">
            <w:pPr>
              <w:pStyle w:val="afff7"/>
              <w:rPr>
                <w:color w:val="000000"/>
              </w:rPr>
            </w:pPr>
            <w:r>
              <w:rPr>
                <w:color w:val="000000"/>
              </w:rPr>
              <w:t>1500 - 3500 - 0,04 - 0,02</w:t>
            </w:r>
          </w:p>
          <w:p w:rsidR="00F9087B" w:rsidRDefault="00F9087B" w:rsidP="00F9087B">
            <w:pPr>
              <w:pStyle w:val="afff7"/>
              <w:rPr>
                <w:color w:val="000000"/>
              </w:rPr>
            </w:pPr>
            <w:r>
              <w:rPr>
                <w:color w:val="000000"/>
              </w:rPr>
              <w:t>3500 - 0,02</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rPr>
                <w:color w:val="000000"/>
              </w:rPr>
              <w:t xml:space="preserve">Нормативная обеспеченность населения площадью торговых объектов на территориях муниципального  образования Красноармейский район должна быть не ниже установленных </w:t>
            </w:r>
            <w:hyperlink r:id="rId15">
              <w:r>
                <w:rPr>
                  <w:rStyle w:val="ListLabel10"/>
                </w:rPr>
                <w:t>постановлением</w:t>
              </w:r>
            </w:hyperlink>
            <w:r>
              <w:rPr>
                <w:color w:val="000000"/>
              </w:rP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продовольственных и непродовольственных товаров в соответствии с </w:t>
            </w:r>
            <w:hyperlink r:id="rId16">
              <w:r>
                <w:rPr>
                  <w:rStyle w:val="ListLabel10"/>
                </w:rPr>
                <w:t>Приложением N 1</w:t>
              </w:r>
            </w:hyperlink>
            <w:r>
              <w:rPr>
                <w:color w:val="000000"/>
              </w:rPr>
              <w:t xml:space="preserve"> указанного постановления; нормативов минимальной обеспеченности населения площадью торговых объектов местного значения соответствии с </w:t>
            </w:r>
            <w:hyperlink r:id="rId17">
              <w:r>
                <w:rPr>
                  <w:rStyle w:val="ListLabel10"/>
                </w:rPr>
                <w:t>Приложением N 2</w:t>
              </w:r>
            </w:hyperlink>
            <w:r>
              <w:rPr>
                <w:color w:val="000000"/>
              </w:rPr>
              <w:t xml:space="preserve"> указанного постановления</w:t>
            </w:r>
          </w:p>
          <w:p w:rsidR="00F9087B" w:rsidRDefault="00F9087B" w:rsidP="00F9087B">
            <w:pPr>
              <w:pStyle w:val="afff7"/>
            </w:pPr>
            <w:r>
              <w:rPr>
                <w:color w:val="000000"/>
              </w:rPr>
              <w:t xml:space="preserve">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 </w:t>
            </w:r>
            <w:hyperlink w:anchor="sub_51">
              <w:r>
                <w:rPr>
                  <w:rStyle w:val="ListLabel10"/>
                </w:rPr>
                <w:t xml:space="preserve">таблицей </w:t>
              </w:r>
            </w:hyperlink>
            <w:r>
              <w:rPr>
                <w:color w:val="000000"/>
              </w:rPr>
              <w:t>3 настоящих нормативов.</w:t>
            </w:r>
          </w:p>
          <w:p w:rsidR="00F9087B" w:rsidRDefault="00F9087B" w:rsidP="00F9087B">
            <w:pPr>
              <w:pStyle w:val="afff7"/>
              <w:rPr>
                <w:color w:val="000000"/>
              </w:rPr>
            </w:pPr>
            <w:r>
              <w:rPr>
                <w:color w:val="000000"/>
              </w:rPr>
              <w:t xml:space="preserve">При размещении крупных универсальных торговых центров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w:t>
            </w:r>
            <w:r>
              <w:rPr>
                <w:color w:val="000000"/>
              </w:rPr>
              <w:lastRenderedPageBreak/>
              <w:t>5 - 10 кв. м на 1 тыс. чел. На 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на 1 тыс. работающих: 60 - при удаленном размещении промпредприятий от селитебной зоны; 36 - при размещении у границ селитебной территории; 24 - при размещении мест приложения труда в пределах селитебной территории (на площади магазинов и в отдельных объектах)</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bookmarkStart w:id="1928" w:name="sub_40421"/>
            <w:r>
              <w:t>Торговые центры</w:t>
            </w:r>
            <w:bookmarkEnd w:id="1928"/>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100</w:t>
            </w: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 том числе:</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rPr>
          <w:trHeight w:val="848"/>
        </w:trPr>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магазины продовольственных товаров</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right w:val="single" w:sz="4" w:space="0" w:color="000000"/>
            </w:tcBorders>
            <w:shd w:val="clear" w:color="auto" w:fill="auto"/>
          </w:tcPr>
          <w:p w:rsidR="00F9087B" w:rsidRDefault="00F9087B" w:rsidP="00F9087B">
            <w:pPr>
              <w:pStyle w:val="afff6"/>
              <w:jc w:val="center"/>
            </w:pPr>
            <w:r>
              <w:t>200</w:t>
            </w: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магазины непродовольственных товаров</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w:t>
            </w:r>
          </w:p>
        </w:tc>
        <w:tc>
          <w:tcPr>
            <w:tcW w:w="2031"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bookmarkStart w:id="1929" w:name="sub_40451"/>
            <w:r>
              <w:lastRenderedPageBreak/>
              <w:t>Рынок, ярмарка</w:t>
            </w:r>
            <w:bookmarkEnd w:id="1929"/>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кв. м торг. площади</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Нормативная обеспеченность населения площадью торговых мест рынков на территориях муниципального образования Красноармейский район долж</w:t>
            </w:r>
            <w:r>
              <w:rPr>
                <w:color w:val="000000"/>
              </w:rPr>
              <w:t xml:space="preserve">на быть не ниже установленных </w:t>
            </w:r>
            <w:hyperlink r:id="rId18">
              <w:r>
                <w:rPr>
                  <w:rStyle w:val="ListLabel10"/>
                </w:rPr>
                <w:t>постановлением</w:t>
              </w:r>
            </w:hyperlink>
            <w:r>
              <w:rPr>
                <w:color w:val="000000"/>
              </w:rPr>
              <w:t xml:space="preserve"> главы администрации (губернатора) Краснодарского края от 21 ноября </w:t>
            </w:r>
            <w:r>
              <w:rPr>
                <w:color w:val="000000"/>
              </w:rPr>
              <w:lastRenderedPageBreak/>
              <w:t xml:space="preserve">2016 года № 916 «Об утверждении нормативов минимальной обеспеченности населения Краснодарского края площадью торговых объектов» в соответствии с </w:t>
            </w:r>
            <w:hyperlink r:id="rId19">
              <w:r>
                <w:rPr>
                  <w:rStyle w:val="ListLabel10"/>
                </w:rPr>
                <w:t>Приложением № 4</w:t>
              </w:r>
            </w:hyperlink>
            <w:r>
              <w:rPr>
                <w:color w:val="000000"/>
              </w:rPr>
              <w:t xml:space="preserve"> </w:t>
            </w:r>
            <w:r>
              <w:t>указанного постановления</w:t>
            </w:r>
          </w:p>
          <w:p w:rsidR="00F9087B" w:rsidRDefault="00F9087B" w:rsidP="00F9087B">
            <w:pPr>
              <w:pStyle w:val="afff7"/>
            </w:pPr>
            <w:r>
              <w:t>Ярмарки - на основании решения органов местного самоуправления муниципального образования, в соответствии с видом ярмарки</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Рыночный комплекс, м2 торговой площади на 1 тыс. чел. розничной торговли</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Кв. м торг. площади</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40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От 7 до 14 м2 торговой площади рыночного комплекса в зависимости от вместимости: 14м2 - при торговой площади до 600 м2</w:t>
            </w:r>
          </w:p>
          <w:p w:rsidR="00F9087B" w:rsidRDefault="00F9087B" w:rsidP="00F9087B">
            <w:pPr>
              <w:pStyle w:val="afff7"/>
            </w:pPr>
            <w:r>
              <w:t>7м2 - св. 3000м2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Рынки - в соответствии с планом, предусматривающим организацию рынков на территории муниципального образования Красноармейский район, 1 торговое место принимается в размере 6 кв. м торговой площади</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bookmarkStart w:id="1930" w:name="sub_40471"/>
            <w:r>
              <w:t>Предприятие общественного питания, место на 1 тыс. чел.</w:t>
            </w:r>
            <w:bookmarkEnd w:id="1930"/>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40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При числе мест, га на 100 мест:</w:t>
            </w:r>
          </w:p>
          <w:p w:rsidR="00F9087B" w:rsidRDefault="00F9087B" w:rsidP="00F9087B">
            <w:pPr>
              <w:pStyle w:val="afff7"/>
            </w:pPr>
            <w:r>
              <w:t>до 50 - 0,2 - 0,25;</w:t>
            </w:r>
          </w:p>
          <w:p w:rsidR="00F9087B" w:rsidRDefault="00F9087B" w:rsidP="00F9087B">
            <w:pPr>
              <w:pStyle w:val="afff7"/>
            </w:pPr>
            <w:r>
              <w:t>свыше 50 до 150 - 0,2 - 0,15;</w:t>
            </w:r>
          </w:p>
          <w:p w:rsidR="00F9087B" w:rsidRDefault="00F9087B" w:rsidP="00F9087B">
            <w:pPr>
              <w:pStyle w:val="afff7"/>
            </w:pPr>
            <w:r>
              <w:t>свыше 150 - 0,1</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 xml:space="preserve">Потребности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w:t>
            </w:r>
            <w:r>
              <w:lastRenderedPageBreak/>
              <w:t>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p w:rsidR="00F9087B" w:rsidRDefault="00F9087B" w:rsidP="00F9087B">
            <w:pPr>
              <w:pStyle w:val="afff7"/>
            </w:pPr>
            <w:r>
              <w:t xml:space="preserve">Радиус обслуживания предприятий общественного питания следует принимать в соответствии с </w:t>
            </w:r>
            <w:hyperlink w:anchor="sub_51">
              <w:r>
                <w:rPr>
                  <w:rStyle w:val="ListLabel10"/>
                </w:rPr>
                <w:t>таблицей</w:t>
              </w:r>
            </w:hyperlink>
            <w:r>
              <w:rPr>
                <w:color w:val="000000"/>
              </w:rPr>
              <w:t xml:space="preserve"> 3 наст</w:t>
            </w:r>
            <w:r>
              <w:t>оящих нормативов</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Магазины кулинарии, м2 торговой площади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Кв. м торг. Площади</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bookmarkStart w:id="1931" w:name="sub_40491"/>
            <w:r>
              <w:t>Предприятия бытового обслуживания, рабочее место на 1 тыс. чел.</w:t>
            </w:r>
            <w:bookmarkEnd w:id="1931"/>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Рабочее место на 1000 чел.</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7</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F9087B" w:rsidRDefault="00F9087B" w:rsidP="00F9087B">
            <w:pPr>
              <w:pStyle w:val="afff7"/>
            </w:pPr>
            <w:r>
              <w:t xml:space="preserve">Радиус </w:t>
            </w:r>
            <w:r>
              <w:lastRenderedPageBreak/>
              <w:t xml:space="preserve">обслуживания предприятий бытового обслуживания следует принимать в соответствии с </w:t>
            </w:r>
            <w:hyperlink w:anchor="sub_51">
              <w:r>
                <w:rPr>
                  <w:rStyle w:val="ListLabel11"/>
                </w:rPr>
                <w:t>таблицей 3</w:t>
              </w:r>
            </w:hyperlink>
            <w:r>
              <w:rPr>
                <w:color w:val="000000"/>
              </w:rPr>
              <w:t xml:space="preserve"> на</w:t>
            </w:r>
            <w:r>
              <w:t>стоящих нормативов</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В том числе:</w:t>
            </w:r>
          </w:p>
          <w:p w:rsidR="00F9087B" w:rsidRDefault="00F9087B" w:rsidP="00F9087B">
            <w:pPr>
              <w:pStyle w:val="afff7"/>
            </w:pPr>
            <w:r>
              <w:t>непосредственного обслуживания населения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4</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На 10 рабочих мест для предприятий мощностью, рабочих мест:</w:t>
            </w:r>
          </w:p>
          <w:p w:rsidR="00F9087B" w:rsidRDefault="00F9087B" w:rsidP="00F9087B">
            <w:pPr>
              <w:pStyle w:val="afff7"/>
            </w:pPr>
            <w:r>
              <w:t>0,1 - 0,2 га 10 - 50 мест;</w:t>
            </w:r>
          </w:p>
          <w:p w:rsidR="00F9087B" w:rsidRDefault="00F9087B" w:rsidP="00F9087B">
            <w:pPr>
              <w:pStyle w:val="afff7"/>
            </w:pPr>
            <w:r>
              <w:t>0,05 - 0,08 - 50 - 150 мест</w:t>
            </w:r>
          </w:p>
          <w:p w:rsidR="00F9087B" w:rsidRDefault="00F9087B" w:rsidP="00F9087B">
            <w:pPr>
              <w:pStyle w:val="afff7"/>
            </w:pPr>
            <w:r>
              <w:t>0,03 - 0,04 - св. 150 мест</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Производственные предприятия централизованного выполнения заказов, объект</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объект</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3</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0,52 - 1,2 га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Предприятия коммунального обслуживания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Прачечные, кг белья в смену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кг белья в смену на 1 тыс. чел.</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60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 том числе:</w:t>
            </w:r>
          </w:p>
          <w:p w:rsidR="00F9087B" w:rsidRDefault="00F9087B" w:rsidP="00F9087B">
            <w:pPr>
              <w:pStyle w:val="afff7"/>
            </w:pPr>
            <w:r>
              <w:t>прачечные самообслуживания, объект</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объект</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20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0,1 - 0,2 га на объект</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Показатель расчета фабрик-прачечных дан с учетом обслуживания общественного сектора до 40 кг белья в смену</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фабрики-прачечные, объект</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40</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0,5 - 1,0 га на объект</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Химчистки, кг вещей в смену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кг вещей смену на 1 тыс. чел.</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3,5</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 том числе:</w:t>
            </w:r>
          </w:p>
          <w:p w:rsidR="00F9087B" w:rsidRDefault="00F9087B" w:rsidP="00F9087B">
            <w:pPr>
              <w:pStyle w:val="afff7"/>
            </w:pPr>
            <w:r>
              <w:t>химчистки самообслуживания, объект</w:t>
            </w:r>
          </w:p>
        </w:tc>
        <w:tc>
          <w:tcPr>
            <w:tcW w:w="16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объект</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1,2</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0,1 - 0,2 га на объект</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фабрики-химчистки</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2,3</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0,5 - 1,0 га на объект</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Бани, место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Место на 1000 чел.</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7</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0,2 - 0,4 га на объект</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 xml:space="preserve">В поселениях, обеспеченных благоустроенным </w:t>
            </w:r>
            <w:r>
              <w:lastRenderedPageBreak/>
              <w:t>жилым фондом, нормы расчета вместимости бань и банно-оздоровительных комплексов на 1 тыс. чел. допускается уменьшать до 3 мест</w:t>
            </w:r>
          </w:p>
        </w:tc>
      </w:tr>
      <w:tr w:rsidR="00F9087B" w:rsidTr="0079729A">
        <w:tc>
          <w:tcPr>
            <w:tcW w:w="9741" w:type="dxa"/>
            <w:gridSpan w:val="5"/>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1"/>
              <w:widowControl w:val="0"/>
              <w:tabs>
                <w:tab w:val="clear" w:pos="851"/>
              </w:tabs>
              <w:spacing w:before="0" w:after="0"/>
              <w:rPr>
                <w:b w:val="0"/>
                <w:bCs w:val="0"/>
              </w:rPr>
            </w:pPr>
            <w:bookmarkStart w:id="1932" w:name="sub_4071"/>
            <w:r>
              <w:rPr>
                <w:b w:val="0"/>
                <w:bCs w:val="0"/>
              </w:rPr>
              <w:lastRenderedPageBreak/>
              <w:t>VII Организации и учреждения управления, проектные организации, кредитно-финансовые учреждения и предприятия связи</w:t>
            </w:r>
            <w:bookmarkEnd w:id="1932"/>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Отделение связи, объект</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объект</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9087B" w:rsidRDefault="00F9087B" w:rsidP="00F9087B">
            <w:pPr>
              <w:pStyle w:val="afff7"/>
            </w:pPr>
            <w:r>
              <w:t>Отделения связи микрорайона, жилого района, га, для обслуживаемого населения, групп:</w:t>
            </w:r>
          </w:p>
          <w:p w:rsidR="00F9087B" w:rsidRDefault="00F9087B" w:rsidP="00F9087B">
            <w:pPr>
              <w:pStyle w:val="afff7"/>
            </w:pPr>
            <w:r>
              <w:t>IV - V (до 9 тыс. чел.) - 0,07 - 0,08 га на объект;</w:t>
            </w:r>
          </w:p>
          <w:p w:rsidR="00F9087B" w:rsidRDefault="00F9087B" w:rsidP="00F9087B">
            <w:pPr>
              <w:pStyle w:val="afff7"/>
            </w:pPr>
            <w:r>
              <w:t>III - IV (9 - 18 тыс. чел.) - 0,09 - 0,1 га на объект;</w:t>
            </w:r>
          </w:p>
          <w:p w:rsidR="00F9087B" w:rsidRDefault="00F9087B" w:rsidP="00F9087B">
            <w:pPr>
              <w:pStyle w:val="afff7"/>
            </w:pPr>
            <w:r>
              <w:t>II - III (20 - 25 тыс. чел.) - 0,11 - 0,12 га на объект.</w:t>
            </w:r>
          </w:p>
          <w:p w:rsidR="00F9087B" w:rsidRDefault="00F9087B" w:rsidP="00F9087B">
            <w:pPr>
              <w:pStyle w:val="afff7"/>
            </w:pPr>
            <w:r>
              <w:t>Отделения связи поселка, сельского поселения для обслуживаемого населения, групп:</w:t>
            </w:r>
          </w:p>
          <w:p w:rsidR="00F9087B" w:rsidRDefault="00F9087B" w:rsidP="00F9087B">
            <w:pPr>
              <w:pStyle w:val="afff7"/>
            </w:pPr>
            <w:r>
              <w:t>V - VI (0,5 - 2 тыс. чел.) - 0,3 - 0,35;</w:t>
            </w:r>
          </w:p>
          <w:p w:rsidR="00F9087B" w:rsidRDefault="00F9087B" w:rsidP="00F9087B">
            <w:pPr>
              <w:pStyle w:val="afff7"/>
            </w:pPr>
            <w:r>
              <w:t>III - IV (2 - 6 тыс. чел.) - 0,4 - 0,45</w:t>
            </w: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Отделения банков, операционная касса</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операционная касса на 1000 чел.</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0,2 га при 2 операционных кассах</w:t>
            </w:r>
          </w:p>
          <w:p w:rsidR="00F9087B" w:rsidRDefault="00F9087B" w:rsidP="00F9087B">
            <w:pPr>
              <w:pStyle w:val="afff7"/>
            </w:pPr>
            <w:r>
              <w:t>0,5 - при 7 операционных кассах</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bookmarkStart w:id="1933" w:name="sub_40731"/>
            <w:r>
              <w:t>Отделения и филиалы банков операционное место:</w:t>
            </w:r>
            <w:bookmarkEnd w:id="1933"/>
          </w:p>
        </w:tc>
        <w:tc>
          <w:tcPr>
            <w:tcW w:w="16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операционное место на 1000 чел</w:t>
            </w:r>
          </w:p>
        </w:tc>
        <w:tc>
          <w:tcPr>
            <w:tcW w:w="1772" w:type="dxa"/>
            <w:vMerge w:val="restart"/>
            <w:tcBorders>
              <w:top w:val="single" w:sz="4" w:space="0" w:color="000000"/>
              <w:left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rPr>
          <w:trHeight w:val="1114"/>
        </w:trPr>
        <w:tc>
          <w:tcPr>
            <w:tcW w:w="2238" w:type="dxa"/>
            <w:tcBorders>
              <w:top w:val="single" w:sz="4" w:space="0" w:color="000000"/>
              <w:left w:val="single" w:sz="4" w:space="0" w:color="000000"/>
              <w:right w:val="single" w:sz="4" w:space="0" w:color="000000"/>
            </w:tcBorders>
            <w:shd w:val="clear" w:color="auto" w:fill="auto"/>
          </w:tcPr>
          <w:p w:rsidR="00F9087B" w:rsidRDefault="00F9087B" w:rsidP="00F9087B">
            <w:pPr>
              <w:pStyle w:val="afff7"/>
            </w:pPr>
            <w:r>
              <w:t>в сельских поселениях</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vMerge/>
            <w:tcBorders>
              <w:left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right w:val="single" w:sz="4" w:space="0" w:color="000000"/>
            </w:tcBorders>
            <w:shd w:val="clear" w:color="auto" w:fill="auto"/>
          </w:tcPr>
          <w:p w:rsidR="00F9087B" w:rsidRDefault="00F9087B" w:rsidP="00F9087B">
            <w:pPr>
              <w:pStyle w:val="afff7"/>
            </w:pPr>
            <w:r>
              <w:t>0,4 - при 20 операционных местах</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Организации и учреждения управления, объект</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Объект, рабочее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 xml:space="preserve">Сельских и поселковых органов власти при этажности </w:t>
            </w:r>
            <w:r>
              <w:lastRenderedPageBreak/>
              <w:t>2 - 3 этажа - 60 - 40 кв.м. на 1 сотрудника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Проектные организации и конструкторские бюро, объект</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Объект, рабочее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 зависимости от этажности здания, кв. м на 1 сотрудника:</w:t>
            </w:r>
          </w:p>
          <w:p w:rsidR="00F9087B" w:rsidRDefault="00F9087B" w:rsidP="00F9087B">
            <w:pPr>
              <w:pStyle w:val="afff7"/>
            </w:pPr>
            <w:r>
              <w:t>30 - 15 - при этажности 2 - 5;</w:t>
            </w:r>
          </w:p>
          <w:p w:rsidR="00F9087B" w:rsidRDefault="00F9087B" w:rsidP="00F9087B">
            <w:pPr>
              <w:pStyle w:val="afff7"/>
            </w:pPr>
            <w:r>
              <w:t>9,5 - 8,5 при этажности 9 - 12;</w:t>
            </w:r>
          </w:p>
          <w:p w:rsidR="00F9087B" w:rsidRDefault="00F9087B" w:rsidP="00F9087B">
            <w:pPr>
              <w:pStyle w:val="afff7"/>
            </w:pPr>
            <w:r>
              <w:t>7 при этажности - 16 и более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Районные народные суды, рабочее место</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Объект, рабочее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0,15 га на объект - при 1 судье;</w:t>
            </w:r>
          </w:p>
          <w:p w:rsidR="00F9087B" w:rsidRDefault="00F9087B" w:rsidP="00F9087B">
            <w:pPr>
              <w:pStyle w:val="afff7"/>
            </w:pPr>
            <w:r>
              <w:t>0,4 га на объект при 5 судьях;</w:t>
            </w:r>
          </w:p>
          <w:p w:rsidR="00F9087B" w:rsidRDefault="00F9087B" w:rsidP="00F9087B">
            <w:pPr>
              <w:pStyle w:val="afff7"/>
            </w:pPr>
            <w:r>
              <w:t>0,3 га на объект - при 10 членах суда;</w:t>
            </w:r>
          </w:p>
          <w:p w:rsidR="00F9087B" w:rsidRDefault="00F9087B" w:rsidP="00F9087B">
            <w:pPr>
              <w:pStyle w:val="afff7"/>
            </w:pPr>
            <w:r>
              <w:t>0,5 га на объект - при 25 членах суда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Юридические консультации, рабочее место</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рабочее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r>
              <w:t>1 юрист-адвокат на 10 тыс. чел.</w:t>
            </w:r>
          </w:p>
        </w:tc>
        <w:tc>
          <w:tcPr>
            <w:tcW w:w="2031"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Нотариальная контора, рабочее место</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рабочее 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bookmarkStart w:id="1934" w:name="sub_17101"/>
            <w:r>
              <w:t>Участковый пункт полиции</w:t>
            </w:r>
            <w:bookmarkEnd w:id="1934"/>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участковый уполномоченный (1 сотрудник)</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 xml:space="preserve">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 статусом </w:t>
            </w:r>
            <w:r>
              <w:lastRenderedPageBreak/>
              <w:t>муниципального образования "сельское поселение" с численностью населения от 1 тыс. чел.)</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lastRenderedPageBreak/>
              <w:t>по заданию на проектирование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F9087B" w:rsidTr="0079729A">
        <w:tc>
          <w:tcPr>
            <w:tcW w:w="9741" w:type="dxa"/>
            <w:gridSpan w:val="5"/>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1"/>
              <w:widowControl w:val="0"/>
              <w:tabs>
                <w:tab w:val="clear" w:pos="851"/>
              </w:tabs>
              <w:rPr>
                <w:b w:val="0"/>
                <w:bCs w:val="0"/>
              </w:rPr>
            </w:pPr>
            <w:r>
              <w:rPr>
                <w:b w:val="0"/>
                <w:bCs w:val="0"/>
              </w:rPr>
              <w:lastRenderedPageBreak/>
              <w:t>VIII Учреждения жилищно-коммунального хозяйства</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Жилищно-эксплуатационные организации, объект:</w:t>
            </w:r>
          </w:p>
        </w:tc>
        <w:tc>
          <w:tcPr>
            <w:tcW w:w="16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объект</w:t>
            </w:r>
          </w:p>
        </w:tc>
        <w:tc>
          <w:tcPr>
            <w:tcW w:w="1772" w:type="dxa"/>
            <w:vMerge w:val="restart"/>
            <w:tcBorders>
              <w:top w:val="single" w:sz="4" w:space="0" w:color="000000"/>
              <w:left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микрорайона</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vMerge/>
            <w:tcBorders>
              <w:left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0,3 га на объект</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жилого района</w:t>
            </w:r>
          </w:p>
        </w:tc>
        <w:tc>
          <w:tcPr>
            <w:tcW w:w="1613"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vMerge/>
            <w:tcBorders>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га на объект</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Пункт приема вторичного сырья, объект</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объект</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0,01 га на объект</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Гостиницы (коммунальные), место на 1 тыс. чел.</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место</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при числе мест гостиницы кв. м. на 1 место: от 25 до 100 - 55;</w:t>
            </w:r>
          </w:p>
          <w:p w:rsidR="00F9087B" w:rsidRDefault="00F9087B" w:rsidP="00F9087B">
            <w:pPr>
              <w:pStyle w:val="afff7"/>
            </w:pPr>
            <w:r>
              <w:t>свыше 100 до 500 - 30;</w:t>
            </w:r>
          </w:p>
          <w:p w:rsidR="00F9087B" w:rsidRDefault="00F9087B" w:rsidP="00F9087B">
            <w:pPr>
              <w:pStyle w:val="afff7"/>
            </w:pPr>
            <w:r>
              <w:t>свыше 500 до 1000 - 20;</w:t>
            </w:r>
          </w:p>
          <w:p w:rsidR="00F9087B" w:rsidRDefault="00F9087B" w:rsidP="00F9087B">
            <w:pPr>
              <w:pStyle w:val="afff7"/>
            </w:pPr>
            <w:r>
              <w:t>свыше 1000 до 2000 - 15</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Общественные уборные</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прибор</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в местах массового пребывания людей (в т.ч.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Бюро похоронного обслуживания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объект</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1 объект на поселение</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Дом траурных обрядов</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Кладбище традиционного захоронения</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га</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jc w:val="center"/>
            </w:pPr>
            <w:r>
              <w:t>0,24</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 xml:space="preserve">Размер земельных участков, отводимых для захоронения, допускается уточнять в зависимости от соотношения </w:t>
            </w:r>
            <w:r>
              <w:lastRenderedPageBreak/>
              <w:t>кладбищ традиционного захоронения и кладбищ для погребения после кремации, устанавливаемых по местным условиям</w:t>
            </w:r>
          </w:p>
        </w:tc>
      </w:tr>
      <w:tr w:rsidR="00F9087B" w:rsidTr="00564B83">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Кладбище урновых захоронений после кремации</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7"/>
            </w:pPr>
            <w:r>
              <w:t>по заданию на проектирование</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F9087B" w:rsidRDefault="00F9087B" w:rsidP="00F9087B">
            <w:pPr>
              <w:pStyle w:val="afff6"/>
            </w:pPr>
          </w:p>
        </w:tc>
      </w:tr>
    </w:tbl>
    <w:p w:rsidR="00F570CC" w:rsidRPr="0079729A" w:rsidRDefault="00F9087B" w:rsidP="0079729A">
      <w:pPr>
        <w:widowControl w:val="0"/>
        <w:spacing w:after="0" w:line="240" w:lineRule="auto"/>
        <w:jc w:val="both"/>
        <w:rPr>
          <w:rFonts w:ascii="Times New Roman" w:eastAsia="Times New Roman" w:hAnsi="Times New Roman" w:cs="Times New Roman CYR"/>
          <w:sz w:val="28"/>
          <w:szCs w:val="28"/>
        </w:rPr>
      </w:pPr>
      <w:r w:rsidRPr="0079729A">
        <w:rPr>
          <w:rFonts w:ascii="Times New Roman" w:eastAsia="Times New Roman" w:hAnsi="Times New Roman" w:cs="Times New Roman CYR"/>
          <w:sz w:val="28"/>
          <w:szCs w:val="28"/>
        </w:rPr>
        <w:t>Примечание.</w:t>
      </w:r>
    </w:p>
    <w:p w:rsidR="00F570CC" w:rsidRPr="0079729A" w:rsidRDefault="00BE53B4" w:rsidP="0079729A">
      <w:pPr>
        <w:widowControl w:val="0"/>
        <w:spacing w:after="0" w:line="240" w:lineRule="auto"/>
        <w:jc w:val="both"/>
        <w:rPr>
          <w:rFonts w:ascii="Times New Roman" w:eastAsia="Times New Roman" w:hAnsi="Times New Roman" w:cs="Times New Roman CYR"/>
          <w:sz w:val="28"/>
          <w:szCs w:val="28"/>
        </w:rPr>
      </w:pPr>
      <w:r w:rsidRPr="0079729A">
        <w:rPr>
          <w:rFonts w:ascii="Times New Roman" w:eastAsia="Times New Roman" w:hAnsi="Times New Roman" w:cs="Times New Roman CYR"/>
          <w:sz w:val="28"/>
          <w:szCs w:val="28"/>
        </w:rPr>
        <w:t xml:space="preserve">Расчетное количество мест в объектах дошкольного и среднего школьного образования определяются по следующим </w:t>
      </w:r>
      <w:r w:rsidR="00F9087B" w:rsidRPr="0079729A">
        <w:rPr>
          <w:rFonts w:ascii="Times New Roman" w:eastAsia="Times New Roman" w:hAnsi="Times New Roman" w:cs="Times New Roman CYR"/>
          <w:sz w:val="28"/>
          <w:szCs w:val="28"/>
        </w:rPr>
        <w:t>формулам:</w:t>
      </w:r>
    </w:p>
    <w:p w:rsidR="00F570CC" w:rsidRPr="0079729A" w:rsidRDefault="00BE53B4" w:rsidP="0079729A">
      <w:pPr>
        <w:widowControl w:val="0"/>
        <w:spacing w:after="0" w:line="240" w:lineRule="auto"/>
        <w:jc w:val="both"/>
        <w:rPr>
          <w:sz w:val="28"/>
          <w:szCs w:val="28"/>
        </w:rPr>
      </w:pP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t>Роош = ((К7+К8+К9+К10+К11+К12+К13+К14+К15)+((К16+К17)Х0,75))</w:t>
      </w:r>
      <w:r w:rsidRPr="0079729A">
        <w:rPr>
          <w:rFonts w:ascii="Times New Roman" w:eastAsia="Times New Roman" w:hAnsi="Times New Roman" w:cs="Times New Roman CYR"/>
          <w:sz w:val="28"/>
          <w:szCs w:val="28"/>
          <w:lang w:val="en-US"/>
        </w:rPr>
        <w:t>x</w:t>
      </w:r>
      <w:r w:rsidRPr="0079729A">
        <w:rPr>
          <w:rFonts w:ascii="Times New Roman" w:eastAsia="Times New Roman" w:hAnsi="Times New Roman" w:cs="Times New Roman CYR"/>
          <w:sz w:val="28"/>
          <w:szCs w:val="28"/>
        </w:rPr>
        <w:t>1000</w:t>
      </w:r>
    </w:p>
    <w:p w:rsidR="00F570CC" w:rsidRPr="0079729A" w:rsidRDefault="00BE53B4" w:rsidP="0079729A">
      <w:pPr>
        <w:widowControl w:val="0"/>
        <w:spacing w:after="0" w:line="240" w:lineRule="auto"/>
        <w:jc w:val="both"/>
        <w:rPr>
          <w:sz w:val="28"/>
          <w:szCs w:val="28"/>
        </w:rPr>
      </w:pP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t xml:space="preserve">К7-К17- количество детей одного </w:t>
      </w:r>
      <w:r w:rsidR="0079729A" w:rsidRPr="0079729A">
        <w:rPr>
          <w:rFonts w:ascii="Times New Roman" w:eastAsia="Times New Roman" w:hAnsi="Times New Roman" w:cs="Times New Roman CYR"/>
          <w:sz w:val="28"/>
          <w:szCs w:val="28"/>
        </w:rPr>
        <w:t>возраста, где</w:t>
      </w:r>
      <w:r w:rsidRPr="0079729A">
        <w:rPr>
          <w:rFonts w:ascii="Times New Roman" w:eastAsia="Times New Roman" w:hAnsi="Times New Roman" w:cs="Times New Roman CYR"/>
          <w:sz w:val="28"/>
          <w:szCs w:val="28"/>
        </w:rPr>
        <w:t xml:space="preserve"> 7-17(Кп) возраст от 7 до 17 лет </w:t>
      </w:r>
    </w:p>
    <w:p w:rsidR="00F570CC" w:rsidRPr="0079729A" w:rsidRDefault="00BE53B4" w:rsidP="0079729A">
      <w:pPr>
        <w:widowControl w:val="0"/>
        <w:spacing w:after="0" w:line="240" w:lineRule="auto"/>
        <w:jc w:val="both"/>
        <w:rPr>
          <w:sz w:val="28"/>
          <w:szCs w:val="28"/>
        </w:rPr>
      </w:pP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lang w:val="en-US"/>
        </w:rPr>
        <w:t>N</w:t>
      </w:r>
      <w:r w:rsidRPr="0079729A">
        <w:rPr>
          <w:rFonts w:ascii="Times New Roman" w:eastAsia="Times New Roman" w:hAnsi="Times New Roman" w:cs="Times New Roman CYR"/>
          <w:sz w:val="28"/>
          <w:szCs w:val="28"/>
        </w:rPr>
        <w:t xml:space="preserve">- общее количество населения </w:t>
      </w:r>
    </w:p>
    <w:p w:rsidR="00F570CC" w:rsidRPr="0079729A" w:rsidRDefault="00BE53B4" w:rsidP="0079729A">
      <w:pPr>
        <w:widowControl w:val="0"/>
        <w:spacing w:after="0" w:line="240" w:lineRule="auto"/>
        <w:jc w:val="both"/>
        <w:rPr>
          <w:rFonts w:ascii="Times New Roman" w:eastAsia="Times New Roman" w:hAnsi="Times New Roman" w:cs="Times New Roman CYR"/>
          <w:sz w:val="28"/>
          <w:szCs w:val="28"/>
        </w:rPr>
      </w:pP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t xml:space="preserve">Роощ - расчетное количество мест в объектах среднего школьного </w:t>
      </w:r>
      <w:r w:rsidR="00F9087B" w:rsidRPr="0079729A">
        <w:rPr>
          <w:rFonts w:ascii="Times New Roman" w:eastAsia="Times New Roman" w:hAnsi="Times New Roman" w:cs="Times New Roman CYR"/>
          <w:sz w:val="28"/>
          <w:szCs w:val="28"/>
        </w:rPr>
        <w:t>образования, мест</w:t>
      </w:r>
      <w:r w:rsidRPr="0079729A">
        <w:rPr>
          <w:rFonts w:ascii="Times New Roman" w:eastAsia="Times New Roman" w:hAnsi="Times New Roman" w:cs="Times New Roman CYR"/>
          <w:sz w:val="28"/>
          <w:szCs w:val="28"/>
        </w:rPr>
        <w:t xml:space="preserve"> на 1 тыс чел</w:t>
      </w:r>
    </w:p>
    <w:p w:rsidR="00F570CC" w:rsidRPr="0079729A" w:rsidRDefault="00BE53B4" w:rsidP="0079729A">
      <w:pPr>
        <w:widowControl w:val="0"/>
        <w:spacing w:after="0" w:line="240" w:lineRule="auto"/>
        <w:jc w:val="both"/>
        <w:rPr>
          <w:rFonts w:ascii="Times New Roman" w:eastAsia="Times New Roman" w:hAnsi="Times New Roman" w:cs="Times New Roman CYR"/>
          <w:sz w:val="28"/>
          <w:szCs w:val="28"/>
        </w:rPr>
      </w:pP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p>
    <w:p w:rsidR="00F570CC" w:rsidRPr="0079729A" w:rsidRDefault="00BE53B4" w:rsidP="0079729A">
      <w:pPr>
        <w:widowControl w:val="0"/>
        <w:spacing w:after="0" w:line="240" w:lineRule="auto"/>
        <w:jc w:val="both"/>
        <w:rPr>
          <w:sz w:val="28"/>
          <w:szCs w:val="28"/>
        </w:rPr>
      </w:pP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t>Рдоо=</w:t>
      </w:r>
      <w:r w:rsidRPr="0079729A">
        <w:rPr>
          <w:rFonts w:ascii="Times New Roman" w:eastAsia="Times New Roman" w:hAnsi="Times New Roman" w:cs="Times New Roman CYR"/>
          <w:sz w:val="28"/>
          <w:szCs w:val="28"/>
          <w:u w:val="single"/>
        </w:rPr>
        <w:t>(((КО+К1+К2)</w:t>
      </w:r>
      <w:r w:rsidRPr="0079729A">
        <w:rPr>
          <w:rFonts w:ascii="Times New Roman" w:eastAsia="Times New Roman" w:hAnsi="Times New Roman" w:cs="Times New Roman CYR"/>
          <w:sz w:val="28"/>
          <w:szCs w:val="28"/>
          <w:u w:val="single"/>
          <w:lang w:val="en-US"/>
        </w:rPr>
        <w:t>x</w:t>
      </w:r>
      <w:r w:rsidRPr="0079729A">
        <w:rPr>
          <w:rFonts w:ascii="Times New Roman" w:eastAsia="Times New Roman" w:hAnsi="Times New Roman" w:cs="Times New Roman CYR"/>
          <w:sz w:val="28"/>
          <w:szCs w:val="28"/>
          <w:u w:val="single"/>
        </w:rPr>
        <w:t>0,3)+(К3+К4+К5+К6))</w:t>
      </w:r>
      <w:r w:rsidRPr="0079729A">
        <w:rPr>
          <w:rFonts w:ascii="Times New Roman" w:eastAsia="Times New Roman" w:hAnsi="Times New Roman" w:cs="Times New Roman CYR"/>
          <w:sz w:val="28"/>
          <w:szCs w:val="28"/>
          <w:u w:val="single"/>
          <w:lang w:val="en-US"/>
        </w:rPr>
        <w:t>X</w:t>
      </w:r>
      <w:r w:rsidRPr="0079729A">
        <w:rPr>
          <w:rFonts w:ascii="Times New Roman" w:eastAsia="Times New Roman" w:hAnsi="Times New Roman" w:cs="Times New Roman CYR"/>
          <w:sz w:val="28"/>
          <w:szCs w:val="28"/>
          <w:u w:val="single"/>
        </w:rPr>
        <w:t>1000</w:t>
      </w:r>
    </w:p>
    <w:p w:rsidR="00F570CC" w:rsidRPr="0079729A" w:rsidRDefault="00BE53B4" w:rsidP="0079729A">
      <w:pPr>
        <w:widowControl w:val="0"/>
        <w:spacing w:after="0" w:line="240" w:lineRule="auto"/>
        <w:jc w:val="both"/>
        <w:rPr>
          <w:sz w:val="28"/>
          <w:szCs w:val="28"/>
        </w:rPr>
      </w:pP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lang w:val="en-US"/>
        </w:rPr>
        <w:t>N</w:t>
      </w:r>
    </w:p>
    <w:p w:rsidR="00F570CC" w:rsidRPr="0079729A" w:rsidRDefault="00BE53B4" w:rsidP="0079729A">
      <w:pPr>
        <w:widowControl w:val="0"/>
        <w:spacing w:after="0" w:line="240" w:lineRule="auto"/>
        <w:jc w:val="both"/>
        <w:rPr>
          <w:sz w:val="28"/>
          <w:szCs w:val="28"/>
        </w:rPr>
      </w:pP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t xml:space="preserve">К0-К6-количество детей одного возраста, где 0-6 (Кп)возраст от 2 месяцев до 6 лет </w:t>
      </w:r>
    </w:p>
    <w:p w:rsidR="00F570CC" w:rsidRPr="0079729A" w:rsidRDefault="00BE53B4" w:rsidP="0079729A">
      <w:pPr>
        <w:widowControl w:val="0"/>
        <w:spacing w:after="0" w:line="240" w:lineRule="auto"/>
        <w:jc w:val="both"/>
        <w:rPr>
          <w:rFonts w:ascii="Times New Roman" w:eastAsia="Times New Roman" w:hAnsi="Times New Roman" w:cs="Times New Roman CYR"/>
          <w:sz w:val="28"/>
          <w:szCs w:val="28"/>
        </w:rPr>
      </w:pP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p>
    <w:p w:rsidR="00F570CC" w:rsidRPr="0079729A" w:rsidRDefault="00BE53B4" w:rsidP="0079729A">
      <w:pPr>
        <w:widowControl w:val="0"/>
        <w:spacing w:after="0" w:line="240" w:lineRule="auto"/>
        <w:jc w:val="both"/>
        <w:rPr>
          <w:sz w:val="28"/>
          <w:szCs w:val="28"/>
        </w:rPr>
      </w:pP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lang w:val="en-US"/>
        </w:rPr>
        <w:t>N</w:t>
      </w:r>
      <w:r w:rsidRPr="0079729A">
        <w:rPr>
          <w:rFonts w:ascii="Times New Roman" w:eastAsia="Times New Roman" w:hAnsi="Times New Roman" w:cs="Times New Roman CYR"/>
          <w:sz w:val="28"/>
          <w:szCs w:val="28"/>
        </w:rPr>
        <w:t xml:space="preserve">- общее количество населения </w:t>
      </w:r>
    </w:p>
    <w:p w:rsidR="00F570CC" w:rsidRPr="0079729A" w:rsidRDefault="00BE53B4" w:rsidP="0079729A">
      <w:pPr>
        <w:widowControl w:val="0"/>
        <w:spacing w:after="0" w:line="240" w:lineRule="auto"/>
        <w:jc w:val="both"/>
        <w:rPr>
          <w:rFonts w:ascii="Times New Roman" w:eastAsia="Times New Roman" w:hAnsi="Times New Roman" w:cs="Times New Roman CYR"/>
          <w:sz w:val="28"/>
          <w:szCs w:val="28"/>
        </w:rPr>
      </w:pPr>
      <w:r w:rsidRPr="0079729A">
        <w:rPr>
          <w:rFonts w:ascii="Times New Roman" w:eastAsia="Times New Roman" w:hAnsi="Times New Roman" w:cs="Times New Roman CYR"/>
          <w:sz w:val="28"/>
          <w:szCs w:val="28"/>
        </w:rPr>
        <w:tab/>
      </w:r>
      <w:r w:rsidRPr="0079729A">
        <w:rPr>
          <w:rFonts w:ascii="Times New Roman" w:eastAsia="Times New Roman" w:hAnsi="Times New Roman" w:cs="Times New Roman CYR"/>
          <w:sz w:val="28"/>
          <w:szCs w:val="28"/>
        </w:rPr>
        <w:tab/>
        <w:t>Рдоо- расчетное количество мест в объектах дошкольного образования, мест в объектах дошкольного образования, мест на 1 тыс.чел.</w:t>
      </w:r>
    </w:p>
    <w:p w:rsidR="00F570CC" w:rsidRPr="0079729A" w:rsidRDefault="00BE53B4" w:rsidP="0079729A">
      <w:pPr>
        <w:widowControl w:val="0"/>
        <w:spacing w:after="0" w:line="240" w:lineRule="auto"/>
        <w:jc w:val="both"/>
        <w:rPr>
          <w:rFonts w:ascii="Times New Roman" w:eastAsia="Times New Roman" w:hAnsi="Times New Roman" w:cs="Times New Roman CYR"/>
          <w:sz w:val="28"/>
          <w:szCs w:val="28"/>
        </w:rPr>
      </w:pPr>
      <w:r w:rsidRPr="0079729A">
        <w:rPr>
          <w:rFonts w:ascii="Times New Roman" w:eastAsia="Times New Roman" w:hAnsi="Times New Roman" w:cs="Times New Roman CYR"/>
          <w:sz w:val="28"/>
          <w:szCs w:val="28"/>
        </w:rPr>
        <w:t xml:space="preserve">Показатели рассчитываются, опираясь на количественные </w:t>
      </w:r>
      <w:r w:rsidR="00F9087B" w:rsidRPr="0079729A">
        <w:rPr>
          <w:rFonts w:ascii="Times New Roman" w:eastAsia="Times New Roman" w:hAnsi="Times New Roman" w:cs="Times New Roman CYR"/>
          <w:sz w:val="28"/>
          <w:szCs w:val="28"/>
        </w:rPr>
        <w:t>данные (</w:t>
      </w:r>
      <w:r w:rsidRPr="0079729A">
        <w:rPr>
          <w:rFonts w:ascii="Times New Roman" w:eastAsia="Times New Roman" w:hAnsi="Times New Roman" w:cs="Times New Roman CYR"/>
          <w:sz w:val="28"/>
          <w:szCs w:val="28"/>
        </w:rPr>
        <w:t xml:space="preserve">Кп) возрастно-полового состава населения </w:t>
      </w:r>
      <w:r w:rsidR="00BA5DB0">
        <w:rPr>
          <w:rFonts w:ascii="Times New Roman" w:eastAsia="Times New Roman" w:hAnsi="Times New Roman" w:cs="Times New Roman CYR"/>
          <w:sz w:val="28"/>
          <w:szCs w:val="28"/>
        </w:rPr>
        <w:t>Красноармейского</w:t>
      </w:r>
      <w:r w:rsidRPr="0079729A">
        <w:rPr>
          <w:rFonts w:ascii="Times New Roman" w:eastAsia="Times New Roman" w:hAnsi="Times New Roman" w:cs="Times New Roman CYR"/>
          <w:sz w:val="28"/>
          <w:szCs w:val="28"/>
        </w:rPr>
        <w:t xml:space="preserve"> района </w:t>
      </w:r>
      <w:r w:rsidR="00F9087B" w:rsidRPr="0079729A">
        <w:rPr>
          <w:rFonts w:ascii="Times New Roman" w:eastAsia="Times New Roman" w:hAnsi="Times New Roman" w:cs="Times New Roman CYR"/>
          <w:sz w:val="28"/>
          <w:szCs w:val="28"/>
        </w:rPr>
        <w:t>отдела государственной</w:t>
      </w:r>
      <w:r w:rsidRPr="0079729A">
        <w:rPr>
          <w:rFonts w:ascii="Times New Roman" w:eastAsia="Times New Roman" w:hAnsi="Times New Roman" w:cs="Times New Roman CYR"/>
          <w:sz w:val="28"/>
          <w:szCs w:val="28"/>
        </w:rPr>
        <w:t xml:space="preserve"> статистики в </w:t>
      </w:r>
      <w:r w:rsidR="00BA5DB0">
        <w:rPr>
          <w:rFonts w:ascii="Times New Roman" w:eastAsia="Times New Roman" w:hAnsi="Times New Roman" w:cs="Times New Roman CYR"/>
          <w:sz w:val="28"/>
          <w:szCs w:val="28"/>
        </w:rPr>
        <w:t>Красноармейском районе</w:t>
      </w:r>
      <w:r w:rsidRPr="0079729A">
        <w:rPr>
          <w:rFonts w:ascii="Times New Roman" w:eastAsia="Times New Roman" w:hAnsi="Times New Roman" w:cs="Times New Roman CYR"/>
          <w:sz w:val="28"/>
          <w:szCs w:val="28"/>
        </w:rPr>
        <w:t xml:space="preserve"> на год, предшествующий расчетному.</w:t>
      </w:r>
    </w:p>
    <w:p w:rsidR="00F570CC" w:rsidRPr="0079729A" w:rsidRDefault="00BA5DB0" w:rsidP="0079729A">
      <w:pPr>
        <w:widowControl w:val="0"/>
        <w:spacing w:after="0" w:line="240" w:lineRule="auto"/>
        <w:jc w:val="both"/>
        <w:rPr>
          <w:sz w:val="28"/>
          <w:szCs w:val="28"/>
        </w:rPr>
      </w:pPr>
      <w:r>
        <w:rPr>
          <w:rFonts w:ascii="Times New Roman" w:eastAsia="Times New Roman" w:hAnsi="Times New Roman" w:cs="Times New Roman CYR"/>
          <w:sz w:val="28"/>
          <w:szCs w:val="28"/>
        </w:rPr>
        <w:tab/>
      </w:r>
      <w:r w:rsidR="00BE53B4" w:rsidRPr="0079729A">
        <w:rPr>
          <w:rFonts w:ascii="Times New Roman" w:eastAsia="Times New Roman" w:hAnsi="Times New Roman" w:cs="Times New Roman CYR"/>
          <w:sz w:val="28"/>
          <w:szCs w:val="28"/>
        </w:rPr>
        <w:t xml:space="preserve">В случае отсутствия расчетных показателей в местных нормативах градостроительного </w:t>
      </w:r>
      <w:r w:rsidR="00F9087B" w:rsidRPr="0079729A">
        <w:rPr>
          <w:rFonts w:ascii="Times New Roman" w:eastAsia="Times New Roman" w:hAnsi="Times New Roman" w:cs="Times New Roman CYR"/>
          <w:sz w:val="28"/>
          <w:szCs w:val="28"/>
        </w:rPr>
        <w:t>проектирования, показатели</w:t>
      </w:r>
      <w:r w:rsidR="00BE53B4" w:rsidRPr="0079729A">
        <w:rPr>
          <w:rFonts w:ascii="Times New Roman" w:eastAsia="Times New Roman" w:hAnsi="Times New Roman" w:cs="Times New Roman CYR"/>
          <w:sz w:val="28"/>
          <w:szCs w:val="28"/>
        </w:rPr>
        <w:t xml:space="preserve"> могут быть рассчитаны в рамках подготовки документации по планировке </w:t>
      </w:r>
      <w:r w:rsidR="00F9087B" w:rsidRPr="0079729A">
        <w:rPr>
          <w:rFonts w:ascii="Times New Roman" w:eastAsia="Times New Roman" w:hAnsi="Times New Roman" w:cs="Times New Roman CYR"/>
          <w:sz w:val="28"/>
          <w:szCs w:val="28"/>
        </w:rPr>
        <w:t>территории.</w:t>
      </w:r>
    </w:p>
    <w:p w:rsidR="00F570CC" w:rsidRPr="0079729A" w:rsidRDefault="00BE53B4" w:rsidP="0079729A">
      <w:pPr>
        <w:widowControl w:val="0"/>
        <w:spacing w:after="0" w:line="240" w:lineRule="auto"/>
        <w:jc w:val="both"/>
        <w:rPr>
          <w:rFonts w:ascii="Times New Roman" w:eastAsia="Times New Roman" w:hAnsi="Times New Roman" w:cs="Times New Roman CYR"/>
          <w:sz w:val="28"/>
          <w:szCs w:val="28"/>
        </w:rPr>
      </w:pPr>
      <w:r>
        <w:rPr>
          <w:rFonts w:ascii="Times New Roman" w:eastAsia="Times New Roman" w:hAnsi="Times New Roman" w:cs="Times New Roman CYR"/>
          <w:sz w:val="24"/>
          <w:szCs w:val="24"/>
        </w:rPr>
        <w:t xml:space="preserve"> </w:t>
      </w:r>
    </w:p>
    <w:p w:rsidR="00F570CC" w:rsidRPr="0079729A" w:rsidRDefault="00BE53B4" w:rsidP="0079729A">
      <w:pPr>
        <w:widowControl w:val="0"/>
        <w:spacing w:after="0" w:line="240" w:lineRule="auto"/>
        <w:jc w:val="center"/>
        <w:rPr>
          <w:b/>
          <w:bCs/>
          <w:sz w:val="28"/>
          <w:szCs w:val="28"/>
        </w:rPr>
      </w:pPr>
      <w:r w:rsidRPr="0079729A">
        <w:rPr>
          <w:rFonts w:ascii="Times New Roman" w:eastAsia="Times New Roman" w:hAnsi="Times New Roman" w:cs="Times New Roman CYR"/>
          <w:b/>
          <w:bCs/>
          <w:sz w:val="28"/>
          <w:szCs w:val="28"/>
        </w:rPr>
        <w:t>Размеры земельных участков учреждений начального профессионального образования</w:t>
      </w:r>
    </w:p>
    <w:p w:rsidR="00F570CC" w:rsidRPr="0079729A" w:rsidRDefault="00BE53B4" w:rsidP="0079729A">
      <w:pPr>
        <w:widowControl w:val="0"/>
        <w:spacing w:after="0" w:line="240" w:lineRule="auto"/>
        <w:jc w:val="right"/>
        <w:rPr>
          <w:rFonts w:ascii="Times New Roman" w:eastAsia="Times New Roman" w:hAnsi="Times New Roman" w:cs="Times New Roman"/>
          <w:bCs/>
          <w:color w:val="000000"/>
          <w:sz w:val="28"/>
          <w:szCs w:val="28"/>
        </w:rPr>
      </w:pPr>
      <w:r w:rsidRPr="0079729A">
        <w:rPr>
          <w:rFonts w:ascii="Times New Roman" w:eastAsia="Times New Roman" w:hAnsi="Times New Roman" w:cs="Times New Roman"/>
          <w:bCs/>
          <w:color w:val="000000"/>
          <w:sz w:val="28"/>
          <w:szCs w:val="28"/>
        </w:rPr>
        <w:t>Таблица 2</w:t>
      </w:r>
    </w:p>
    <w:tbl>
      <w:tblPr>
        <w:tblW w:w="9780"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743"/>
        <w:gridCol w:w="1588"/>
        <w:gridCol w:w="1578"/>
        <w:gridCol w:w="1353"/>
        <w:gridCol w:w="1518"/>
      </w:tblGrid>
      <w:tr w:rsidR="00F570CC" w:rsidTr="0079729A">
        <w:tc>
          <w:tcPr>
            <w:tcW w:w="37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Образовательные учреждения начального профессионального образования</w:t>
            </w:r>
          </w:p>
        </w:tc>
        <w:tc>
          <w:tcPr>
            <w:tcW w:w="60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Размер земельных участков (га) при количестве обучающихся в учреждений</w:t>
            </w:r>
          </w:p>
        </w:tc>
      </w:tr>
      <w:tr w:rsidR="0079729A" w:rsidTr="0079729A">
        <w:tc>
          <w:tcPr>
            <w:tcW w:w="37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rsidP="0079729A">
            <w:pPr>
              <w:widowControl w:val="0"/>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300 чел.</w:t>
            </w:r>
          </w:p>
        </w:tc>
        <w:tc>
          <w:tcPr>
            <w:tcW w:w="1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300 - 400 чел</w:t>
            </w:r>
          </w:p>
        </w:tc>
        <w:tc>
          <w:tcPr>
            <w:tcW w:w="1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400 - 600 чел.</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600 - 1000 чел</w:t>
            </w:r>
          </w:p>
        </w:tc>
      </w:tr>
      <w:tr w:rsidR="0079729A" w:rsidTr="0079729A">
        <w:tc>
          <w:tcPr>
            <w:tcW w:w="374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всех образовательных учреждений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2.4</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3,1</w:t>
            </w:r>
          </w:p>
        </w:tc>
        <w:tc>
          <w:tcPr>
            <w:tcW w:w="151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3.7</w:t>
            </w:r>
          </w:p>
        </w:tc>
      </w:tr>
      <w:tr w:rsidR="0079729A" w:rsidTr="0079729A">
        <w:tc>
          <w:tcPr>
            <w:tcW w:w="374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pPr>
            <w:r>
              <w:rPr>
                <w:rFonts w:ascii="Times New Roman" w:eastAsia="Times New Roman" w:hAnsi="Times New Roman" w:cs="Times New Roman CYR"/>
                <w:sz w:val="24"/>
                <w:szCs w:val="24"/>
              </w:rPr>
              <w:t>Сельскохозяйственного профиля</w:t>
            </w:r>
            <w:hyperlink w:anchor="sub_5011">
              <w:r>
                <w:rPr>
                  <w:rStyle w:val="ListLabel12"/>
                  <w:rFonts w:eastAsia="Segoe UI"/>
                </w:rPr>
                <w:t>*</w:t>
              </w:r>
            </w:hyperlink>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2 - 3</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2,4 - 3,6</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3.1 - 4,2</w:t>
            </w:r>
          </w:p>
        </w:tc>
        <w:tc>
          <w:tcPr>
            <w:tcW w:w="151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3,7 - 4.6</w:t>
            </w:r>
          </w:p>
        </w:tc>
      </w:tr>
      <w:tr w:rsidR="0079729A" w:rsidTr="0079729A">
        <w:tc>
          <w:tcPr>
            <w:tcW w:w="374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pPr>
            <w:r>
              <w:rPr>
                <w:rFonts w:ascii="Times New Roman" w:eastAsia="Times New Roman" w:hAnsi="Times New Roman" w:cs="Times New Roman CYR"/>
                <w:sz w:val="24"/>
                <w:szCs w:val="24"/>
              </w:rPr>
              <w:t xml:space="preserve">Размещаемых в районах </w:t>
            </w:r>
            <w:r>
              <w:rPr>
                <w:rFonts w:ascii="Times New Roman" w:eastAsia="Times New Roman" w:hAnsi="Times New Roman" w:cs="Times New Roman CYR"/>
                <w:sz w:val="24"/>
                <w:szCs w:val="24"/>
              </w:rPr>
              <w:lastRenderedPageBreak/>
              <w:t>реконструкции</w:t>
            </w:r>
            <w:hyperlink w:anchor="sub_5022">
              <w:r>
                <w:rPr>
                  <w:rStyle w:val="ListLabel12"/>
                  <w:rFonts w:eastAsia="Segoe UI"/>
                </w:rPr>
                <w:t>**</w:t>
              </w:r>
            </w:hyperlink>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1,2 - 2</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1.3 - 2,4</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1.5 - 3,1</w:t>
            </w:r>
          </w:p>
        </w:tc>
        <w:tc>
          <w:tcPr>
            <w:tcW w:w="151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1,9 - 3,7</w:t>
            </w:r>
          </w:p>
        </w:tc>
      </w:tr>
      <w:tr w:rsidR="0079729A" w:rsidTr="0079729A">
        <w:tc>
          <w:tcPr>
            <w:tcW w:w="374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pPr>
            <w:r>
              <w:rPr>
                <w:rFonts w:ascii="Times New Roman" w:eastAsia="Times New Roman" w:hAnsi="Times New Roman" w:cs="Times New Roman CYR"/>
                <w:sz w:val="24"/>
                <w:szCs w:val="24"/>
              </w:rPr>
              <w:t xml:space="preserve">Гуманитарного профиля </w:t>
            </w:r>
            <w:hyperlink w:anchor="sub_5033">
              <w:r>
                <w:rPr>
                  <w:rStyle w:val="ListLabel12"/>
                  <w:rFonts w:eastAsia="Segoe UI"/>
                </w:rPr>
                <w:t>***</w:t>
              </w:r>
            </w:hyperlink>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1.4 - 2</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1,7 - 2,4</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2.2 - 3,1</w:t>
            </w:r>
          </w:p>
        </w:tc>
        <w:tc>
          <w:tcPr>
            <w:tcW w:w="151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2,6 - 3.7</w:t>
            </w:r>
          </w:p>
        </w:tc>
      </w:tr>
    </w:tbl>
    <w:p w:rsidR="00F570CC" w:rsidRPr="0079729A" w:rsidRDefault="00BE53B4" w:rsidP="0079729A">
      <w:pPr>
        <w:widowControl w:val="0"/>
        <w:spacing w:after="0" w:line="240" w:lineRule="auto"/>
        <w:ind w:firstLine="709"/>
        <w:jc w:val="both"/>
        <w:rPr>
          <w:rFonts w:ascii="Times New Roman" w:eastAsia="Times New Roman" w:hAnsi="Times New Roman" w:cs="Times New Roman CYR"/>
          <w:sz w:val="28"/>
          <w:szCs w:val="28"/>
        </w:rPr>
      </w:pPr>
      <w:bookmarkStart w:id="1935" w:name="sub_5011"/>
      <w:bookmarkEnd w:id="1935"/>
      <w:r w:rsidRPr="0079729A">
        <w:rPr>
          <w:rFonts w:ascii="Times New Roman" w:eastAsia="Times New Roman" w:hAnsi="Times New Roman" w:cs="Times New Roman CYR"/>
          <w:sz w:val="28"/>
          <w:szCs w:val="28"/>
        </w:rPr>
        <w:t>* Допускается увеличение, но не более чем на 50%.</w:t>
      </w:r>
    </w:p>
    <w:p w:rsidR="00F570CC" w:rsidRPr="0079729A" w:rsidRDefault="00BE53B4" w:rsidP="0079729A">
      <w:pPr>
        <w:widowControl w:val="0"/>
        <w:spacing w:after="0" w:line="240" w:lineRule="auto"/>
        <w:ind w:firstLine="709"/>
        <w:jc w:val="both"/>
        <w:rPr>
          <w:rFonts w:ascii="Times New Roman" w:eastAsia="Times New Roman" w:hAnsi="Times New Roman" w:cs="Times New Roman CYR"/>
          <w:sz w:val="28"/>
          <w:szCs w:val="28"/>
        </w:rPr>
      </w:pPr>
      <w:bookmarkStart w:id="1936" w:name="sub_5022"/>
      <w:bookmarkStart w:id="1937" w:name="sub_50111"/>
      <w:bookmarkEnd w:id="1936"/>
      <w:bookmarkEnd w:id="1937"/>
      <w:r w:rsidRPr="0079729A">
        <w:rPr>
          <w:rFonts w:ascii="Times New Roman" w:eastAsia="Times New Roman" w:hAnsi="Times New Roman" w:cs="Times New Roman CYR"/>
          <w:sz w:val="28"/>
          <w:szCs w:val="28"/>
        </w:rPr>
        <w:t>** Допускается сокращать, но не более чем на 50%.</w:t>
      </w:r>
    </w:p>
    <w:p w:rsidR="00F570CC" w:rsidRPr="0079729A" w:rsidRDefault="00BE53B4" w:rsidP="0079729A">
      <w:pPr>
        <w:widowControl w:val="0"/>
        <w:spacing w:after="0" w:line="240" w:lineRule="auto"/>
        <w:ind w:firstLine="709"/>
        <w:jc w:val="both"/>
        <w:rPr>
          <w:rFonts w:ascii="Times New Roman" w:eastAsia="Times New Roman" w:hAnsi="Times New Roman" w:cs="Times New Roman CYR"/>
          <w:sz w:val="28"/>
          <w:szCs w:val="28"/>
        </w:rPr>
      </w:pPr>
      <w:bookmarkStart w:id="1938" w:name="sub_50221"/>
      <w:bookmarkEnd w:id="1938"/>
      <w:r w:rsidRPr="0079729A">
        <w:rPr>
          <w:rFonts w:ascii="Times New Roman" w:eastAsia="Times New Roman" w:hAnsi="Times New Roman" w:cs="Times New Roman CYR"/>
          <w:sz w:val="28"/>
          <w:szCs w:val="28"/>
        </w:rPr>
        <w:t>*** Допускается сокращать, но не более чем на 30%</w:t>
      </w:r>
      <w:bookmarkStart w:id="1939" w:name="sub_5033"/>
      <w:bookmarkEnd w:id="1939"/>
    </w:p>
    <w:p w:rsidR="00F570CC" w:rsidRPr="0079729A" w:rsidRDefault="00BE53B4" w:rsidP="0079729A">
      <w:pPr>
        <w:widowControl w:val="0"/>
        <w:spacing w:after="0" w:line="240" w:lineRule="auto"/>
        <w:ind w:firstLine="709"/>
        <w:jc w:val="both"/>
        <w:rPr>
          <w:sz w:val="28"/>
          <w:szCs w:val="28"/>
        </w:rPr>
      </w:pPr>
      <w:r w:rsidRPr="0079729A">
        <w:rPr>
          <w:rFonts w:ascii="Times New Roman" w:eastAsia="Times New Roman" w:hAnsi="Times New Roman" w:cs="Times New Roman CYR"/>
          <w:bCs/>
          <w:sz w:val="28"/>
          <w:szCs w:val="28"/>
        </w:rPr>
        <w:t>Примечание</w:t>
      </w:r>
      <w:r w:rsidRPr="0079729A">
        <w:rPr>
          <w:rFonts w:ascii="Times New Roman" w:eastAsia="Times New Roman" w:hAnsi="Times New Roman" w:cs="Times New Roman CYR"/>
          <w:sz w:val="28"/>
          <w:szCs w:val="28"/>
        </w:rPr>
        <w:t>. В указанные размеры участков не входят участки общежитий, опытных полей и учебных полигонов.</w:t>
      </w:r>
    </w:p>
    <w:p w:rsidR="00F570CC" w:rsidRDefault="00F570CC" w:rsidP="0079729A">
      <w:pPr>
        <w:widowControl w:val="0"/>
        <w:spacing w:after="0" w:line="240" w:lineRule="auto"/>
        <w:jc w:val="right"/>
        <w:rPr>
          <w:rFonts w:ascii="Times New Roman" w:eastAsia="Times New Roman" w:hAnsi="Times New Roman" w:cs="Times New Roman CYR"/>
          <w:bCs/>
          <w:color w:val="1C1C1C"/>
          <w:sz w:val="24"/>
          <w:szCs w:val="24"/>
        </w:rPr>
      </w:pPr>
    </w:p>
    <w:p w:rsidR="0079729A" w:rsidRDefault="0079729A" w:rsidP="0079729A">
      <w:pPr>
        <w:widowControl w:val="0"/>
        <w:spacing w:after="0" w:line="240" w:lineRule="auto"/>
        <w:jc w:val="right"/>
        <w:rPr>
          <w:rFonts w:ascii="Times New Roman" w:eastAsia="Times New Roman" w:hAnsi="Times New Roman" w:cs="Times New Roman CYR"/>
          <w:bCs/>
          <w:color w:val="1C1C1C"/>
          <w:sz w:val="24"/>
          <w:szCs w:val="24"/>
        </w:rPr>
      </w:pPr>
    </w:p>
    <w:p w:rsidR="0079729A" w:rsidRDefault="0079729A" w:rsidP="0079729A">
      <w:pPr>
        <w:widowControl w:val="0"/>
        <w:spacing w:after="0" w:line="240" w:lineRule="auto"/>
        <w:jc w:val="right"/>
        <w:rPr>
          <w:rFonts w:ascii="Times New Roman" w:eastAsia="Times New Roman" w:hAnsi="Times New Roman" w:cs="Times New Roman CYR"/>
          <w:bCs/>
          <w:color w:val="1C1C1C"/>
          <w:sz w:val="24"/>
          <w:szCs w:val="24"/>
        </w:rPr>
      </w:pPr>
    </w:p>
    <w:p w:rsidR="00F570CC" w:rsidRPr="00154E2E" w:rsidRDefault="00BE53B4" w:rsidP="0079729A">
      <w:pPr>
        <w:widowControl w:val="0"/>
        <w:spacing w:after="0" w:line="240" w:lineRule="auto"/>
        <w:jc w:val="right"/>
        <w:rPr>
          <w:rFonts w:ascii="Times New Roman" w:eastAsia="Times New Roman" w:hAnsi="Times New Roman" w:cs="Times New Roman CYR"/>
          <w:bCs/>
          <w:color w:val="1C1C1C"/>
          <w:sz w:val="28"/>
          <w:szCs w:val="28"/>
        </w:rPr>
      </w:pPr>
      <w:r w:rsidRPr="00154E2E">
        <w:rPr>
          <w:rFonts w:ascii="Times New Roman" w:eastAsia="Times New Roman" w:hAnsi="Times New Roman" w:cs="Times New Roman CYR"/>
          <w:bCs/>
          <w:color w:val="1C1C1C"/>
          <w:sz w:val="28"/>
          <w:szCs w:val="28"/>
        </w:rPr>
        <w:t>Таблица 3</w:t>
      </w:r>
    </w:p>
    <w:tbl>
      <w:tblPr>
        <w:tblW w:w="9781" w:type="dxa"/>
        <w:tblInd w:w="-147" w:type="dxa"/>
        <w:tblBorders>
          <w:top w:val="single" w:sz="4" w:space="0" w:color="000000"/>
          <w:left w:val="single" w:sz="4" w:space="0" w:color="000000"/>
          <w:bottom w:val="single" w:sz="4" w:space="0" w:color="000000"/>
          <w:insideH w:val="single" w:sz="4" w:space="0" w:color="000000"/>
        </w:tblBorders>
        <w:tblCellMar>
          <w:top w:w="55" w:type="dxa"/>
          <w:left w:w="98" w:type="dxa"/>
          <w:bottom w:w="55" w:type="dxa"/>
        </w:tblCellMar>
        <w:tblLook w:val="0000" w:firstRow="0" w:lastRow="0" w:firstColumn="0" w:lastColumn="0" w:noHBand="0" w:noVBand="0"/>
      </w:tblPr>
      <w:tblGrid>
        <w:gridCol w:w="5537"/>
        <w:gridCol w:w="4244"/>
      </w:tblGrid>
      <w:tr w:rsidR="00F570CC" w:rsidTr="00154E2E">
        <w:tc>
          <w:tcPr>
            <w:tcW w:w="5537" w:type="dxa"/>
            <w:tcBorders>
              <w:top w:val="single" w:sz="4" w:space="0" w:color="000000"/>
              <w:left w:val="single" w:sz="4" w:space="0" w:color="000000"/>
              <w:bottom w:val="single" w:sz="4" w:space="0" w:color="000000"/>
            </w:tcBorders>
            <w:shd w:val="clear" w:color="auto" w:fill="auto"/>
            <w:vAlign w:val="center"/>
          </w:tcPr>
          <w:p w:rsidR="00F570CC" w:rsidRDefault="00BE53B4"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Учреждения, организации и предприятия обслуживания</w:t>
            </w:r>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Радиус</w:t>
            </w:r>
          </w:p>
          <w:p w:rsidR="00F570CC" w:rsidRDefault="00BE53B4"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обслуживания, м</w:t>
            </w: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BA5DB0">
            <w:pPr>
              <w:widowControl w:val="0"/>
              <w:spacing w:after="0" w:line="240" w:lineRule="auto"/>
            </w:pPr>
            <w:r>
              <w:rPr>
                <w:rFonts w:ascii="Times New Roman" w:eastAsia="Times New Roman" w:hAnsi="Times New Roman" w:cs="Times New Roman CYR"/>
                <w:color w:val="000000"/>
                <w:sz w:val="24"/>
                <w:szCs w:val="24"/>
              </w:rPr>
              <w:t xml:space="preserve">Общеобразовательные организации в </w:t>
            </w:r>
            <w:r w:rsidR="00BA5DB0">
              <w:rPr>
                <w:rFonts w:ascii="Times New Roman" w:eastAsia="Times New Roman" w:hAnsi="Times New Roman" w:cs="Times New Roman CYR"/>
                <w:color w:val="000000"/>
                <w:sz w:val="24"/>
                <w:szCs w:val="24"/>
              </w:rPr>
              <w:t>сельских</w:t>
            </w:r>
            <w:r>
              <w:rPr>
                <w:rFonts w:ascii="Times New Roman" w:eastAsia="Times New Roman" w:hAnsi="Times New Roman" w:cs="Times New Roman CYR"/>
                <w:color w:val="000000"/>
                <w:sz w:val="24"/>
                <w:szCs w:val="24"/>
              </w:rPr>
              <w:t xml:space="preserve"> поселениях и округах</w:t>
            </w:r>
            <w:hyperlink w:anchor="sub_5111">
              <w:r>
                <w:rPr>
                  <w:rStyle w:val="ListLabel13"/>
                  <w:rFonts w:eastAsia="Segoe UI"/>
                </w:rPr>
                <w:t>*</w:t>
              </w:r>
            </w:hyperlink>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A219C" w:rsidRDefault="009A219C"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500</w:t>
            </w: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79729A">
            <w:pPr>
              <w:widowControl w:val="0"/>
              <w:spacing w:after="0" w:line="240" w:lineRule="auto"/>
            </w:pPr>
            <w:r>
              <w:rPr>
                <w:rFonts w:ascii="Times New Roman" w:eastAsia="Times New Roman" w:hAnsi="Times New Roman" w:cs="Times New Roman CYR"/>
                <w:color w:val="000000"/>
                <w:sz w:val="24"/>
                <w:szCs w:val="24"/>
              </w:rPr>
              <w:t>Дошкольные образовательные организации</w:t>
            </w:r>
            <w:hyperlink w:anchor="sub_5111">
              <w:r>
                <w:rPr>
                  <w:rStyle w:val="ListLabel13"/>
                  <w:rFonts w:eastAsia="Segoe UI"/>
                </w:rPr>
                <w:t>*</w:t>
              </w:r>
            </w:hyperlink>
            <w:r>
              <w:rPr>
                <w:rFonts w:ascii="Times New Roman" w:eastAsia="Times New Roman" w:hAnsi="Times New Roman" w:cs="Times New Roman CYR"/>
                <w:color w:val="000000"/>
                <w:sz w:val="24"/>
                <w:szCs w:val="24"/>
              </w:rPr>
              <w:t>:</w:t>
            </w:r>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19C" w:rsidRDefault="009A219C" w:rsidP="0079729A">
            <w:pPr>
              <w:widowControl w:val="0"/>
              <w:spacing w:after="0" w:line="240" w:lineRule="auto"/>
              <w:jc w:val="both"/>
              <w:rPr>
                <w:rFonts w:ascii="Times New Roman" w:eastAsia="Times New Roman" w:hAnsi="Times New Roman" w:cs="Times New Roman CYR"/>
                <w:color w:val="000000"/>
                <w:sz w:val="24"/>
                <w:szCs w:val="24"/>
              </w:rPr>
            </w:pPr>
          </w:p>
        </w:tc>
      </w:tr>
      <w:tr w:rsidR="00BA5DB0" w:rsidTr="00BA5DB0">
        <w:trPr>
          <w:trHeight w:val="388"/>
        </w:trPr>
        <w:tc>
          <w:tcPr>
            <w:tcW w:w="5537" w:type="dxa"/>
            <w:tcBorders>
              <w:top w:val="single" w:sz="4" w:space="0" w:color="000000"/>
              <w:left w:val="single" w:sz="4" w:space="0" w:color="000000"/>
            </w:tcBorders>
            <w:shd w:val="clear" w:color="auto" w:fill="auto"/>
          </w:tcPr>
          <w:p w:rsidR="00BA5DB0" w:rsidRDefault="00BA5DB0" w:rsidP="00BA5DB0">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 xml:space="preserve">сельских </w:t>
            </w:r>
            <w:r w:rsidR="00F9087B">
              <w:rPr>
                <w:rFonts w:ascii="Times New Roman" w:eastAsia="Times New Roman" w:hAnsi="Times New Roman" w:cs="Times New Roman CYR"/>
                <w:color w:val="000000"/>
                <w:sz w:val="24"/>
                <w:szCs w:val="24"/>
              </w:rPr>
              <w:t>п</w:t>
            </w:r>
            <w:r>
              <w:rPr>
                <w:rFonts w:ascii="Times New Roman" w:eastAsia="Times New Roman" w:hAnsi="Times New Roman" w:cs="Times New Roman CYR"/>
                <w:color w:val="000000"/>
                <w:sz w:val="24"/>
                <w:szCs w:val="24"/>
              </w:rPr>
              <w:t xml:space="preserve">оселениях </w:t>
            </w:r>
          </w:p>
        </w:tc>
        <w:tc>
          <w:tcPr>
            <w:tcW w:w="4244" w:type="dxa"/>
            <w:tcBorders>
              <w:top w:val="single" w:sz="4" w:space="0" w:color="000000"/>
              <w:left w:val="single" w:sz="4" w:space="0" w:color="000000"/>
              <w:right w:val="single" w:sz="4" w:space="0" w:color="000000"/>
            </w:tcBorders>
            <w:shd w:val="clear" w:color="auto" w:fill="auto"/>
            <w:vAlign w:val="center"/>
          </w:tcPr>
          <w:p w:rsidR="00BA5DB0" w:rsidRDefault="00BA5DB0"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500</w:t>
            </w: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79729A">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Помещения для физкультурно-оздоровительных занятий</w:t>
            </w:r>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19C" w:rsidRDefault="009A219C"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500</w:t>
            </w: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79729A">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Физкультурно-спортивные центры жилых районов</w:t>
            </w:r>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19C" w:rsidRDefault="009A219C"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1500</w:t>
            </w: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BA5DB0">
            <w:pPr>
              <w:widowControl w:val="0"/>
              <w:spacing w:after="0" w:line="240" w:lineRule="auto"/>
            </w:pPr>
            <w:r>
              <w:rPr>
                <w:rFonts w:ascii="Times New Roman" w:eastAsia="Times New Roman" w:hAnsi="Times New Roman" w:cs="Times New Roman CYR"/>
                <w:color w:val="000000"/>
                <w:sz w:val="24"/>
                <w:szCs w:val="24"/>
              </w:rPr>
              <w:t>Поликлиники и их филиалы</w:t>
            </w:r>
            <w:r w:rsidR="00BA5DB0">
              <w:t xml:space="preserve"> </w:t>
            </w:r>
            <w:hyperlink w:anchor="sub_5122">
              <w:r>
                <w:rPr>
                  <w:rStyle w:val="ListLabel13"/>
                  <w:rFonts w:eastAsia="Segoe UI"/>
                </w:rPr>
                <w:t>**</w:t>
              </w:r>
            </w:hyperlink>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19C" w:rsidRDefault="009A219C"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1000</w:t>
            </w: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79729A">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Раздаточные пункты молочной кухни</w:t>
            </w:r>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19C" w:rsidRDefault="009A219C"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500</w:t>
            </w: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79729A">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То же, при одно- и двухэтажной застройке</w:t>
            </w:r>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19C" w:rsidRDefault="009A219C"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800</w:t>
            </w: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BA5DB0">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 xml:space="preserve">Аптеки </w:t>
            </w:r>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19C" w:rsidRDefault="009A219C"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500</w:t>
            </w: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79729A">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То же, при одно- и двухэтажной застройке</w:t>
            </w:r>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19C" w:rsidRDefault="009A219C"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800</w:t>
            </w: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79729A">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Предприятия торговли, общественного питания и бытового обслуживания местного значения;</w:t>
            </w:r>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19C" w:rsidRDefault="009A219C" w:rsidP="0079729A">
            <w:pPr>
              <w:widowControl w:val="0"/>
              <w:spacing w:after="0" w:line="240" w:lineRule="auto"/>
              <w:jc w:val="both"/>
              <w:rPr>
                <w:rFonts w:ascii="Times New Roman" w:eastAsia="Times New Roman" w:hAnsi="Times New Roman" w:cs="Times New Roman CYR"/>
                <w:color w:val="000000"/>
                <w:sz w:val="24"/>
                <w:szCs w:val="24"/>
              </w:rPr>
            </w:pP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79729A">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 в сельских поселениях</w:t>
            </w:r>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19C" w:rsidRDefault="009A219C"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2000</w:t>
            </w: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79729A">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Отделения связи и банки</w:t>
            </w:r>
          </w:p>
        </w:tc>
        <w:tc>
          <w:tcPr>
            <w:tcW w:w="4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19C" w:rsidRDefault="009A219C"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500</w:t>
            </w:r>
          </w:p>
        </w:tc>
      </w:tr>
      <w:tr w:rsidR="009A219C" w:rsidTr="00154E2E">
        <w:tc>
          <w:tcPr>
            <w:tcW w:w="5537" w:type="dxa"/>
            <w:tcBorders>
              <w:top w:val="single" w:sz="4" w:space="0" w:color="000000"/>
              <w:left w:val="single" w:sz="4" w:space="0" w:color="000000"/>
              <w:bottom w:val="single" w:sz="4" w:space="0" w:color="000000"/>
            </w:tcBorders>
            <w:shd w:val="clear" w:color="auto" w:fill="auto"/>
          </w:tcPr>
          <w:p w:rsidR="009A219C" w:rsidRDefault="009A219C" w:rsidP="00BA5DB0">
            <w:pPr>
              <w:widowControl w:val="0"/>
              <w:spacing w:after="0" w:line="240" w:lineRule="auto"/>
              <w:jc w:val="both"/>
            </w:pPr>
            <w:bookmarkStart w:id="1940" w:name="sub_5130"/>
            <w:r>
              <w:rPr>
                <w:rFonts w:ascii="Times New Roman" w:eastAsia="Times New Roman" w:hAnsi="Times New Roman" w:cs="Times New Roman CYR"/>
                <w:color w:val="000000"/>
                <w:sz w:val="24"/>
                <w:szCs w:val="24"/>
              </w:rPr>
              <w:t>Участковый пункт полиции</w:t>
            </w:r>
            <w:bookmarkEnd w:id="1940"/>
          </w:p>
        </w:tc>
        <w:tc>
          <w:tcPr>
            <w:tcW w:w="4244" w:type="dxa"/>
            <w:tcBorders>
              <w:top w:val="single" w:sz="4" w:space="0" w:color="000000"/>
              <w:left w:val="single" w:sz="4" w:space="0" w:color="000000"/>
              <w:bottom w:val="single" w:sz="4" w:space="0" w:color="000000"/>
              <w:right w:val="single" w:sz="4" w:space="0" w:color="000000"/>
            </w:tcBorders>
            <w:shd w:val="clear" w:color="auto" w:fill="auto"/>
          </w:tcPr>
          <w:p w:rsidR="009A219C" w:rsidRDefault="009A219C"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1500</w:t>
            </w:r>
          </w:p>
        </w:tc>
      </w:tr>
    </w:tbl>
    <w:p w:rsidR="00F570CC" w:rsidRPr="00154E2E" w:rsidRDefault="00BE53B4" w:rsidP="0079729A">
      <w:pPr>
        <w:widowControl w:val="0"/>
        <w:spacing w:after="0" w:line="240" w:lineRule="auto"/>
        <w:ind w:firstLine="709"/>
        <w:jc w:val="both"/>
        <w:rPr>
          <w:rFonts w:ascii="Times New Roman" w:eastAsia="Times New Roman" w:hAnsi="Times New Roman" w:cs="Times New Roman CYR"/>
          <w:color w:val="000000"/>
          <w:sz w:val="28"/>
          <w:szCs w:val="28"/>
        </w:rPr>
      </w:pPr>
      <w:r w:rsidRPr="00154E2E">
        <w:rPr>
          <w:rFonts w:ascii="Times New Roman" w:eastAsia="Times New Roman" w:hAnsi="Times New Roman" w:cs="Times New Roman CYR"/>
          <w:color w:val="000000"/>
          <w:sz w:val="28"/>
          <w:szCs w:val="28"/>
        </w:rPr>
        <w:t>* 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rsidR="00F570CC" w:rsidRPr="00154E2E" w:rsidRDefault="00BE53B4" w:rsidP="0079729A">
      <w:pPr>
        <w:widowControl w:val="0"/>
        <w:spacing w:after="0" w:line="240" w:lineRule="auto"/>
        <w:ind w:firstLine="709"/>
        <w:jc w:val="both"/>
        <w:rPr>
          <w:rFonts w:ascii="Times New Roman" w:eastAsia="Times New Roman" w:hAnsi="Times New Roman" w:cs="Times New Roman CYR"/>
          <w:color w:val="000000"/>
          <w:sz w:val="28"/>
          <w:szCs w:val="28"/>
        </w:rPr>
      </w:pPr>
      <w:r w:rsidRPr="00154E2E">
        <w:rPr>
          <w:rFonts w:ascii="Times New Roman" w:eastAsia="Times New Roman" w:hAnsi="Times New Roman" w:cs="Times New Roman CYR"/>
          <w:color w:val="000000"/>
          <w:sz w:val="28"/>
          <w:szCs w:val="28"/>
        </w:rPr>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rsidR="00F570CC" w:rsidRPr="00154E2E" w:rsidRDefault="00F570CC" w:rsidP="00BA5DB0">
      <w:pPr>
        <w:widowControl w:val="0"/>
        <w:spacing w:after="0" w:line="240" w:lineRule="auto"/>
        <w:jc w:val="both"/>
        <w:rPr>
          <w:rFonts w:ascii="Times New Roman" w:eastAsia="Times New Roman" w:hAnsi="Times New Roman" w:cs="Times New Roman CYR"/>
          <w:color w:val="000000"/>
          <w:sz w:val="28"/>
          <w:szCs w:val="28"/>
        </w:rPr>
      </w:pPr>
      <w:bookmarkStart w:id="1941" w:name="sub_5123"/>
      <w:bookmarkEnd w:id="1941"/>
    </w:p>
    <w:p w:rsidR="00F570CC" w:rsidRPr="00154E2E" w:rsidRDefault="00BE53B4" w:rsidP="0079729A">
      <w:pPr>
        <w:widowControl w:val="0"/>
        <w:spacing w:after="0" w:line="240" w:lineRule="auto"/>
        <w:ind w:firstLine="709"/>
        <w:jc w:val="both"/>
        <w:rPr>
          <w:rFonts w:ascii="Times New Roman" w:eastAsia="Times New Roman" w:hAnsi="Times New Roman" w:cs="Times New Roman CYR"/>
          <w:bCs/>
          <w:color w:val="000000"/>
          <w:sz w:val="28"/>
          <w:szCs w:val="28"/>
        </w:rPr>
      </w:pPr>
      <w:r w:rsidRPr="00154E2E">
        <w:rPr>
          <w:rFonts w:ascii="Times New Roman" w:eastAsia="Times New Roman" w:hAnsi="Times New Roman" w:cs="Times New Roman CYR"/>
          <w:bCs/>
          <w:color w:val="000000"/>
          <w:sz w:val="28"/>
          <w:szCs w:val="28"/>
        </w:rPr>
        <w:t>Примечания:</w:t>
      </w:r>
    </w:p>
    <w:p w:rsidR="00F570CC" w:rsidRPr="00154E2E" w:rsidRDefault="00BE53B4" w:rsidP="0079729A">
      <w:pPr>
        <w:widowControl w:val="0"/>
        <w:spacing w:after="0" w:line="240" w:lineRule="auto"/>
        <w:ind w:firstLine="709"/>
        <w:jc w:val="both"/>
        <w:rPr>
          <w:rFonts w:ascii="Times New Roman" w:eastAsia="Times New Roman" w:hAnsi="Times New Roman" w:cs="Times New Roman CYR"/>
          <w:color w:val="000000"/>
          <w:sz w:val="28"/>
          <w:szCs w:val="28"/>
        </w:rPr>
      </w:pPr>
      <w:r w:rsidRPr="00154E2E">
        <w:rPr>
          <w:rFonts w:ascii="Times New Roman" w:eastAsia="Times New Roman" w:hAnsi="Times New Roman" w:cs="Times New Roman CYR"/>
          <w:color w:val="000000"/>
          <w:sz w:val="28"/>
          <w:szCs w:val="28"/>
        </w:rPr>
        <w:t>1. В условиях сложного рельефа указанные в таблице радиусы обслуживания следует уменьшать на 30%.</w:t>
      </w:r>
    </w:p>
    <w:p w:rsidR="00F570CC" w:rsidRPr="00154E2E" w:rsidRDefault="00BE53B4" w:rsidP="0079729A">
      <w:pPr>
        <w:widowControl w:val="0"/>
        <w:spacing w:after="0" w:line="240" w:lineRule="auto"/>
        <w:ind w:firstLine="709"/>
        <w:jc w:val="both"/>
        <w:rPr>
          <w:rFonts w:ascii="Times New Roman" w:eastAsia="Times New Roman" w:hAnsi="Times New Roman" w:cs="Times New Roman CYR"/>
          <w:color w:val="000000"/>
          <w:sz w:val="28"/>
          <w:szCs w:val="28"/>
        </w:rPr>
      </w:pPr>
      <w:r w:rsidRPr="00154E2E">
        <w:rPr>
          <w:rFonts w:ascii="Times New Roman" w:eastAsia="Times New Roman" w:hAnsi="Times New Roman" w:cs="Times New Roman CYR"/>
          <w:color w:val="000000"/>
          <w:sz w:val="28"/>
          <w:szCs w:val="28"/>
        </w:rPr>
        <w:t xml:space="preserve">2. Пути подходов учащихся к общеобразовательным организациям с </w:t>
      </w:r>
      <w:r w:rsidRPr="00154E2E">
        <w:rPr>
          <w:rFonts w:ascii="Times New Roman" w:eastAsia="Times New Roman" w:hAnsi="Times New Roman" w:cs="Times New Roman CYR"/>
          <w:color w:val="000000"/>
          <w:sz w:val="28"/>
          <w:szCs w:val="28"/>
        </w:rPr>
        <w:lastRenderedPageBreak/>
        <w:t>классами начального общего образования не должны пересекать проезжую часть магистральных улиц в одном уровне.</w:t>
      </w:r>
    </w:p>
    <w:p w:rsidR="00F570CC" w:rsidRPr="00154E2E" w:rsidRDefault="00BE53B4" w:rsidP="0079729A">
      <w:pPr>
        <w:widowControl w:val="0"/>
        <w:spacing w:after="0" w:line="240" w:lineRule="auto"/>
        <w:ind w:firstLine="709"/>
        <w:jc w:val="both"/>
        <w:rPr>
          <w:rFonts w:ascii="Times New Roman" w:eastAsia="Times New Roman" w:hAnsi="Times New Roman" w:cs="Times New Roman CYR"/>
          <w:color w:val="000000"/>
          <w:sz w:val="28"/>
          <w:szCs w:val="28"/>
        </w:rPr>
      </w:pPr>
      <w:r w:rsidRPr="00154E2E">
        <w:rPr>
          <w:rFonts w:ascii="Times New Roman" w:eastAsia="Times New Roman" w:hAnsi="Times New Roman" w:cs="Times New Roman CYR"/>
          <w:color w:val="000000"/>
          <w:sz w:val="28"/>
          <w:szCs w:val="28"/>
        </w:rPr>
        <w:t>3.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rsidR="00F570CC" w:rsidRDefault="00F570CC" w:rsidP="0079729A">
      <w:pPr>
        <w:widowControl w:val="0"/>
        <w:spacing w:after="0" w:line="240" w:lineRule="auto"/>
        <w:ind w:firstLine="709"/>
        <w:jc w:val="both"/>
        <w:rPr>
          <w:rFonts w:ascii="Times New Roman" w:eastAsia="Times New Roman" w:hAnsi="Times New Roman" w:cs="Times New Roman CYR"/>
          <w:color w:val="000000"/>
          <w:sz w:val="24"/>
          <w:szCs w:val="24"/>
        </w:rPr>
      </w:pPr>
    </w:p>
    <w:p w:rsidR="00F570CC" w:rsidRPr="00154E2E" w:rsidRDefault="00BE53B4" w:rsidP="0079729A">
      <w:pPr>
        <w:widowControl w:val="0"/>
        <w:spacing w:after="0" w:line="240" w:lineRule="auto"/>
        <w:jc w:val="right"/>
        <w:rPr>
          <w:rFonts w:ascii="Times New Roman" w:eastAsia="Times New Roman" w:hAnsi="Times New Roman" w:cs="Times New Roman"/>
          <w:bCs/>
          <w:color w:val="000000"/>
          <w:sz w:val="28"/>
          <w:szCs w:val="28"/>
        </w:rPr>
      </w:pPr>
      <w:r w:rsidRPr="00154E2E">
        <w:rPr>
          <w:rFonts w:ascii="Times New Roman" w:eastAsia="Times New Roman" w:hAnsi="Times New Roman" w:cs="Times New Roman"/>
          <w:bCs/>
          <w:color w:val="000000"/>
          <w:sz w:val="28"/>
          <w:szCs w:val="28"/>
        </w:rPr>
        <w:t>Таблица 4</w:t>
      </w:r>
    </w:p>
    <w:p w:rsidR="00F570CC" w:rsidRDefault="00F570CC" w:rsidP="0079729A">
      <w:pPr>
        <w:widowControl w:val="0"/>
        <w:spacing w:after="0" w:line="240" w:lineRule="auto"/>
        <w:jc w:val="both"/>
        <w:rPr>
          <w:rFonts w:ascii="Times New Roman" w:eastAsia="Times New Roman" w:hAnsi="Times New Roman" w:cs="Times New Roman CYR"/>
          <w:sz w:val="24"/>
          <w:szCs w:val="24"/>
        </w:rPr>
      </w:pPr>
    </w:p>
    <w:tbl>
      <w:tblPr>
        <w:tblW w:w="93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358"/>
        <w:gridCol w:w="2935"/>
        <w:gridCol w:w="3087"/>
      </w:tblGrid>
      <w:tr w:rsidR="00F570CC">
        <w:trPr>
          <w:jc w:val="center"/>
        </w:trPr>
        <w:tc>
          <w:tcPr>
            <w:tcW w:w="335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Уровень общего образования</w:t>
            </w:r>
          </w:p>
        </w:tc>
        <w:tc>
          <w:tcPr>
            <w:tcW w:w="293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Радиус пешеходной доступности, км, не более</w:t>
            </w:r>
          </w:p>
        </w:tc>
        <w:tc>
          <w:tcPr>
            <w:tcW w:w="308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Время транспортной доступности (в одну сторону), мин. не более</w:t>
            </w:r>
          </w:p>
        </w:tc>
      </w:tr>
      <w:tr w:rsidR="00F570CC">
        <w:trPr>
          <w:jc w:val="center"/>
        </w:trPr>
        <w:tc>
          <w:tcPr>
            <w:tcW w:w="335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Начальное общее образование</w:t>
            </w:r>
          </w:p>
        </w:tc>
        <w:tc>
          <w:tcPr>
            <w:tcW w:w="293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0,3</w:t>
            </w:r>
          </w:p>
        </w:tc>
        <w:tc>
          <w:tcPr>
            <w:tcW w:w="308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r>
      <w:tr w:rsidR="00F570CC">
        <w:trPr>
          <w:jc w:val="center"/>
        </w:trPr>
        <w:tc>
          <w:tcPr>
            <w:tcW w:w="335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Основное общее и (или) среднее образование</w:t>
            </w:r>
          </w:p>
        </w:tc>
        <w:tc>
          <w:tcPr>
            <w:tcW w:w="293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0,5</w:t>
            </w:r>
          </w:p>
        </w:tc>
        <w:tc>
          <w:tcPr>
            <w:tcW w:w="308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79729A">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r>
    </w:tbl>
    <w:p w:rsidR="00F570CC" w:rsidRDefault="00F570CC" w:rsidP="0079729A">
      <w:pPr>
        <w:widowControl w:val="0"/>
        <w:spacing w:after="0" w:line="240" w:lineRule="auto"/>
        <w:jc w:val="both"/>
        <w:rPr>
          <w:rFonts w:ascii="Times New Roman" w:eastAsia="Times New Roman" w:hAnsi="Times New Roman" w:cs="Times New Roman CYR"/>
          <w:sz w:val="24"/>
          <w:szCs w:val="24"/>
        </w:rPr>
      </w:pPr>
    </w:p>
    <w:p w:rsidR="00F570CC" w:rsidRPr="00154E2E" w:rsidRDefault="00BE53B4" w:rsidP="0079729A">
      <w:pPr>
        <w:widowControl w:val="0"/>
        <w:spacing w:after="0" w:line="240" w:lineRule="auto"/>
        <w:ind w:firstLine="709"/>
        <w:jc w:val="both"/>
        <w:rPr>
          <w:rFonts w:ascii="Times New Roman" w:eastAsia="Times New Roman" w:hAnsi="Times New Roman" w:cs="Times New Roman CYR"/>
          <w:bCs/>
          <w:sz w:val="28"/>
          <w:szCs w:val="28"/>
        </w:rPr>
      </w:pPr>
      <w:r w:rsidRPr="00154E2E">
        <w:rPr>
          <w:rFonts w:ascii="Times New Roman" w:eastAsia="Times New Roman" w:hAnsi="Times New Roman" w:cs="Times New Roman CYR"/>
          <w:bCs/>
          <w:sz w:val="28"/>
          <w:szCs w:val="28"/>
        </w:rPr>
        <w:t>Примечания:</w:t>
      </w:r>
      <w:bookmarkStart w:id="1942" w:name="sub_521"/>
      <w:bookmarkEnd w:id="1942"/>
    </w:p>
    <w:p w:rsidR="00F570CC" w:rsidRPr="00154E2E" w:rsidRDefault="00BE53B4" w:rsidP="0079729A">
      <w:pPr>
        <w:widowControl w:val="0"/>
        <w:spacing w:after="0" w:line="240" w:lineRule="auto"/>
        <w:ind w:firstLine="709"/>
        <w:jc w:val="both"/>
        <w:rPr>
          <w:rFonts w:ascii="Times New Roman" w:eastAsia="Times New Roman" w:hAnsi="Times New Roman" w:cs="Times New Roman CYR"/>
          <w:sz w:val="28"/>
          <w:szCs w:val="28"/>
        </w:rPr>
      </w:pPr>
      <w:r w:rsidRPr="00154E2E">
        <w:rPr>
          <w:rFonts w:ascii="Times New Roman" w:eastAsia="Times New Roman" w:hAnsi="Times New Roman" w:cs="Times New Roman CYR"/>
          <w:sz w:val="28"/>
          <w:szCs w:val="28"/>
        </w:rPr>
        <w:t>1. Подвоз учащихся осуществляется на транспорте, предназначенном для перевозки детей.</w:t>
      </w:r>
    </w:p>
    <w:p w:rsidR="00F570CC" w:rsidRPr="00154E2E" w:rsidRDefault="00BE53B4" w:rsidP="0079729A">
      <w:pPr>
        <w:widowControl w:val="0"/>
        <w:spacing w:after="0" w:line="240" w:lineRule="auto"/>
        <w:ind w:firstLine="709"/>
        <w:jc w:val="both"/>
        <w:rPr>
          <w:rFonts w:ascii="Times New Roman" w:eastAsia="Times New Roman" w:hAnsi="Times New Roman" w:cs="Times New Roman CYR"/>
          <w:sz w:val="28"/>
          <w:szCs w:val="28"/>
        </w:rPr>
      </w:pPr>
      <w:r w:rsidRPr="00154E2E">
        <w:rPr>
          <w:rFonts w:ascii="Times New Roman" w:eastAsia="Times New Roman" w:hAnsi="Times New Roman" w:cs="Times New Roman CYR"/>
          <w:sz w:val="28"/>
          <w:szCs w:val="28"/>
        </w:rPr>
        <w:t>2. Предельный пешеходный подход учащихся к месту сбора на остановке должен быть не более 500 м.</w:t>
      </w:r>
    </w:p>
    <w:p w:rsidR="00F570CC" w:rsidRPr="00154E2E" w:rsidRDefault="00BE53B4" w:rsidP="0079729A">
      <w:pPr>
        <w:widowControl w:val="0"/>
        <w:spacing w:after="0" w:line="240" w:lineRule="auto"/>
        <w:ind w:firstLine="709"/>
        <w:jc w:val="both"/>
        <w:rPr>
          <w:rFonts w:ascii="Times New Roman" w:eastAsia="Times New Roman" w:hAnsi="Times New Roman" w:cs="Times New Roman CYR"/>
          <w:sz w:val="28"/>
          <w:szCs w:val="28"/>
        </w:rPr>
      </w:pPr>
      <w:r w:rsidRPr="00154E2E">
        <w:rPr>
          <w:rFonts w:ascii="Times New Roman" w:eastAsia="Times New Roman" w:hAnsi="Times New Roman" w:cs="Times New Roman CYR"/>
          <w:sz w:val="28"/>
          <w:szCs w:val="28"/>
        </w:rPr>
        <w:t>3.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F570CC" w:rsidRPr="00154E2E" w:rsidRDefault="00BE53B4" w:rsidP="0079729A">
      <w:pPr>
        <w:widowControl w:val="0"/>
        <w:spacing w:after="0" w:line="240" w:lineRule="auto"/>
        <w:ind w:firstLine="709"/>
        <w:jc w:val="both"/>
        <w:rPr>
          <w:rFonts w:ascii="Times New Roman" w:eastAsia="Times New Roman" w:hAnsi="Times New Roman" w:cs="Times New Roman"/>
          <w:sz w:val="28"/>
          <w:szCs w:val="28"/>
        </w:rPr>
      </w:pPr>
      <w:r w:rsidRPr="00154E2E">
        <w:rPr>
          <w:rFonts w:ascii="Times New Roman" w:eastAsia="Times New Roman" w:hAnsi="Times New Roman" w:cs="Times New Roman CYR"/>
          <w:sz w:val="28"/>
          <w:szCs w:val="28"/>
        </w:rPr>
        <w:t xml:space="preserve">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w:t>
      </w:r>
      <w:r w:rsidRPr="00154E2E">
        <w:rPr>
          <w:rFonts w:ascii="Times New Roman" w:eastAsia="Times New Roman" w:hAnsi="Times New Roman" w:cs="Times New Roman"/>
          <w:sz w:val="28"/>
          <w:szCs w:val="28"/>
        </w:rPr>
        <w:t>интернат из расчета 10% мест общей вместимости организации.</w:t>
      </w:r>
    </w:p>
    <w:p w:rsidR="00F9087B" w:rsidRDefault="00F9087B" w:rsidP="0079729A">
      <w:pPr>
        <w:widowControl w:val="0"/>
        <w:spacing w:before="108" w:after="108" w:line="240" w:lineRule="auto"/>
        <w:jc w:val="center"/>
        <w:outlineLvl w:val="0"/>
        <w:rPr>
          <w:rFonts w:ascii="Times New Roman" w:eastAsia="Times New Roman" w:hAnsi="Times New Roman" w:cs="Times New Roman"/>
          <w:b/>
          <w:bCs/>
          <w:sz w:val="28"/>
          <w:szCs w:val="28"/>
        </w:rPr>
      </w:pPr>
      <w:bookmarkStart w:id="1943" w:name="_Toc73681879"/>
      <w:bookmarkStart w:id="1944" w:name="sub_1111"/>
    </w:p>
    <w:p w:rsidR="00F570CC" w:rsidRPr="00154E2E" w:rsidRDefault="00BE53B4" w:rsidP="0079729A">
      <w:pPr>
        <w:widowControl w:val="0"/>
        <w:spacing w:before="108" w:after="108" w:line="240" w:lineRule="auto"/>
        <w:jc w:val="center"/>
        <w:outlineLvl w:val="0"/>
        <w:rPr>
          <w:rFonts w:ascii="Times New Roman" w:eastAsia="Times New Roman" w:hAnsi="Times New Roman" w:cs="Times New Roman"/>
          <w:b/>
          <w:bCs/>
          <w:sz w:val="28"/>
          <w:szCs w:val="28"/>
        </w:rPr>
      </w:pPr>
      <w:r w:rsidRPr="00154E2E">
        <w:rPr>
          <w:rFonts w:ascii="Times New Roman" w:eastAsia="Times New Roman" w:hAnsi="Times New Roman" w:cs="Times New Roman"/>
          <w:b/>
          <w:bCs/>
          <w:sz w:val="28"/>
          <w:szCs w:val="28"/>
        </w:rPr>
        <w:t>1.2. Расчетные показатели электропотребления</w:t>
      </w:r>
      <w:bookmarkEnd w:id="1943"/>
      <w:bookmarkEnd w:id="1944"/>
    </w:p>
    <w:p w:rsidR="00F570CC" w:rsidRPr="00154E2E" w:rsidRDefault="00BE53B4" w:rsidP="0079729A">
      <w:pPr>
        <w:widowControl w:val="0"/>
        <w:spacing w:after="0" w:line="240" w:lineRule="auto"/>
        <w:jc w:val="right"/>
        <w:rPr>
          <w:rFonts w:ascii="Times New Roman" w:hAnsi="Times New Roman" w:cs="Times New Roman"/>
          <w:sz w:val="28"/>
          <w:szCs w:val="28"/>
        </w:rPr>
      </w:pPr>
      <w:r w:rsidRPr="00154E2E">
        <w:rPr>
          <w:rFonts w:ascii="Times New Roman" w:eastAsia="Times New Roman" w:hAnsi="Times New Roman" w:cs="Times New Roman"/>
          <w:bCs/>
          <w:color w:val="000000"/>
          <w:sz w:val="28"/>
          <w:szCs w:val="28"/>
        </w:rPr>
        <w:t xml:space="preserve">Таблица </w:t>
      </w:r>
      <w:bookmarkStart w:id="1945" w:name="sub_160"/>
      <w:bookmarkEnd w:id="1945"/>
      <w:r w:rsidRPr="00154E2E">
        <w:rPr>
          <w:rFonts w:ascii="Times New Roman" w:eastAsia="Times New Roman" w:hAnsi="Times New Roman" w:cs="Times New Roman"/>
          <w:bCs/>
          <w:color w:val="000000"/>
          <w:sz w:val="28"/>
          <w:szCs w:val="28"/>
        </w:rPr>
        <w:t>5</w:t>
      </w:r>
    </w:p>
    <w:p w:rsidR="00F570CC" w:rsidRDefault="00F570CC" w:rsidP="0079729A">
      <w:pPr>
        <w:widowControl w:val="0"/>
        <w:spacing w:after="0" w:line="240" w:lineRule="auto"/>
        <w:jc w:val="both"/>
        <w:rPr>
          <w:rFonts w:ascii="Times New Roman" w:eastAsia="Times New Roman" w:hAnsi="Times New Roman" w:cs="Times New Roman CYR"/>
          <w:sz w:val="24"/>
          <w:szCs w:val="24"/>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4069"/>
        <w:gridCol w:w="2404"/>
        <w:gridCol w:w="3025"/>
      </w:tblGrid>
      <w:tr w:rsidR="00F570CC" w:rsidTr="00154E2E">
        <w:trPr>
          <w:trHeight w:val="466"/>
        </w:trPr>
        <w:tc>
          <w:tcPr>
            <w:tcW w:w="4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ind w:left="-102"/>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Степень благоустройства поселений</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Электропотребление,</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кВт - ч/год на 1 чел.</w:t>
            </w:r>
          </w:p>
        </w:tc>
        <w:tc>
          <w:tcPr>
            <w:tcW w:w="30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Использование максимума электрической нагрузки, ч/год</w:t>
            </w:r>
          </w:p>
        </w:tc>
      </w:tr>
      <w:tr w:rsidR="00F570CC" w:rsidTr="00154E2E">
        <w:trPr>
          <w:trHeight w:val="466"/>
        </w:trPr>
        <w:tc>
          <w:tcPr>
            <w:tcW w:w="406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Сельские населенные пункты (без кондиционеров):</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302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154E2E">
        <w:trPr>
          <w:trHeight w:val="466"/>
        </w:trPr>
        <w:tc>
          <w:tcPr>
            <w:tcW w:w="406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оборудованные стационарными электроплитами</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950</w:t>
            </w:r>
          </w:p>
        </w:tc>
        <w:tc>
          <w:tcPr>
            <w:tcW w:w="302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4100</w:t>
            </w:r>
          </w:p>
        </w:tc>
      </w:tr>
      <w:tr w:rsidR="00F570CC" w:rsidTr="00154E2E">
        <w:trPr>
          <w:trHeight w:val="466"/>
        </w:trPr>
        <w:tc>
          <w:tcPr>
            <w:tcW w:w="406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оборудованные стационарными электроплитами (100% охвата)</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1350</w:t>
            </w:r>
          </w:p>
        </w:tc>
        <w:tc>
          <w:tcPr>
            <w:tcW w:w="302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4400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Default="00F570CC">
      <w:pPr>
        <w:widowControl w:val="0"/>
        <w:spacing w:after="0" w:line="240" w:lineRule="auto"/>
        <w:jc w:val="center"/>
        <w:outlineLvl w:val="0"/>
        <w:rPr>
          <w:rFonts w:ascii="Times New Roman" w:eastAsia="Times New Roman" w:hAnsi="Times New Roman" w:cs="Times New Roman CYR"/>
          <w:b/>
          <w:bCs/>
          <w:sz w:val="28"/>
          <w:szCs w:val="28"/>
        </w:rPr>
      </w:pPr>
    </w:p>
    <w:p w:rsidR="00F9087B" w:rsidRDefault="00F9087B">
      <w:pPr>
        <w:widowControl w:val="0"/>
        <w:spacing w:after="0" w:line="240" w:lineRule="auto"/>
        <w:jc w:val="center"/>
        <w:outlineLvl w:val="0"/>
        <w:rPr>
          <w:rFonts w:ascii="Times New Roman" w:eastAsia="Times New Roman" w:hAnsi="Times New Roman" w:cs="Times New Roman CYR"/>
          <w:b/>
          <w:bCs/>
          <w:sz w:val="28"/>
          <w:szCs w:val="28"/>
        </w:rPr>
      </w:pPr>
    </w:p>
    <w:p w:rsidR="00F9087B" w:rsidRDefault="00F9087B">
      <w:pPr>
        <w:widowControl w:val="0"/>
        <w:spacing w:after="0" w:line="240" w:lineRule="auto"/>
        <w:jc w:val="center"/>
        <w:outlineLvl w:val="0"/>
        <w:rPr>
          <w:rFonts w:ascii="Times New Roman" w:eastAsia="Times New Roman" w:hAnsi="Times New Roman" w:cs="Times New Roman CYR"/>
          <w:b/>
          <w:bCs/>
          <w:sz w:val="28"/>
          <w:szCs w:val="28"/>
        </w:rPr>
      </w:pPr>
    </w:p>
    <w:p w:rsidR="00F9087B" w:rsidRPr="00154E2E" w:rsidRDefault="00F9087B">
      <w:pPr>
        <w:widowControl w:val="0"/>
        <w:spacing w:after="0" w:line="240" w:lineRule="auto"/>
        <w:jc w:val="center"/>
        <w:outlineLvl w:val="0"/>
        <w:rPr>
          <w:rFonts w:ascii="Times New Roman" w:eastAsia="Times New Roman" w:hAnsi="Times New Roman" w:cs="Times New Roman CYR"/>
          <w:b/>
          <w:bCs/>
          <w:sz w:val="28"/>
          <w:szCs w:val="28"/>
        </w:rPr>
      </w:pPr>
    </w:p>
    <w:p w:rsidR="00F570CC" w:rsidRPr="00154E2E" w:rsidRDefault="00BE53B4">
      <w:pPr>
        <w:widowControl w:val="0"/>
        <w:spacing w:after="0" w:line="240" w:lineRule="auto"/>
        <w:jc w:val="center"/>
        <w:outlineLvl w:val="0"/>
        <w:rPr>
          <w:sz w:val="28"/>
          <w:szCs w:val="28"/>
        </w:rPr>
      </w:pPr>
      <w:bookmarkStart w:id="1946" w:name="_Toc73681880"/>
      <w:r w:rsidRPr="00154E2E">
        <w:rPr>
          <w:rFonts w:ascii="Times New Roman" w:eastAsia="Times New Roman" w:hAnsi="Times New Roman" w:cs="Times New Roman CYR"/>
          <w:b/>
          <w:bCs/>
          <w:sz w:val="28"/>
          <w:szCs w:val="28"/>
        </w:rPr>
        <w:lastRenderedPageBreak/>
        <w:t>1.</w:t>
      </w:r>
      <w:r w:rsidR="00EE36A0">
        <w:rPr>
          <w:rFonts w:ascii="Times New Roman" w:eastAsia="Times New Roman" w:hAnsi="Times New Roman" w:cs="Times New Roman CYR"/>
          <w:b/>
          <w:bCs/>
          <w:sz w:val="28"/>
          <w:szCs w:val="28"/>
        </w:rPr>
        <w:t>3</w:t>
      </w:r>
      <w:r w:rsidRPr="00154E2E">
        <w:rPr>
          <w:rFonts w:ascii="Times New Roman" w:eastAsia="Times New Roman" w:hAnsi="Times New Roman" w:cs="Times New Roman CYR"/>
          <w:b/>
          <w:bCs/>
          <w:sz w:val="28"/>
          <w:szCs w:val="28"/>
        </w:rPr>
        <w:t>.</w:t>
      </w:r>
      <w:bookmarkEnd w:id="1946"/>
      <w:r w:rsidRPr="00154E2E">
        <w:rPr>
          <w:rFonts w:ascii="Times New Roman" w:eastAsia="Times New Roman" w:hAnsi="Times New Roman" w:cs="Times New Roman CYR"/>
          <w:b/>
          <w:bCs/>
          <w:sz w:val="28"/>
          <w:szCs w:val="28"/>
        </w:rPr>
        <w:t xml:space="preserve"> Нормы тепловой энергии на отопление </w:t>
      </w:r>
    </w:p>
    <w:p w:rsidR="00F570CC" w:rsidRPr="00154E2E" w:rsidRDefault="00F570CC">
      <w:pPr>
        <w:widowControl w:val="0"/>
        <w:spacing w:after="0" w:line="240" w:lineRule="auto"/>
        <w:jc w:val="both"/>
        <w:rPr>
          <w:rFonts w:ascii="Times New Roman" w:eastAsia="Times New Roman" w:hAnsi="Times New Roman" w:cs="Times New Roman CYR"/>
          <w:sz w:val="28"/>
          <w:szCs w:val="28"/>
        </w:rPr>
      </w:pPr>
    </w:p>
    <w:p w:rsidR="00F570CC" w:rsidRPr="00154E2E" w:rsidRDefault="00BE53B4">
      <w:pPr>
        <w:widowControl w:val="0"/>
        <w:spacing w:after="0" w:line="240" w:lineRule="auto"/>
        <w:jc w:val="center"/>
        <w:rPr>
          <w:sz w:val="28"/>
          <w:szCs w:val="28"/>
        </w:rPr>
      </w:pPr>
      <w:bookmarkStart w:id="1947" w:name="sub_11121"/>
      <w:r w:rsidRPr="00154E2E">
        <w:rPr>
          <w:rFonts w:ascii="Times New Roman" w:eastAsia="Times New Roman" w:hAnsi="Times New Roman" w:cs="Times New Roman CYR"/>
          <w:bCs/>
          <w:sz w:val="28"/>
          <w:szCs w:val="28"/>
        </w:rPr>
        <w:t xml:space="preserve">Нормируемая (базовая) удельная характеристика расхода тепловой энергии на отопление и вентиляцию малоэтажных жилых одноквартирных зданий, </w:t>
      </w:r>
      <w:r w:rsidRPr="00154E2E">
        <w:rPr>
          <w:noProof/>
          <w:sz w:val="28"/>
          <w:szCs w:val="28"/>
        </w:rPr>
        <w:drawing>
          <wp:inline distT="0" distB="0" distL="0" distR="0" wp14:anchorId="07B17ABE" wp14:editId="3EBE7D73">
            <wp:extent cx="209550" cy="238125"/>
            <wp:effectExtent l="0" t="0" r="0" b="0"/>
            <wp:docPr id="7"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31"/>
                    <pic:cNvPicPr>
                      <a:picLocks noChangeAspect="1" noChangeArrowheads="1"/>
                    </pic:cNvPicPr>
                  </pic:nvPicPr>
                  <pic:blipFill>
                    <a:blip r:embed="rId20"/>
                    <a:stretch>
                      <a:fillRect/>
                    </a:stretch>
                  </pic:blipFill>
                  <pic:spPr bwMode="auto">
                    <a:xfrm>
                      <a:off x="0" y="0"/>
                      <a:ext cx="209550" cy="238125"/>
                    </a:xfrm>
                    <a:prstGeom prst="rect">
                      <a:avLst/>
                    </a:prstGeom>
                  </pic:spPr>
                </pic:pic>
              </a:graphicData>
            </a:graphic>
          </wp:inline>
        </w:drawing>
      </w:r>
      <w:r w:rsidRPr="00154E2E">
        <w:rPr>
          <w:rFonts w:ascii="Times New Roman" w:eastAsia="Times New Roman" w:hAnsi="Times New Roman" w:cs="Times New Roman CYR"/>
          <w:bCs/>
          <w:sz w:val="28"/>
          <w:szCs w:val="28"/>
        </w:rPr>
        <w:t xml:space="preserve">, Вт/(м3 – </w:t>
      </w:r>
      <w:r w:rsidRPr="00154E2E">
        <w:rPr>
          <w:rFonts w:ascii="Times New Roman" w:eastAsia="Times New Roman" w:hAnsi="Times New Roman" w:cs="Times New Roman CYR"/>
          <w:bCs/>
          <w:sz w:val="28"/>
          <w:szCs w:val="28"/>
          <w:vertAlign w:val="superscript"/>
        </w:rPr>
        <w:t xml:space="preserve">о </w:t>
      </w:r>
      <w:r w:rsidRPr="00154E2E">
        <w:rPr>
          <w:rFonts w:ascii="Times New Roman" w:eastAsia="Times New Roman" w:hAnsi="Times New Roman" w:cs="Times New Roman CYR"/>
          <w:bCs/>
          <w:sz w:val="28"/>
          <w:szCs w:val="28"/>
        </w:rPr>
        <w:t>С)</w:t>
      </w:r>
      <w:bookmarkEnd w:id="1947"/>
    </w:p>
    <w:p w:rsidR="00F570CC" w:rsidRPr="00154E2E" w:rsidRDefault="00BE53B4">
      <w:pPr>
        <w:widowControl w:val="0"/>
        <w:spacing w:after="0" w:line="240" w:lineRule="auto"/>
        <w:jc w:val="right"/>
        <w:rPr>
          <w:sz w:val="28"/>
          <w:szCs w:val="28"/>
        </w:rPr>
      </w:pPr>
      <w:r w:rsidRPr="00154E2E">
        <w:rPr>
          <w:rFonts w:ascii="Times New Roman" w:eastAsia="Times New Roman" w:hAnsi="Times New Roman" w:cs="Times New Roman"/>
          <w:bCs/>
          <w:color w:val="000000"/>
          <w:sz w:val="28"/>
          <w:szCs w:val="28"/>
        </w:rPr>
        <w:t xml:space="preserve">Таблица </w:t>
      </w:r>
      <w:bookmarkStart w:id="1948" w:name="sub_170"/>
      <w:bookmarkEnd w:id="1948"/>
      <w:r w:rsidRPr="00154E2E">
        <w:rPr>
          <w:rFonts w:ascii="Times New Roman" w:eastAsia="Times New Roman" w:hAnsi="Times New Roman" w:cs="Times New Roman"/>
          <w:bCs/>
          <w:color w:val="000000"/>
          <w:sz w:val="28"/>
          <w:szCs w:val="28"/>
        </w:rPr>
        <w:t>6</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pPr w:leftFromText="180" w:rightFromText="180" w:vertAnchor="text" w:horzAnchor="margin" w:tblpY="-64"/>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547"/>
        <w:gridCol w:w="1843"/>
        <w:gridCol w:w="1842"/>
        <w:gridCol w:w="1560"/>
        <w:gridCol w:w="1869"/>
      </w:tblGrid>
      <w:tr w:rsidR="00154E2E" w:rsidTr="00154E2E">
        <w:tc>
          <w:tcPr>
            <w:tcW w:w="254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Площадь здания</w:t>
            </w:r>
          </w:p>
        </w:tc>
        <w:tc>
          <w:tcPr>
            <w:tcW w:w="7114" w:type="dxa"/>
            <w:gridSpan w:val="4"/>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числом этажей</w:t>
            </w:r>
          </w:p>
        </w:tc>
      </w:tr>
      <w:tr w:rsidR="00154E2E" w:rsidTr="00154E2E">
        <w:tc>
          <w:tcPr>
            <w:tcW w:w="2547" w:type="dxa"/>
            <w:vMerge/>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r>
      <w:tr w:rsidR="00154E2E" w:rsidTr="00154E2E">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0,579</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154E2E" w:rsidTr="00154E2E">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0.517</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0,558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154E2E" w:rsidTr="00154E2E">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0,455</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0,496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0,538</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154E2E" w:rsidTr="00154E2E">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0,414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0,434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0,455</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0,476</w:t>
            </w:r>
          </w:p>
        </w:tc>
      </w:tr>
      <w:tr w:rsidR="00154E2E" w:rsidTr="00154E2E">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0,372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0,372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0,393</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0,414</w:t>
            </w:r>
          </w:p>
        </w:tc>
      </w:tr>
      <w:tr w:rsidR="00154E2E" w:rsidTr="00154E2E">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0,359</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0,359</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0,359</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0,372</w:t>
            </w:r>
          </w:p>
        </w:tc>
      </w:tr>
      <w:tr w:rsidR="00154E2E" w:rsidTr="00154E2E">
        <w:tc>
          <w:tcPr>
            <w:tcW w:w="2547"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1000 и более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0.336</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0,336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0,336</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0,336</w:t>
            </w:r>
          </w:p>
        </w:tc>
      </w:tr>
      <w:tr w:rsidR="00154E2E" w:rsidTr="00154E2E">
        <w:tc>
          <w:tcPr>
            <w:tcW w:w="9661" w:type="dxa"/>
            <w:gridSpan w:val="5"/>
            <w:tcBorders>
              <w:top w:val="single" w:sz="4" w:space="0" w:color="000000"/>
              <w:left w:val="single" w:sz="4" w:space="0" w:color="000000"/>
              <w:bottom w:val="single" w:sz="4" w:space="0" w:color="000000"/>
              <w:right w:val="single" w:sz="4" w:space="0" w:color="000000"/>
            </w:tcBorders>
            <w:shd w:val="clear" w:color="auto" w:fill="auto"/>
          </w:tcPr>
          <w:p w:rsidR="00154E2E" w:rsidRDefault="00154E2E" w:rsidP="00154E2E">
            <w:pPr>
              <w:widowControl w:val="0"/>
              <w:spacing w:after="0" w:line="240" w:lineRule="auto"/>
              <w:jc w:val="both"/>
            </w:pPr>
            <w:r>
              <w:rPr>
                <w:rFonts w:ascii="Times New Roman" w:eastAsia="Times New Roman" w:hAnsi="Times New Roman" w:cs="Times New Roman CYR"/>
                <w:bCs/>
                <w:sz w:val="24"/>
                <w:szCs w:val="24"/>
              </w:rPr>
              <w:t>Примечание</w:t>
            </w:r>
            <w:r>
              <w:rPr>
                <w:rFonts w:ascii="Times New Roman" w:eastAsia="Times New Roman" w:hAnsi="Times New Roman" w:cs="Times New Roman CYR"/>
                <w:sz w:val="24"/>
                <w:szCs w:val="24"/>
              </w:rPr>
              <w:t xml:space="preserve">. При промежуточных значениях отапливаемой площади здания в интервале 50-1000 м2 значения </w:t>
            </w:r>
            <w:r>
              <w:rPr>
                <w:noProof/>
              </w:rPr>
              <w:drawing>
                <wp:inline distT="0" distB="0" distL="0" distR="0" wp14:anchorId="0277FBBE" wp14:editId="50015368">
                  <wp:extent cx="209550" cy="238125"/>
                  <wp:effectExtent l="0" t="0" r="0" b="0"/>
                  <wp:docPr id="8"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32"/>
                          <pic:cNvPicPr>
                            <a:picLocks noChangeAspect="1" noChangeArrowheads="1"/>
                          </pic:cNvPicPr>
                        </pic:nvPicPr>
                        <pic:blipFill>
                          <a:blip r:embed="rId21"/>
                          <a:stretch>
                            <a:fillRect/>
                          </a:stretch>
                        </pic:blipFill>
                        <pic:spPr bwMode="auto">
                          <a:xfrm>
                            <a:off x="0" y="0"/>
                            <a:ext cx="209550" cy="238125"/>
                          </a:xfrm>
                          <a:prstGeom prst="rect">
                            <a:avLst/>
                          </a:prstGeom>
                        </pic:spPr>
                      </pic:pic>
                    </a:graphicData>
                  </a:graphic>
                </wp:inline>
              </w:drawing>
            </w:r>
            <w:r>
              <w:rPr>
                <w:rFonts w:ascii="Times New Roman" w:eastAsia="Times New Roman" w:hAnsi="Times New Roman" w:cs="Times New Roman CYR"/>
                <w:sz w:val="24"/>
                <w:szCs w:val="24"/>
              </w:rPr>
              <w:t xml:space="preserve"> должны определяться линейной интерполяцией.</w:t>
            </w:r>
          </w:p>
        </w:tc>
      </w:tr>
    </w:tbl>
    <w:p w:rsidR="00F570CC" w:rsidRPr="00154E2E" w:rsidRDefault="00BE53B4">
      <w:pPr>
        <w:widowControl w:val="0"/>
        <w:spacing w:after="0" w:line="240" w:lineRule="auto"/>
        <w:ind w:firstLine="709"/>
        <w:jc w:val="both"/>
        <w:rPr>
          <w:sz w:val="28"/>
          <w:szCs w:val="28"/>
        </w:rPr>
      </w:pPr>
      <w:r w:rsidRPr="00154E2E">
        <w:rPr>
          <w:rFonts w:ascii="Times New Roman" w:eastAsia="Times New Roman" w:hAnsi="Times New Roman" w:cs="Times New Roman CYR"/>
          <w:sz w:val="28"/>
          <w:szCs w:val="28"/>
        </w:rPr>
        <w:t xml:space="preserve">Нормируемая (базовая) удельная характеристика расхода тепловой энергии на отопление и вентиляцию зданий, </w:t>
      </w:r>
      <w:r w:rsidRPr="00154E2E">
        <w:rPr>
          <w:noProof/>
          <w:sz w:val="28"/>
          <w:szCs w:val="28"/>
        </w:rPr>
        <w:drawing>
          <wp:inline distT="0" distB="0" distL="0" distR="0" wp14:anchorId="780D5142" wp14:editId="31F34E08">
            <wp:extent cx="228600" cy="276225"/>
            <wp:effectExtent l="0" t="0" r="0" b="0"/>
            <wp:docPr id="9"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33"/>
                    <pic:cNvPicPr>
                      <a:picLocks noChangeAspect="1" noChangeArrowheads="1"/>
                    </pic:cNvPicPr>
                  </pic:nvPicPr>
                  <pic:blipFill>
                    <a:blip r:embed="rId22"/>
                    <a:stretch>
                      <a:fillRect/>
                    </a:stretch>
                  </pic:blipFill>
                  <pic:spPr bwMode="auto">
                    <a:xfrm>
                      <a:off x="0" y="0"/>
                      <a:ext cx="228600" cy="276225"/>
                    </a:xfrm>
                    <a:prstGeom prst="rect">
                      <a:avLst/>
                    </a:prstGeom>
                  </pic:spPr>
                </pic:pic>
              </a:graphicData>
            </a:graphic>
          </wp:inline>
        </w:drawing>
      </w:r>
      <w:r w:rsidRPr="00154E2E">
        <w:rPr>
          <w:rFonts w:ascii="Times New Roman" w:eastAsia="Times New Roman" w:hAnsi="Times New Roman" w:cs="Times New Roman CYR"/>
          <w:sz w:val="28"/>
          <w:szCs w:val="28"/>
        </w:rPr>
        <w:t xml:space="preserve">, Вт/м3 - </w:t>
      </w:r>
      <w:r w:rsidRPr="00154E2E">
        <w:rPr>
          <w:rFonts w:ascii="Times New Roman" w:eastAsia="Times New Roman" w:hAnsi="Times New Roman" w:cs="Times New Roman CYR"/>
          <w:sz w:val="28"/>
          <w:szCs w:val="28"/>
          <w:vertAlign w:val="superscript"/>
        </w:rPr>
        <w:t>о</w:t>
      </w:r>
      <w:r w:rsidRPr="00154E2E">
        <w:rPr>
          <w:rFonts w:ascii="Times New Roman" w:eastAsia="Times New Roman" w:hAnsi="Times New Roman" w:cs="Times New Roman CYR"/>
          <w:sz w:val="28"/>
          <w:szCs w:val="28"/>
        </w:rPr>
        <w:t>С</w:t>
      </w:r>
      <w:bookmarkStart w:id="1949" w:name="sub_11122"/>
      <w:bookmarkEnd w:id="1949"/>
    </w:p>
    <w:p w:rsidR="00F570CC" w:rsidRPr="00154E2E" w:rsidRDefault="00F570CC">
      <w:pPr>
        <w:widowControl w:val="0"/>
        <w:spacing w:after="0" w:line="240" w:lineRule="auto"/>
        <w:jc w:val="both"/>
        <w:rPr>
          <w:rFonts w:ascii="Times New Roman" w:eastAsia="Times New Roman" w:hAnsi="Times New Roman" w:cs="Times New Roman CYR"/>
          <w:sz w:val="28"/>
          <w:szCs w:val="28"/>
        </w:rPr>
      </w:pPr>
    </w:p>
    <w:p w:rsidR="00F570CC" w:rsidRPr="00154E2E" w:rsidRDefault="00BE53B4">
      <w:pPr>
        <w:widowControl w:val="0"/>
        <w:spacing w:after="0" w:line="240" w:lineRule="auto"/>
        <w:jc w:val="right"/>
        <w:rPr>
          <w:sz w:val="28"/>
          <w:szCs w:val="28"/>
        </w:rPr>
      </w:pPr>
      <w:r w:rsidRPr="00154E2E">
        <w:rPr>
          <w:rFonts w:ascii="Times New Roman" w:eastAsia="Times New Roman" w:hAnsi="Times New Roman" w:cs="Times New Roman"/>
          <w:bCs/>
          <w:color w:val="000000"/>
          <w:sz w:val="28"/>
          <w:szCs w:val="28"/>
        </w:rPr>
        <w:t xml:space="preserve">Таблица </w:t>
      </w:r>
      <w:bookmarkStart w:id="1950" w:name="sub_180"/>
      <w:bookmarkEnd w:id="1950"/>
      <w:r w:rsidRPr="00154E2E">
        <w:rPr>
          <w:rFonts w:ascii="Times New Roman" w:eastAsia="Times New Roman" w:hAnsi="Times New Roman" w:cs="Times New Roman"/>
          <w:bCs/>
          <w:color w:val="000000"/>
          <w:sz w:val="28"/>
          <w:szCs w:val="28"/>
        </w:rPr>
        <w:t>7</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99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561"/>
        <w:gridCol w:w="838"/>
        <w:gridCol w:w="837"/>
        <w:gridCol w:w="891"/>
        <w:gridCol w:w="746"/>
        <w:gridCol w:w="835"/>
        <w:gridCol w:w="746"/>
        <w:gridCol w:w="746"/>
        <w:gridCol w:w="772"/>
      </w:tblGrid>
      <w:tr w:rsidR="00F570CC" w:rsidTr="00DF0D32">
        <w:trPr>
          <w:jc w:val="center"/>
        </w:trPr>
        <w:tc>
          <w:tcPr>
            <w:tcW w:w="3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Тип здания</w:t>
            </w:r>
          </w:p>
        </w:tc>
        <w:tc>
          <w:tcPr>
            <w:tcW w:w="6411" w:type="dxa"/>
            <w:gridSpan w:val="8"/>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Этажность здания</w:t>
            </w:r>
          </w:p>
        </w:tc>
      </w:tr>
      <w:tr w:rsidR="00DF0D32" w:rsidTr="00DF0D32">
        <w:trPr>
          <w:jc w:val="center"/>
        </w:trPr>
        <w:tc>
          <w:tcPr>
            <w:tcW w:w="3561" w:type="dxa"/>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4, 5</w:t>
            </w:r>
          </w:p>
        </w:tc>
        <w:tc>
          <w:tcPr>
            <w:tcW w:w="83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6, 7</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8, 9</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10, 11</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 и выше</w:t>
            </w:r>
          </w:p>
        </w:tc>
      </w:tr>
      <w:tr w:rsidR="00DF0D32" w:rsidTr="00DF0D32">
        <w:trPr>
          <w:jc w:val="center"/>
        </w:trPr>
        <w:tc>
          <w:tcPr>
            <w:tcW w:w="356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Жилые многоквартирные, гостиницы, общежития</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0,455</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0,414</w:t>
            </w: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0,372</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0,359</w:t>
            </w:r>
          </w:p>
        </w:tc>
        <w:tc>
          <w:tcPr>
            <w:tcW w:w="83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0,336</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0,319</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0,301</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0,290</w:t>
            </w:r>
          </w:p>
        </w:tc>
      </w:tr>
      <w:tr w:rsidR="00DF0D32" w:rsidTr="00DF0D32">
        <w:trPr>
          <w:jc w:val="center"/>
        </w:trPr>
        <w:tc>
          <w:tcPr>
            <w:tcW w:w="356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pPr>
            <w:r>
              <w:rPr>
                <w:rFonts w:ascii="Times New Roman" w:eastAsia="Times New Roman" w:hAnsi="Times New Roman" w:cs="Times New Roman CYR"/>
                <w:sz w:val="24"/>
                <w:szCs w:val="24"/>
              </w:rPr>
              <w:t xml:space="preserve">2 Общественные, кроме перечисленных в </w:t>
            </w:r>
            <w:hyperlink w:anchor="sub_183">
              <w:r>
                <w:rPr>
                  <w:rStyle w:val="ListLabel12"/>
                  <w:rFonts w:eastAsia="Segoe UI"/>
                </w:rPr>
                <w:t>строках 3 - 6</w:t>
              </w:r>
            </w:hyperlink>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0,487</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0,440</w:t>
            </w: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0,417</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0,371</w:t>
            </w:r>
          </w:p>
        </w:tc>
        <w:tc>
          <w:tcPr>
            <w:tcW w:w="83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0,359</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0,342</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0324</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0,311</w:t>
            </w:r>
          </w:p>
        </w:tc>
      </w:tr>
      <w:tr w:rsidR="00DF0D32" w:rsidTr="00DF0D32">
        <w:trPr>
          <w:jc w:val="center"/>
        </w:trPr>
        <w:tc>
          <w:tcPr>
            <w:tcW w:w="356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bookmarkStart w:id="1951" w:name="sub_183"/>
            <w:r>
              <w:rPr>
                <w:rFonts w:ascii="Times New Roman" w:eastAsia="Times New Roman" w:hAnsi="Times New Roman" w:cs="Times New Roman CYR"/>
                <w:sz w:val="24"/>
                <w:szCs w:val="24"/>
              </w:rPr>
              <w:t>3 Поликлиники и лечебные учреждения, дома-интернаты</w:t>
            </w:r>
            <w:bookmarkEnd w:id="1951"/>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0,394</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0,382</w:t>
            </w: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0,371</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0,359</w:t>
            </w:r>
          </w:p>
        </w:tc>
        <w:tc>
          <w:tcPr>
            <w:tcW w:w="83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0,348</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0,336</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0,324</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0,311</w:t>
            </w:r>
          </w:p>
        </w:tc>
      </w:tr>
      <w:tr w:rsidR="00DF0D32" w:rsidTr="00DF0D32">
        <w:trPr>
          <w:jc w:val="center"/>
        </w:trPr>
        <w:tc>
          <w:tcPr>
            <w:tcW w:w="356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bookmarkStart w:id="1952" w:name="sub_184"/>
            <w:r>
              <w:rPr>
                <w:rFonts w:ascii="Times New Roman" w:eastAsia="Times New Roman" w:hAnsi="Times New Roman" w:cs="Times New Roman CYR"/>
                <w:sz w:val="24"/>
                <w:szCs w:val="24"/>
              </w:rPr>
              <w:t>4 Дошкольные учреждения, хосписы</w:t>
            </w:r>
            <w:bookmarkEnd w:id="1952"/>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0,521</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0,521</w:t>
            </w: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0,521</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83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DF0D32" w:rsidTr="00DF0D32">
        <w:trPr>
          <w:jc w:val="center"/>
        </w:trPr>
        <w:tc>
          <w:tcPr>
            <w:tcW w:w="356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bookmarkStart w:id="1953" w:name="sub_185"/>
            <w:r>
              <w:rPr>
                <w:rFonts w:ascii="Times New Roman" w:eastAsia="Times New Roman" w:hAnsi="Times New Roman" w:cs="Times New Roman CYR"/>
                <w:sz w:val="24"/>
                <w:szCs w:val="24"/>
              </w:rPr>
              <w:t>5 Сервисного обслуживания, культурно-досуговой деятельности, технопарки, склады</w:t>
            </w:r>
            <w:bookmarkEnd w:id="1953"/>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0,266</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0,255</w:t>
            </w: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0,243</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0,232</w:t>
            </w:r>
          </w:p>
        </w:tc>
        <w:tc>
          <w:tcPr>
            <w:tcW w:w="83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0,232</w:t>
            </w:r>
          </w:p>
        </w:tc>
        <w:tc>
          <w:tcPr>
            <w:tcW w:w="2264"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DF0D32" w:rsidTr="00DF0D32">
        <w:trPr>
          <w:jc w:val="center"/>
        </w:trPr>
        <w:tc>
          <w:tcPr>
            <w:tcW w:w="356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6.Административного назначения (офисы)</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0.417</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0394</w:t>
            </w: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0,382</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0313</w:t>
            </w:r>
          </w:p>
        </w:tc>
        <w:tc>
          <w:tcPr>
            <w:tcW w:w="83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0,278</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0,255</w:t>
            </w:r>
          </w:p>
        </w:tc>
        <w:tc>
          <w:tcPr>
            <w:tcW w:w="74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0,232</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0,232</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DF0D32" w:rsidRDefault="00BE53B4">
      <w:pPr>
        <w:widowControl w:val="0"/>
        <w:spacing w:after="0" w:line="240" w:lineRule="auto"/>
        <w:jc w:val="right"/>
        <w:rPr>
          <w:sz w:val="28"/>
          <w:szCs w:val="28"/>
        </w:rPr>
      </w:pPr>
      <w:bookmarkStart w:id="1954" w:name="sub_190"/>
      <w:r w:rsidRPr="00DF0D32">
        <w:rPr>
          <w:rFonts w:ascii="Times New Roman" w:eastAsia="Times New Roman" w:hAnsi="Times New Roman" w:cs="Times New Roman CYR"/>
          <w:bCs/>
          <w:color w:val="000000"/>
          <w:sz w:val="28"/>
          <w:szCs w:val="28"/>
        </w:rPr>
        <w:t>Таблица</w:t>
      </w:r>
      <w:r w:rsidRPr="00DF0D32">
        <w:rPr>
          <w:rFonts w:ascii="Times New Roman" w:eastAsia="Times New Roman" w:hAnsi="Times New Roman" w:cs="Times New Roman CYR"/>
          <w:bCs/>
          <w:color w:val="000000"/>
          <w:sz w:val="28"/>
          <w:szCs w:val="28"/>
          <w:lang w:val="en-US"/>
        </w:rPr>
        <w:t xml:space="preserve"> 8 </w:t>
      </w:r>
      <w:bookmarkStart w:id="1955" w:name="sub_630"/>
      <w:bookmarkEnd w:id="1955"/>
    </w:p>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4531"/>
        <w:gridCol w:w="2552"/>
        <w:gridCol w:w="2693"/>
      </w:tblGrid>
      <w:tr w:rsidR="00F570CC" w:rsidTr="00DF0D32">
        <w:trPr>
          <w:trHeight w:val="286"/>
          <w:jc w:val="center"/>
        </w:trPr>
        <w:tc>
          <w:tcPr>
            <w:tcW w:w="45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Теплопроизводительность котельных, Гкал/ч (МВт)</w:t>
            </w:r>
          </w:p>
        </w:tc>
        <w:tc>
          <w:tcPr>
            <w:tcW w:w="5245"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Размер земельного участка (га) котельных, работающих</w:t>
            </w:r>
          </w:p>
        </w:tc>
      </w:tr>
      <w:tr w:rsidR="00F570CC" w:rsidTr="00DF0D32">
        <w:trPr>
          <w:trHeight w:val="336"/>
          <w:jc w:val="center"/>
        </w:trPr>
        <w:tc>
          <w:tcPr>
            <w:tcW w:w="45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на твердом топливе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на газомазутном топливе</w:t>
            </w:r>
          </w:p>
        </w:tc>
      </w:tr>
      <w:tr w:rsidR="00F570CC" w:rsidTr="00DF0D32">
        <w:trPr>
          <w:trHeight w:val="247"/>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lastRenderedPageBreak/>
              <w:t>до 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0,7</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0,7</w:t>
            </w:r>
          </w:p>
        </w:tc>
      </w:tr>
      <w:tr w:rsidR="00F570CC" w:rsidTr="00DF0D32">
        <w:trPr>
          <w:trHeight w:val="266"/>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от 5 до 10 (от 6 до 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r>
      <w:tr w:rsidR="00F570CC" w:rsidTr="00DF0D32">
        <w:trPr>
          <w:trHeight w:val="247"/>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от 10 до 50 (от 12 до 58)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r>
      <w:tr w:rsidR="00F570CC" w:rsidTr="00DF0D32">
        <w:trPr>
          <w:trHeight w:val="247"/>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от 50 до 100 (от 58 до 116)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r>
      <w:tr w:rsidR="00F570CC" w:rsidTr="00DF0D32">
        <w:trPr>
          <w:trHeight w:val="266"/>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от 100 до 200 (от 116 до 233)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3,7</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r>
      <w:tr w:rsidR="00F570CC" w:rsidTr="00DF0D32">
        <w:trPr>
          <w:trHeight w:val="228"/>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от 200 до 400 (от 233 до 466)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r>
    </w:tbl>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p w:rsidR="00F570CC" w:rsidRPr="00DF0D32" w:rsidRDefault="00BE53B4">
      <w:pPr>
        <w:widowControl w:val="0"/>
        <w:spacing w:after="0" w:line="240" w:lineRule="auto"/>
        <w:ind w:firstLine="709"/>
        <w:jc w:val="both"/>
        <w:rPr>
          <w:rFonts w:ascii="Times New Roman" w:eastAsia="Times New Roman" w:hAnsi="Times New Roman" w:cs="Times New Roman"/>
          <w:bCs/>
          <w:sz w:val="28"/>
          <w:szCs w:val="28"/>
        </w:rPr>
      </w:pPr>
      <w:r w:rsidRPr="00DF0D32">
        <w:rPr>
          <w:rFonts w:ascii="Times New Roman" w:eastAsia="Times New Roman" w:hAnsi="Times New Roman" w:cs="Times New Roman"/>
          <w:bCs/>
          <w:sz w:val="28"/>
          <w:szCs w:val="28"/>
        </w:rPr>
        <w:t>Примечания:</w:t>
      </w:r>
    </w:p>
    <w:p w:rsidR="00F570CC" w:rsidRPr="00DF0D32" w:rsidRDefault="00BE53B4">
      <w:pPr>
        <w:widowControl w:val="0"/>
        <w:spacing w:after="0" w:line="240" w:lineRule="auto"/>
        <w:ind w:firstLine="709"/>
        <w:jc w:val="both"/>
        <w:rPr>
          <w:rFonts w:ascii="Times New Roman" w:hAnsi="Times New Roman" w:cs="Times New Roman"/>
          <w:sz w:val="28"/>
          <w:szCs w:val="28"/>
        </w:rPr>
      </w:pPr>
      <w:r w:rsidRPr="00DF0D32">
        <w:rPr>
          <w:rFonts w:ascii="Times New Roman" w:eastAsia="Times New Roman" w:hAnsi="Times New Roman" w:cs="Times New Roman"/>
          <w:sz w:val="28"/>
          <w:szCs w:val="28"/>
        </w:rPr>
        <w:t>1.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F570CC" w:rsidRPr="00DF0D32" w:rsidRDefault="00BE53B4">
      <w:pPr>
        <w:widowControl w:val="0"/>
        <w:spacing w:after="0" w:line="240" w:lineRule="auto"/>
        <w:ind w:firstLine="709"/>
        <w:jc w:val="both"/>
        <w:rPr>
          <w:rFonts w:ascii="Times New Roman" w:hAnsi="Times New Roman" w:cs="Times New Roman"/>
          <w:sz w:val="28"/>
          <w:szCs w:val="28"/>
        </w:rPr>
      </w:pPr>
      <w:r w:rsidRPr="00DF0D32">
        <w:rPr>
          <w:rFonts w:ascii="Times New Roman" w:eastAsia="Times New Roman" w:hAnsi="Times New Roman" w:cs="Times New Roman"/>
          <w:sz w:val="28"/>
          <w:szCs w:val="28"/>
        </w:rPr>
        <w:t>2. 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w:t>
      </w:r>
      <w:r w:rsidR="00DF0D32">
        <w:rPr>
          <w:rFonts w:ascii="Times New Roman" w:eastAsia="Times New Roman" w:hAnsi="Times New Roman" w:cs="Times New Roman"/>
          <w:sz w:val="28"/>
          <w:szCs w:val="28"/>
        </w:rPr>
        <w:t xml:space="preserve"> </w:t>
      </w:r>
      <w:r w:rsidRPr="00DF0D32">
        <w:rPr>
          <w:rFonts w:ascii="Times New Roman" w:eastAsia="Times New Roman" w:hAnsi="Times New Roman" w:cs="Times New Roman"/>
          <w:sz w:val="28"/>
          <w:szCs w:val="28"/>
        </w:rPr>
        <w:t xml:space="preserve"> </w:t>
      </w:r>
      <w:hyperlink r:id="rId23">
        <w:r w:rsidRPr="00DF0D32">
          <w:rPr>
            <w:rStyle w:val="ListLabel12"/>
            <w:rFonts w:eastAsia="Segoe UI" w:cs="Times New Roman"/>
            <w:sz w:val="28"/>
            <w:szCs w:val="28"/>
          </w:rPr>
          <w:t>СНиП 41-02-2003</w:t>
        </w:r>
      </w:hyperlink>
      <w:r w:rsidRPr="00DF0D32">
        <w:rPr>
          <w:rFonts w:ascii="Times New Roman" w:eastAsia="Times New Roman" w:hAnsi="Times New Roman" w:cs="Times New Roman"/>
          <w:sz w:val="28"/>
          <w:szCs w:val="28"/>
        </w:rPr>
        <w:t>.</w:t>
      </w:r>
      <w:bookmarkStart w:id="1956" w:name="_Toc73681881"/>
      <w:bookmarkEnd w:id="1954"/>
    </w:p>
    <w:p w:rsidR="00F570CC" w:rsidRDefault="00F570CC">
      <w:pPr>
        <w:widowControl w:val="0"/>
        <w:spacing w:after="0" w:line="240" w:lineRule="auto"/>
        <w:ind w:firstLine="709"/>
        <w:jc w:val="both"/>
        <w:rPr>
          <w:rFonts w:ascii="Times New Roman" w:eastAsia="Times New Roman" w:hAnsi="Times New Roman" w:cs="Times New Roman CYR"/>
          <w:sz w:val="24"/>
          <w:szCs w:val="24"/>
        </w:rPr>
      </w:pPr>
    </w:p>
    <w:p w:rsidR="00F570CC" w:rsidRPr="00DF0D32" w:rsidRDefault="00BE53B4">
      <w:pPr>
        <w:widowControl w:val="0"/>
        <w:spacing w:before="108" w:after="108" w:line="240" w:lineRule="auto"/>
        <w:jc w:val="center"/>
        <w:outlineLvl w:val="0"/>
        <w:rPr>
          <w:rFonts w:ascii="Times New Roman" w:eastAsia="Times New Roman" w:hAnsi="Times New Roman" w:cs="Times New Roman CYR"/>
          <w:b/>
          <w:bCs/>
          <w:sz w:val="28"/>
          <w:szCs w:val="28"/>
        </w:rPr>
      </w:pPr>
      <w:r w:rsidRPr="00DF0D32">
        <w:rPr>
          <w:rFonts w:ascii="Times New Roman" w:eastAsia="Times New Roman" w:hAnsi="Times New Roman" w:cs="Times New Roman CYR"/>
          <w:b/>
          <w:bCs/>
          <w:sz w:val="28"/>
          <w:szCs w:val="28"/>
        </w:rPr>
        <w:t>1.</w:t>
      </w:r>
      <w:r w:rsidR="00EE36A0">
        <w:rPr>
          <w:rFonts w:ascii="Times New Roman" w:eastAsia="Times New Roman" w:hAnsi="Times New Roman" w:cs="Times New Roman CYR"/>
          <w:b/>
          <w:bCs/>
          <w:sz w:val="28"/>
          <w:szCs w:val="28"/>
        </w:rPr>
        <w:t>4</w:t>
      </w:r>
      <w:r w:rsidRPr="00DF0D32">
        <w:rPr>
          <w:rFonts w:ascii="Times New Roman" w:eastAsia="Times New Roman" w:hAnsi="Times New Roman" w:cs="Times New Roman CYR"/>
          <w:b/>
          <w:bCs/>
          <w:sz w:val="28"/>
          <w:szCs w:val="28"/>
        </w:rPr>
        <w:t>. Расчетные показатели газоснабжения</w:t>
      </w:r>
      <w:bookmarkEnd w:id="1956"/>
    </w:p>
    <w:p w:rsidR="00F570CC" w:rsidRPr="00DF0D32" w:rsidRDefault="00BE53B4">
      <w:pPr>
        <w:widowControl w:val="0"/>
        <w:spacing w:after="0" w:line="240" w:lineRule="auto"/>
        <w:jc w:val="right"/>
        <w:rPr>
          <w:rFonts w:ascii="Times New Roman" w:eastAsia="Times New Roman" w:hAnsi="Times New Roman" w:cs="Times New Roman CYR"/>
          <w:bCs/>
          <w:sz w:val="28"/>
          <w:szCs w:val="28"/>
        </w:rPr>
      </w:pPr>
      <w:r w:rsidRPr="00DF0D32">
        <w:rPr>
          <w:rFonts w:ascii="Times New Roman" w:eastAsia="Times New Roman" w:hAnsi="Times New Roman" w:cs="Times New Roman CYR"/>
          <w:bCs/>
          <w:sz w:val="28"/>
          <w:szCs w:val="28"/>
        </w:rPr>
        <w:t>Таблица 9</w:t>
      </w:r>
      <w:bookmarkStart w:id="1957" w:name="sub_640"/>
      <w:bookmarkEnd w:id="1957"/>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1930"/>
        <w:gridCol w:w="2188"/>
        <w:gridCol w:w="3842"/>
        <w:gridCol w:w="1674"/>
      </w:tblGrid>
      <w:tr w:rsidR="00F570CC" w:rsidTr="00DF0D32">
        <w:trPr>
          <w:trHeight w:val="571"/>
          <w:jc w:val="center"/>
        </w:trPr>
        <w:tc>
          <w:tcPr>
            <w:tcW w:w="4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Классификация газопроводов по давлению</w:t>
            </w:r>
          </w:p>
        </w:tc>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Вид транспортируемого газа</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Рабочее давление в газопроводе, МПа</w:t>
            </w:r>
          </w:p>
        </w:tc>
      </w:tr>
      <w:tr w:rsidR="00F570CC" w:rsidTr="00DF0D32">
        <w:trPr>
          <w:trHeight w:val="337"/>
          <w:jc w:val="center"/>
        </w:trPr>
        <w:tc>
          <w:tcPr>
            <w:tcW w:w="22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Высокое</w:t>
            </w:r>
          </w:p>
        </w:tc>
        <w:tc>
          <w:tcPr>
            <w:tcW w:w="2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I категория</w:t>
            </w:r>
          </w:p>
        </w:tc>
        <w:tc>
          <w:tcPr>
            <w:tcW w:w="438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Природный</w:t>
            </w:r>
          </w:p>
        </w:tc>
        <w:tc>
          <w:tcPr>
            <w:tcW w:w="5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0,6 до 1,2 включительно</w:t>
            </w:r>
          </w:p>
        </w:tc>
      </w:tr>
      <w:tr w:rsidR="00F570CC" w:rsidTr="00DF0D32">
        <w:trPr>
          <w:trHeight w:val="317"/>
          <w:jc w:val="center"/>
        </w:trPr>
        <w:tc>
          <w:tcPr>
            <w:tcW w:w="2207" w:type="dxa"/>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2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438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pPr>
            <w:r>
              <w:rPr>
                <w:rFonts w:ascii="Times New Roman" w:eastAsia="Times New Roman" w:hAnsi="Times New Roman" w:cs="Times New Roman CYR"/>
                <w:color w:val="000000"/>
                <w:sz w:val="24"/>
                <w:szCs w:val="24"/>
              </w:rPr>
              <w:t>СУГ &lt;</w:t>
            </w:r>
            <w:hyperlink w:anchor="sub_11116">
              <w:r>
                <w:rPr>
                  <w:rStyle w:val="ListLabel13"/>
                  <w:rFonts w:eastAsia="Segoe UI"/>
                </w:rPr>
                <w:t>*</w:t>
              </w:r>
            </w:hyperlink>
            <w:r>
              <w:rPr>
                <w:rFonts w:ascii="Times New Roman" w:eastAsia="Times New Roman" w:hAnsi="Times New Roman" w:cs="Times New Roman CYR"/>
                <w:color w:val="000000"/>
                <w:sz w:val="24"/>
                <w:szCs w:val="24"/>
              </w:rPr>
              <w:t>&gt;</w:t>
            </w:r>
          </w:p>
        </w:tc>
        <w:tc>
          <w:tcPr>
            <w:tcW w:w="5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0,6 до 1,6 включительно</w:t>
            </w:r>
          </w:p>
        </w:tc>
      </w:tr>
      <w:tr w:rsidR="00F570CC" w:rsidTr="00DF0D32">
        <w:trPr>
          <w:trHeight w:val="375"/>
          <w:jc w:val="center"/>
        </w:trPr>
        <w:tc>
          <w:tcPr>
            <w:tcW w:w="220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2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II категория</w:t>
            </w:r>
          </w:p>
        </w:tc>
        <w:tc>
          <w:tcPr>
            <w:tcW w:w="438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Природный и СУГ</w:t>
            </w:r>
          </w:p>
        </w:tc>
        <w:tc>
          <w:tcPr>
            <w:tcW w:w="5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0,3 до 0,6 включительно</w:t>
            </w:r>
          </w:p>
        </w:tc>
      </w:tr>
      <w:tr w:rsidR="00F570CC" w:rsidTr="00DF0D32">
        <w:trPr>
          <w:trHeight w:val="267"/>
          <w:jc w:val="center"/>
        </w:trPr>
        <w:tc>
          <w:tcPr>
            <w:tcW w:w="4716"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Среднее</w:t>
            </w:r>
          </w:p>
        </w:tc>
        <w:tc>
          <w:tcPr>
            <w:tcW w:w="438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Природный и СУГ</w:t>
            </w:r>
          </w:p>
        </w:tc>
        <w:tc>
          <w:tcPr>
            <w:tcW w:w="5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0,005 до 0,3 включительно</w:t>
            </w:r>
          </w:p>
        </w:tc>
      </w:tr>
      <w:tr w:rsidR="00F570CC" w:rsidTr="00DF0D32">
        <w:trPr>
          <w:trHeight w:val="275"/>
          <w:jc w:val="center"/>
        </w:trPr>
        <w:tc>
          <w:tcPr>
            <w:tcW w:w="4716"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Низкое</w:t>
            </w:r>
          </w:p>
        </w:tc>
        <w:tc>
          <w:tcPr>
            <w:tcW w:w="4382"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Природный и СУГ</w:t>
            </w:r>
          </w:p>
        </w:tc>
        <w:tc>
          <w:tcPr>
            <w:tcW w:w="5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до 0,005 включительно</w:t>
            </w:r>
          </w:p>
        </w:tc>
      </w:tr>
    </w:tbl>
    <w:p w:rsidR="00F570CC" w:rsidRPr="00DF0D32" w:rsidRDefault="00BE53B4">
      <w:pPr>
        <w:widowControl w:val="0"/>
        <w:spacing w:after="0" w:line="240" w:lineRule="auto"/>
        <w:jc w:val="both"/>
        <w:rPr>
          <w:rFonts w:ascii="Times New Roman" w:eastAsia="Times New Roman" w:hAnsi="Times New Roman" w:cs="Times New Roman CYR"/>
          <w:sz w:val="28"/>
          <w:szCs w:val="28"/>
        </w:rPr>
      </w:pPr>
      <w:bookmarkStart w:id="1958" w:name="sub_11116"/>
      <w:r w:rsidRPr="00DF0D32">
        <w:rPr>
          <w:rFonts w:ascii="Times New Roman" w:eastAsia="Times New Roman" w:hAnsi="Times New Roman" w:cs="Times New Roman CYR"/>
          <w:sz w:val="28"/>
          <w:szCs w:val="28"/>
        </w:rPr>
        <w:t>&lt;*&gt; СУГ - сжиженный углеводородный газ</w:t>
      </w:r>
      <w:bookmarkEnd w:id="1958"/>
    </w:p>
    <w:p w:rsidR="00F570CC" w:rsidRPr="00DF0D32" w:rsidRDefault="00F570CC">
      <w:pPr>
        <w:widowControl w:val="0"/>
        <w:spacing w:after="0" w:line="240" w:lineRule="auto"/>
        <w:jc w:val="right"/>
        <w:rPr>
          <w:rFonts w:ascii="Times New Roman" w:eastAsia="Times New Roman" w:hAnsi="Times New Roman" w:cs="Times New Roman CYR"/>
          <w:bCs/>
          <w:sz w:val="28"/>
          <w:szCs w:val="28"/>
        </w:rPr>
      </w:pPr>
    </w:p>
    <w:p w:rsidR="00F570CC" w:rsidRPr="00DF0D32" w:rsidRDefault="00BE53B4">
      <w:pPr>
        <w:widowControl w:val="0"/>
        <w:spacing w:after="0" w:line="240" w:lineRule="auto"/>
        <w:jc w:val="right"/>
        <w:rPr>
          <w:rFonts w:ascii="Times New Roman" w:eastAsia="Times New Roman" w:hAnsi="Times New Roman" w:cs="Times New Roman"/>
          <w:bCs/>
          <w:sz w:val="28"/>
          <w:szCs w:val="28"/>
        </w:rPr>
      </w:pPr>
      <w:r w:rsidRPr="00DF0D32">
        <w:rPr>
          <w:rFonts w:ascii="Times New Roman" w:eastAsia="Times New Roman" w:hAnsi="Times New Roman" w:cs="Times New Roman"/>
          <w:bCs/>
          <w:sz w:val="28"/>
          <w:szCs w:val="28"/>
        </w:rPr>
        <w:t>Таблица 1</w:t>
      </w:r>
      <w:bookmarkStart w:id="1959" w:name="sub_650"/>
      <w:bookmarkEnd w:id="1959"/>
      <w:r w:rsidR="00BA5DB0">
        <w:rPr>
          <w:rFonts w:ascii="Times New Roman" w:eastAsia="Times New Roman" w:hAnsi="Times New Roman" w:cs="Times New Roman"/>
          <w:bCs/>
          <w:sz w:val="28"/>
          <w:szCs w:val="28"/>
        </w:rPr>
        <w:t>0</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9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684"/>
        <w:gridCol w:w="2136"/>
        <w:gridCol w:w="1417"/>
        <w:gridCol w:w="1843"/>
        <w:gridCol w:w="1707"/>
      </w:tblGrid>
      <w:tr w:rsidR="00F570CC" w:rsidTr="00DF0D32">
        <w:trPr>
          <w:trHeight w:val="777"/>
          <w:jc w:val="center"/>
        </w:trPr>
        <w:tc>
          <w:tcPr>
            <w:tcW w:w="2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Назначение резервуарной установки</w:t>
            </w:r>
          </w:p>
        </w:tc>
        <w:tc>
          <w:tcPr>
            <w:tcW w:w="35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Общая вместимость резервуарной установки, куб. м</w:t>
            </w:r>
          </w:p>
        </w:tc>
        <w:tc>
          <w:tcPr>
            <w:tcW w:w="35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Максимальная вместимость одного резервуара, куб. м</w:t>
            </w:r>
          </w:p>
        </w:tc>
      </w:tr>
      <w:tr w:rsidR="00F570CC" w:rsidTr="00DF0D32">
        <w:trPr>
          <w:trHeight w:val="265"/>
          <w:jc w:val="center"/>
        </w:trPr>
        <w:tc>
          <w:tcPr>
            <w:tcW w:w="2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надземной</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подземной</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надземного</w:t>
            </w:r>
          </w:p>
        </w:tc>
        <w:tc>
          <w:tcPr>
            <w:tcW w:w="1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подземного</w:t>
            </w:r>
          </w:p>
        </w:tc>
      </w:tr>
      <w:tr w:rsidR="00F570CC" w:rsidTr="00DF0D32">
        <w:trPr>
          <w:trHeight w:val="511"/>
          <w:jc w:val="center"/>
        </w:trPr>
        <w:tc>
          <w:tcPr>
            <w:tcW w:w="268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Газоснабжение жилых, административных и общественных зданий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r>
      <w:tr w:rsidR="00F570CC" w:rsidTr="00DF0D32">
        <w:trPr>
          <w:trHeight w:val="862"/>
          <w:jc w:val="center"/>
        </w:trPr>
        <w:tc>
          <w:tcPr>
            <w:tcW w:w="268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lastRenderedPageBreak/>
              <w:t>Газоснабжение производственных зданий, бытовых зданий промышленных предприятий и котельных</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DF0D32" w:rsidRDefault="00F570CC">
      <w:pPr>
        <w:widowControl w:val="0"/>
        <w:spacing w:after="0" w:line="240" w:lineRule="auto"/>
        <w:jc w:val="right"/>
        <w:rPr>
          <w:rFonts w:ascii="Times New Roman" w:eastAsia="Times New Roman" w:hAnsi="Times New Roman" w:cs="Times New Roman CYR"/>
          <w:bCs/>
          <w:sz w:val="28"/>
          <w:szCs w:val="28"/>
        </w:rPr>
      </w:pPr>
    </w:p>
    <w:p w:rsidR="00F570CC" w:rsidRPr="00DF0D32" w:rsidRDefault="00BE53B4">
      <w:pPr>
        <w:widowControl w:val="0"/>
        <w:spacing w:after="0" w:line="240" w:lineRule="auto"/>
        <w:jc w:val="right"/>
        <w:rPr>
          <w:rFonts w:ascii="Times New Roman" w:eastAsia="Times New Roman" w:hAnsi="Times New Roman" w:cs="Times New Roman CYR"/>
          <w:bCs/>
          <w:sz w:val="28"/>
          <w:szCs w:val="28"/>
        </w:rPr>
      </w:pPr>
      <w:r w:rsidRPr="00DF0D32">
        <w:rPr>
          <w:rFonts w:ascii="Times New Roman" w:eastAsia="Times New Roman" w:hAnsi="Times New Roman" w:cs="Times New Roman CYR"/>
          <w:bCs/>
          <w:sz w:val="28"/>
          <w:szCs w:val="28"/>
        </w:rPr>
        <w:t>Таблица 1</w:t>
      </w:r>
      <w:bookmarkStart w:id="1960" w:name="sub_660"/>
      <w:bookmarkEnd w:id="1960"/>
      <w:r w:rsidR="00BA5DB0">
        <w:rPr>
          <w:rFonts w:ascii="Times New Roman" w:eastAsia="Times New Roman" w:hAnsi="Times New Roman" w:cs="Times New Roman CYR"/>
          <w:bCs/>
          <w:sz w:val="28"/>
          <w:szCs w:val="28"/>
        </w:rPr>
        <w:t>1</w:t>
      </w:r>
    </w:p>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726"/>
        <w:gridCol w:w="806"/>
        <w:gridCol w:w="788"/>
        <w:gridCol w:w="788"/>
        <w:gridCol w:w="559"/>
        <w:gridCol w:w="229"/>
        <w:gridCol w:w="805"/>
        <w:gridCol w:w="811"/>
        <w:gridCol w:w="2123"/>
      </w:tblGrid>
      <w:tr w:rsidR="00F570CC" w:rsidTr="00751857">
        <w:trPr>
          <w:jc w:val="center"/>
        </w:trPr>
        <w:tc>
          <w:tcPr>
            <w:tcW w:w="39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сооружения и коммуникации</w:t>
            </w:r>
          </w:p>
        </w:tc>
        <w:tc>
          <w:tcPr>
            <w:tcW w:w="5445" w:type="dxa"/>
            <w:gridSpan w:val="7"/>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Противопожарные расстояния от резервуаров, м</w:t>
            </w:r>
          </w:p>
        </w:tc>
        <w:tc>
          <w:tcPr>
            <w:tcW w:w="2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Противопожарные расстояния от испарительной или групповой баллонной установки, м</w:t>
            </w:r>
          </w:p>
        </w:tc>
      </w:tr>
      <w:tr w:rsidR="00F570CC" w:rsidTr="00751857">
        <w:trPr>
          <w:jc w:val="center"/>
        </w:trPr>
        <w:tc>
          <w:tcPr>
            <w:tcW w:w="39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3196" w:type="dxa"/>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надземных</w:t>
            </w:r>
          </w:p>
        </w:tc>
        <w:tc>
          <w:tcPr>
            <w:tcW w:w="2249"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подземных</w:t>
            </w:r>
          </w:p>
        </w:tc>
        <w:tc>
          <w:tcPr>
            <w:tcW w:w="226" w:type="dxa"/>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751857">
        <w:trPr>
          <w:jc w:val="center"/>
        </w:trPr>
        <w:tc>
          <w:tcPr>
            <w:tcW w:w="39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5445" w:type="dxa"/>
            <w:gridSpan w:val="7"/>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при общей вместимости резервуаров в установке, куб. м</w:t>
            </w:r>
          </w:p>
        </w:tc>
        <w:tc>
          <w:tcPr>
            <w:tcW w:w="226" w:type="dxa"/>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751857">
        <w:trPr>
          <w:jc w:val="center"/>
        </w:trPr>
        <w:tc>
          <w:tcPr>
            <w:tcW w:w="39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более 5</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5, но не более 10</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10, но не более 20</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более 10</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10, но не более 20</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20, но не более 50</w:t>
            </w:r>
          </w:p>
        </w:tc>
        <w:tc>
          <w:tcPr>
            <w:tcW w:w="226" w:type="dxa"/>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751857">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w:t>
            </w:r>
          </w:p>
        </w:tc>
        <w:tc>
          <w:tcPr>
            <w:tcW w:w="2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w:t>
            </w:r>
          </w:p>
        </w:tc>
      </w:tr>
      <w:tr w:rsidR="00F570CC" w:rsidTr="00751857">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Общественные здания и сооружения</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50</w:t>
            </w:r>
            <w:hyperlink w:anchor="sub_11117">
              <w:r>
                <w:rPr>
                  <w:rStyle w:val="ListLabel13"/>
                  <w:rFonts w:eastAsia="Segoe UI"/>
                </w:rPr>
                <w:t>+</w:t>
              </w:r>
            </w:hyperlink>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60</w:t>
            </w:r>
            <w:hyperlink w:anchor="sub_11117">
              <w:r>
                <w:rPr>
                  <w:rStyle w:val="ListLabel13"/>
                  <w:rFonts w:eastAsia="Segoe UI"/>
                </w:rPr>
                <w:t>+</w:t>
              </w:r>
            </w:hyperlink>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2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r>
      <w:tr w:rsidR="00F570CC" w:rsidTr="00751857">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Жилые здания</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30</w:t>
            </w:r>
            <w:hyperlink w:anchor="sub_11117">
              <w:r>
                <w:rPr>
                  <w:rStyle w:val="ListLabel13"/>
                  <w:rFonts w:eastAsia="Segoe UI"/>
                </w:rPr>
                <w:t>+</w:t>
              </w:r>
            </w:hyperlink>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40</w:t>
            </w:r>
            <w:hyperlink w:anchor="sub_11117">
              <w:r>
                <w:rPr>
                  <w:rStyle w:val="ListLabel13"/>
                  <w:rFonts w:eastAsia="Segoe UI"/>
                </w:rPr>
                <w:t>+</w:t>
              </w:r>
            </w:hyperlink>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2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w:t>
            </w:r>
          </w:p>
        </w:tc>
      </w:tr>
      <w:tr w:rsidR="00F570CC" w:rsidTr="00751857">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Детские и спортивные площадки, гаражи (от ограды резервуарной установки)</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2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r>
      <w:tr w:rsidR="00F570CC" w:rsidTr="00751857">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Производственные здания (промышленных, сельскохозяйственных организаций и организаций бытового обслуживания производственного характера)</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2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w:t>
            </w:r>
          </w:p>
        </w:tc>
      </w:tr>
      <w:tr w:rsidR="00F570CC" w:rsidTr="00751857">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Канализация, теплотрасса (подземные)</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2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r>
      <w:tr w:rsidR="00F570CC" w:rsidTr="00751857">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Надземные сооружения и коммуникации (эстакады, теплотрассы), не относящиеся к резервуарной установке</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2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r>
      <w:tr w:rsidR="00F570CC" w:rsidTr="00751857">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Водопровод и другие бесканальные коммуникации</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c>
          <w:tcPr>
            <w:tcW w:w="2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r>
      <w:tr w:rsidR="00F570CC" w:rsidTr="00751857">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 xml:space="preserve">Колодцы подземных </w:t>
            </w:r>
            <w:r>
              <w:rPr>
                <w:rFonts w:ascii="Times New Roman" w:eastAsia="Times New Roman" w:hAnsi="Times New Roman" w:cs="Times New Roman CYR"/>
                <w:color w:val="000000"/>
                <w:sz w:val="24"/>
                <w:szCs w:val="24"/>
              </w:rPr>
              <w:lastRenderedPageBreak/>
              <w:t>коммуникаций</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lastRenderedPageBreak/>
              <w:t>5</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2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r>
      <w:tr w:rsidR="00F570CC" w:rsidTr="00751857">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Железные дороги общей сети (до подошвы насыпи или бровки выемки со стороны резервуаров)</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2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r>
      <w:tr w:rsidR="00F570CC" w:rsidTr="00751857">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Подъездные пути железных дорог промышленных организаций, трамвайные пути (до оси пути), автомобильные дороги I - III категорий (до края проезжей части)</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2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r>
      <w:tr w:rsidR="00F570CC" w:rsidTr="00751857">
        <w:trPr>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Автомобильные дороги IV и V категорий (до края проезжей части) организаций</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8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834"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10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2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751857" w:rsidRDefault="00BE53B4">
      <w:pPr>
        <w:widowControl w:val="0"/>
        <w:spacing w:after="0" w:line="240" w:lineRule="auto"/>
        <w:ind w:firstLine="709"/>
        <w:jc w:val="both"/>
        <w:rPr>
          <w:sz w:val="28"/>
          <w:szCs w:val="28"/>
        </w:rPr>
      </w:pPr>
      <w:bookmarkStart w:id="1961" w:name="sub_11117"/>
      <w:bookmarkEnd w:id="1961"/>
      <w:r w:rsidRPr="00751857">
        <w:rPr>
          <w:rFonts w:ascii="Times New Roman" w:eastAsia="Times New Roman" w:hAnsi="Times New Roman" w:cs="Times New Roman CYR"/>
          <w:bCs/>
          <w:sz w:val="28"/>
          <w:szCs w:val="28"/>
        </w:rPr>
        <w:t>Примечание</w:t>
      </w:r>
      <w:r w:rsidRPr="00751857">
        <w:rPr>
          <w:rFonts w:ascii="Times New Roman" w:eastAsia="Times New Roman" w:hAnsi="Times New Roman" w:cs="Times New Roman CYR"/>
          <w:sz w:val="28"/>
          <w:szCs w:val="28"/>
        </w:rPr>
        <w:t>. "+" обозначает расстояние от резервуарной установки организаций до зданий и сооружений, которые установкой не обслуживаются.</w:t>
      </w:r>
    </w:p>
    <w:p w:rsidR="00F570CC" w:rsidRPr="00751857" w:rsidRDefault="00F570CC">
      <w:pPr>
        <w:widowControl w:val="0"/>
        <w:spacing w:after="0" w:line="240" w:lineRule="auto"/>
        <w:rPr>
          <w:rFonts w:ascii="Times New Roman" w:eastAsia="Times New Roman" w:hAnsi="Times New Roman" w:cs="Times New Roman CYR"/>
          <w:bCs/>
          <w:sz w:val="28"/>
          <w:szCs w:val="28"/>
        </w:rPr>
      </w:pPr>
      <w:bookmarkStart w:id="1962" w:name="sub_111171"/>
      <w:bookmarkEnd w:id="1962"/>
    </w:p>
    <w:p w:rsidR="00F570CC" w:rsidRPr="00751857" w:rsidRDefault="00BE53B4">
      <w:pPr>
        <w:widowControl w:val="0"/>
        <w:spacing w:after="0" w:line="240" w:lineRule="auto"/>
        <w:jc w:val="right"/>
        <w:rPr>
          <w:rFonts w:ascii="Times New Roman" w:eastAsia="Times New Roman" w:hAnsi="Times New Roman" w:cs="Times New Roman CYR"/>
          <w:bCs/>
          <w:color w:val="000000"/>
          <w:sz w:val="28"/>
          <w:szCs w:val="28"/>
        </w:rPr>
      </w:pPr>
      <w:r w:rsidRPr="00751857">
        <w:rPr>
          <w:rFonts w:ascii="Times New Roman" w:eastAsia="Times New Roman" w:hAnsi="Times New Roman" w:cs="Times New Roman CYR"/>
          <w:bCs/>
          <w:color w:val="000000"/>
          <w:sz w:val="28"/>
          <w:szCs w:val="28"/>
        </w:rPr>
        <w:t>Таблица 1</w:t>
      </w:r>
      <w:bookmarkStart w:id="1963" w:name="sub_670"/>
      <w:bookmarkEnd w:id="1963"/>
      <w:r w:rsidR="00BA5DB0">
        <w:rPr>
          <w:rFonts w:ascii="Times New Roman" w:eastAsia="Times New Roman" w:hAnsi="Times New Roman" w:cs="Times New Roman CYR"/>
          <w:bCs/>
          <w:color w:val="000000"/>
          <w:sz w:val="28"/>
          <w:szCs w:val="28"/>
        </w:rPr>
        <w:t>2</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9792"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8" w:type="dxa"/>
        </w:tblCellMar>
        <w:tblLook w:val="0000" w:firstRow="0" w:lastRow="0" w:firstColumn="0" w:lastColumn="0" w:noHBand="0" w:noVBand="0"/>
      </w:tblPr>
      <w:tblGrid>
        <w:gridCol w:w="1273"/>
        <w:gridCol w:w="707"/>
        <w:gridCol w:w="706"/>
        <w:gridCol w:w="710"/>
        <w:gridCol w:w="709"/>
        <w:gridCol w:w="708"/>
        <w:gridCol w:w="10"/>
        <w:gridCol w:w="699"/>
        <w:gridCol w:w="708"/>
        <w:gridCol w:w="710"/>
        <w:gridCol w:w="705"/>
        <w:gridCol w:w="15"/>
        <w:gridCol w:w="10"/>
        <w:gridCol w:w="26"/>
        <w:gridCol w:w="658"/>
        <w:gridCol w:w="15"/>
        <w:gridCol w:w="10"/>
        <w:gridCol w:w="684"/>
        <w:gridCol w:w="15"/>
        <w:gridCol w:w="10"/>
        <w:gridCol w:w="689"/>
        <w:gridCol w:w="15"/>
      </w:tblGrid>
      <w:tr w:rsidR="00751857" w:rsidTr="00751857">
        <w:trPr>
          <w:trHeight w:val="628"/>
        </w:trPr>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сооружения</w:t>
            </w:r>
          </w:p>
        </w:tc>
        <w:tc>
          <w:tcPr>
            <w:tcW w:w="642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ind w:right="310"/>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Противопожарные расстояния от резервуаров сжиженных углеводородных газов, м</w:t>
            </w:r>
          </w:p>
        </w:tc>
        <w:tc>
          <w:tcPr>
            <w:tcW w:w="683"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Противопожарные расстояния от помещений, установок, где используется сжиженный углеводород</w:t>
            </w:r>
            <w:r>
              <w:rPr>
                <w:rFonts w:ascii="Times New Roman" w:eastAsia="Times New Roman" w:hAnsi="Times New Roman" w:cs="Times New Roman CYR"/>
                <w:color w:val="000000"/>
                <w:sz w:val="24"/>
                <w:szCs w:val="24"/>
              </w:rPr>
              <w:lastRenderedPageBreak/>
              <w:t>ный газ, м</w:t>
            </w:r>
          </w:p>
        </w:tc>
        <w:tc>
          <w:tcPr>
            <w:tcW w:w="1408" w:type="dxa"/>
            <w:gridSpan w:val="5"/>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lastRenderedPageBreak/>
              <w:t>Противопожарные расстояния от склада наполненных баллонов общей вместимостью, м</w:t>
            </w:r>
          </w:p>
        </w:tc>
      </w:tr>
      <w:tr w:rsidR="00751857" w:rsidTr="00751857">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3553" w:type="dxa"/>
            <w:gridSpan w:val="6"/>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надземных</w:t>
            </w:r>
          </w:p>
        </w:tc>
        <w:tc>
          <w:tcPr>
            <w:tcW w:w="2847" w:type="dxa"/>
            <w:gridSpan w:val="6"/>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подземных</w:t>
            </w:r>
          </w:p>
        </w:tc>
        <w:tc>
          <w:tcPr>
            <w:tcW w:w="694"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не более 20</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более 20</w:t>
            </w:r>
          </w:p>
        </w:tc>
      </w:tr>
      <w:tr w:rsidR="00751857" w:rsidTr="00751857">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6426" w:type="dxa"/>
            <w:gridSpan w:val="1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при общей вместимости, куб. м</w:t>
            </w:r>
          </w:p>
        </w:tc>
        <w:tc>
          <w:tcPr>
            <w:tcW w:w="683"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6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r>
      <w:tr w:rsidR="00751857" w:rsidTr="00751857">
        <w:trPr>
          <w:gridAfter w:val="1"/>
          <w:wAfter w:w="10" w:type="dxa"/>
        </w:trPr>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более 20, но не более 50</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более 50, но не более 200</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более 50, но не более 500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более 200, но не более 8000</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более 50, но не более 200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более 50, но не более 500</w:t>
            </w:r>
          </w:p>
        </w:tc>
        <w:tc>
          <w:tcPr>
            <w:tcW w:w="1430"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более 200, но не более 8000</w:t>
            </w:r>
          </w:p>
          <w:p w:rsidR="00F570CC" w:rsidRDefault="00F570CC">
            <w:pPr>
              <w:widowControl w:val="0"/>
              <w:jc w:val="center"/>
              <w:rPr>
                <w:rFonts w:ascii="Times New Roman" w:eastAsia="Times New Roman" w:hAnsi="Times New Roman" w:cs="Times New Roman CYR"/>
                <w:color w:val="000000"/>
                <w:sz w:val="24"/>
                <w:szCs w:val="24"/>
              </w:rPr>
            </w:pPr>
          </w:p>
        </w:tc>
        <w:tc>
          <w:tcPr>
            <w:tcW w:w="709" w:type="dxa"/>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6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r>
      <w:tr w:rsidR="00751857" w:rsidTr="00751857">
        <w:trPr>
          <w:cantSplit/>
        </w:trPr>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6426" w:type="dxa"/>
            <w:gridSpan w:val="1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Максимальная вместимость одного резервуара, куб. м</w:t>
            </w:r>
          </w:p>
        </w:tc>
        <w:tc>
          <w:tcPr>
            <w:tcW w:w="683"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6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r>
      <w:tr w:rsidR="00751857" w:rsidTr="00751857">
        <w:trPr>
          <w:gridAfter w:val="1"/>
          <w:wAfter w:w="10" w:type="dxa"/>
        </w:trPr>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более 25</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100, но не более 600</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100, но не более 600</w:t>
            </w:r>
          </w:p>
        </w:tc>
        <w:tc>
          <w:tcPr>
            <w:tcW w:w="709" w:type="dxa"/>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751857" w:rsidTr="00751857">
        <w:trPr>
          <w:gridAfter w:val="1"/>
          <w:wAfter w:w="10" w:type="dxa"/>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709" w:type="dxa"/>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w:t>
            </w:r>
          </w:p>
        </w:tc>
      </w:tr>
      <w:tr w:rsidR="00751857" w:rsidTr="00751857">
        <w:trPr>
          <w:gridAfter w:val="1"/>
          <w:wAfter w:w="10" w:type="dxa"/>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общественные здания</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709" w:type="dxa"/>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r w:rsidR="00751857" w:rsidTr="00751857">
        <w:trPr>
          <w:gridAfter w:val="1"/>
          <w:wAfter w:w="10" w:type="dxa"/>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Административные, бытовые, производственные здания, здания котельных, гаражей и открытых стоянок</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 (30)</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 (50)</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150 (110)</w:t>
            </w:r>
            <w:hyperlink w:anchor="sub_33332">
              <w:r>
                <w:rPr>
                  <w:rStyle w:val="ListLabel12"/>
                  <w:rFonts w:eastAsia="Segoe UI"/>
                </w:rPr>
                <w:t>+</w:t>
              </w:r>
            </w:hyperlink>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 (25)</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75 (55)</w:t>
            </w:r>
            <w:hyperlink w:anchor="sub_33332">
              <w:r>
                <w:rPr>
                  <w:rStyle w:val="ListLabel12"/>
                  <w:rFonts w:eastAsia="Segoe UI"/>
                </w:rPr>
                <w:t>+</w:t>
              </w:r>
            </w:hyperlink>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709" w:type="dxa"/>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 (20)</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 (30)</w:t>
            </w:r>
          </w:p>
        </w:tc>
      </w:tr>
      <w:tr w:rsidR="00751857" w:rsidTr="00751857">
        <w:trPr>
          <w:gridAfter w:val="1"/>
          <w:wAfter w:w="10" w:type="dxa"/>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Надземные сооружения и коммуникации (эстакады, теплотрассы), </w:t>
            </w:r>
            <w:r>
              <w:rPr>
                <w:rFonts w:ascii="Times New Roman" w:eastAsia="Times New Roman" w:hAnsi="Times New Roman" w:cs="Times New Roman CYR"/>
                <w:sz w:val="24"/>
                <w:szCs w:val="24"/>
              </w:rPr>
              <w:lastRenderedPageBreak/>
              <w:t>подсобные постройки жилых зданий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30 (15)</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 (20)</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 (30)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 (30)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 (30)</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 (15)</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 (15)</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 (15)</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 (15)</w:t>
            </w:r>
          </w:p>
        </w:tc>
        <w:tc>
          <w:tcPr>
            <w:tcW w:w="709" w:type="dxa"/>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 (15)</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 (20)</w:t>
            </w:r>
          </w:p>
        </w:tc>
      </w:tr>
      <w:tr w:rsidR="00751857" w:rsidTr="00751857">
        <w:trPr>
          <w:gridAfter w:val="1"/>
          <w:wAfter w:w="10" w:type="dxa"/>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Железные дороги общей сети (от подошвы насыпи), автомобильные дороги I - III категорий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100</w:t>
            </w:r>
            <w:hyperlink w:anchor="sub_22223">
              <w:r>
                <w:rPr>
                  <w:rStyle w:val="ListLabel12"/>
                  <w:rFonts w:eastAsia="Segoe UI"/>
                </w:rPr>
                <w:t>-</w:t>
              </w:r>
            </w:hyperlink>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75</w:t>
            </w:r>
            <w:hyperlink w:anchor="sub_22223">
              <w:r>
                <w:rPr>
                  <w:rStyle w:val="ListLabel12"/>
                  <w:rFonts w:eastAsia="Segoe UI"/>
                </w:rPr>
                <w:t>-</w:t>
              </w:r>
            </w:hyperlink>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709" w:type="dxa"/>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751857" w:rsidTr="00751857">
        <w:trPr>
          <w:gridAfter w:val="1"/>
          <w:wAfter w:w="10" w:type="dxa"/>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Подъездные пути железных дорог, дорог организаций, трамвайные пути, автомобильные дороги IV и V категорий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 (20)</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30</w:t>
            </w:r>
            <w:hyperlink w:anchor="sub_22223">
              <w:r>
                <w:rPr>
                  <w:rStyle w:val="ListLabel12"/>
                  <w:rFonts w:eastAsia="Segoe UI"/>
                </w:rPr>
                <w:t>-</w:t>
              </w:r>
            </w:hyperlink>
            <w:r>
              <w:rPr>
                <w:rFonts w:ascii="Times New Roman" w:eastAsia="Times New Roman" w:hAnsi="Times New Roman" w:cs="Times New Roman CYR"/>
                <w:sz w:val="24"/>
                <w:szCs w:val="24"/>
              </w:rPr>
              <w:t xml:space="preserve"> (20)</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40</w:t>
            </w:r>
            <w:hyperlink w:anchor="sub_22223">
              <w:r>
                <w:rPr>
                  <w:rStyle w:val="ListLabel12"/>
                  <w:rFonts w:eastAsia="Segoe UI"/>
                </w:rPr>
                <w:t>-</w:t>
              </w:r>
            </w:hyperlink>
            <w:r>
              <w:rPr>
                <w:rFonts w:ascii="Times New Roman" w:eastAsia="Times New Roman" w:hAnsi="Times New Roman" w:cs="Times New Roman CYR"/>
                <w:sz w:val="24"/>
                <w:szCs w:val="24"/>
              </w:rPr>
              <w:t xml:space="preserve"> (30)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 (30)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 (30)</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20</w:t>
            </w:r>
            <w:hyperlink w:anchor="sub_22223">
              <w:r>
                <w:rPr>
                  <w:rStyle w:val="ListLabel12"/>
                  <w:rFonts w:eastAsia="Segoe UI"/>
                </w:rPr>
                <w:t>-</w:t>
              </w:r>
            </w:hyperlink>
            <w:r>
              <w:rPr>
                <w:rFonts w:ascii="Times New Roman" w:eastAsia="Times New Roman" w:hAnsi="Times New Roman" w:cs="Times New Roman CYR"/>
                <w:sz w:val="24"/>
                <w:szCs w:val="24"/>
              </w:rPr>
              <w:t xml:space="preserve"> (15)</w:t>
            </w:r>
            <w:hyperlink w:anchor="sub_22223">
              <w:r>
                <w:rPr>
                  <w:rStyle w:val="ListLabel12"/>
                  <w:rFonts w:eastAsia="Segoe UI"/>
                </w:rPr>
                <w:t>-</w:t>
              </w:r>
            </w:hyperlink>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25</w:t>
            </w:r>
            <w:hyperlink w:anchor="sub_22223">
              <w:r>
                <w:rPr>
                  <w:rStyle w:val="ListLabel12"/>
                  <w:rFonts w:eastAsia="Segoe UI"/>
                </w:rPr>
                <w:t>-</w:t>
              </w:r>
            </w:hyperlink>
            <w:r>
              <w:rPr>
                <w:rFonts w:ascii="Times New Roman" w:eastAsia="Times New Roman" w:hAnsi="Times New Roman" w:cs="Times New Roman CYR"/>
                <w:sz w:val="24"/>
                <w:szCs w:val="24"/>
              </w:rPr>
              <w:t xml:space="preserve"> (15)</w:t>
            </w:r>
            <w:hyperlink w:anchor="sub_22223">
              <w:r>
                <w:rPr>
                  <w:rStyle w:val="ListLabel12"/>
                  <w:rFonts w:eastAsia="Segoe UI"/>
                </w:rPr>
                <w:t>-</w:t>
              </w:r>
            </w:hyperlink>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 (15)</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 (15)</w:t>
            </w:r>
          </w:p>
        </w:tc>
        <w:tc>
          <w:tcPr>
            <w:tcW w:w="709" w:type="dxa"/>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 (20)</w:t>
            </w:r>
          </w:p>
        </w:tc>
        <w:tc>
          <w:tcPr>
            <w:tcW w:w="714" w:type="dxa"/>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 (20)</w:t>
            </w:r>
          </w:p>
        </w:tc>
      </w:tr>
    </w:tbl>
    <w:p w:rsidR="00F570CC" w:rsidRDefault="00F570CC">
      <w:pPr>
        <w:widowControl w:val="0"/>
        <w:spacing w:after="0" w:line="240" w:lineRule="auto"/>
        <w:ind w:firstLine="709"/>
        <w:jc w:val="both"/>
        <w:rPr>
          <w:rFonts w:ascii="Times New Roman" w:eastAsia="Times New Roman" w:hAnsi="Times New Roman" w:cs="Times New Roman CYR"/>
          <w:b/>
          <w:bCs/>
          <w:sz w:val="24"/>
          <w:szCs w:val="24"/>
        </w:rPr>
      </w:pPr>
    </w:p>
    <w:p w:rsidR="00F570CC" w:rsidRPr="00751857" w:rsidRDefault="00BE53B4">
      <w:pPr>
        <w:widowControl w:val="0"/>
        <w:spacing w:after="0" w:line="240" w:lineRule="auto"/>
        <w:ind w:firstLine="709"/>
        <w:jc w:val="both"/>
        <w:rPr>
          <w:rFonts w:ascii="Times New Roman" w:eastAsia="Times New Roman" w:hAnsi="Times New Roman" w:cs="Times New Roman CYR"/>
          <w:bCs/>
          <w:sz w:val="28"/>
          <w:szCs w:val="28"/>
        </w:rPr>
      </w:pPr>
      <w:r w:rsidRPr="00751857">
        <w:rPr>
          <w:rFonts w:ascii="Times New Roman" w:eastAsia="Times New Roman" w:hAnsi="Times New Roman" w:cs="Times New Roman CYR"/>
          <w:bCs/>
          <w:sz w:val="28"/>
          <w:szCs w:val="28"/>
        </w:rPr>
        <w:t>Примечания:</w:t>
      </w:r>
    </w:p>
    <w:p w:rsidR="00F570CC" w:rsidRPr="00751857" w:rsidRDefault="00BE53B4">
      <w:pPr>
        <w:widowControl w:val="0"/>
        <w:spacing w:after="0" w:line="240" w:lineRule="auto"/>
        <w:ind w:firstLine="709"/>
        <w:jc w:val="both"/>
        <w:rPr>
          <w:rFonts w:ascii="Times New Roman" w:eastAsia="Times New Roman" w:hAnsi="Times New Roman" w:cs="Times New Roman CYR"/>
          <w:sz w:val="28"/>
          <w:szCs w:val="28"/>
        </w:rPr>
      </w:pPr>
      <w:r w:rsidRPr="00751857">
        <w:rPr>
          <w:rFonts w:ascii="Times New Roman" w:eastAsia="Times New Roman" w:hAnsi="Times New Roman" w:cs="Times New Roman CYR"/>
          <w:sz w:val="28"/>
          <w:szCs w:val="28"/>
        </w:rPr>
        <w:t>1. 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F570CC" w:rsidRPr="00751857" w:rsidRDefault="00BE53B4">
      <w:pPr>
        <w:widowControl w:val="0"/>
        <w:spacing w:after="0" w:line="240" w:lineRule="auto"/>
        <w:ind w:firstLine="709"/>
        <w:jc w:val="both"/>
        <w:rPr>
          <w:rFonts w:ascii="Times New Roman" w:eastAsia="Times New Roman" w:hAnsi="Times New Roman" w:cs="Times New Roman CYR"/>
          <w:sz w:val="28"/>
          <w:szCs w:val="28"/>
        </w:rPr>
      </w:pPr>
      <w:bookmarkStart w:id="1964" w:name="sub_22223"/>
      <w:bookmarkEnd w:id="1964"/>
      <w:r w:rsidRPr="00751857">
        <w:rPr>
          <w:rFonts w:ascii="Times New Roman" w:eastAsia="Times New Roman" w:hAnsi="Times New Roman" w:cs="Times New Roman CYR"/>
          <w:sz w:val="28"/>
          <w:szCs w:val="28"/>
        </w:rPr>
        <w:t>2. "-" обозначает, что допускается уменьшать расстояния от резервуаров газонаполнительных станций общей вместимостью не более 200 куб. м в надземном исполнении до 70 м, в подземном - до 35 м, а при вместимости не более 300 куб. м соответственно до 90 и 45 м.</w:t>
      </w:r>
    </w:p>
    <w:p w:rsidR="00F570CC" w:rsidRPr="00751857" w:rsidRDefault="00BE53B4">
      <w:pPr>
        <w:widowControl w:val="0"/>
        <w:spacing w:after="0" w:line="240" w:lineRule="auto"/>
        <w:ind w:firstLine="709"/>
        <w:jc w:val="both"/>
        <w:rPr>
          <w:rFonts w:ascii="Times New Roman" w:eastAsia="Times New Roman" w:hAnsi="Times New Roman" w:cs="Times New Roman CYR"/>
          <w:sz w:val="28"/>
          <w:szCs w:val="28"/>
        </w:rPr>
      </w:pPr>
      <w:bookmarkStart w:id="1965" w:name="sub_222231"/>
      <w:bookmarkEnd w:id="1965"/>
      <w:r w:rsidRPr="00751857">
        <w:rPr>
          <w:rFonts w:ascii="Times New Roman" w:eastAsia="Times New Roman" w:hAnsi="Times New Roman" w:cs="Times New Roman CYR"/>
          <w:sz w:val="28"/>
          <w:szCs w:val="28"/>
        </w:rPr>
        <w:t>3. "+"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 м в надземном исполнении до 75 м и в подземном исполнении до 50 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 куб. м допускается уменьшать в надземном исполнении до 20 м и в подземном исполнении до 15 м, а при прохождении путей и дорог по территории организации эти расстояния сокращаются до 10 м при подземном исполнении резервуаров.</w:t>
      </w:r>
    </w:p>
    <w:p w:rsidR="00F570CC" w:rsidRDefault="00F570CC">
      <w:pPr>
        <w:widowControl w:val="0"/>
        <w:spacing w:after="0" w:line="240" w:lineRule="auto"/>
        <w:jc w:val="right"/>
        <w:rPr>
          <w:rFonts w:ascii="Times New Roman" w:eastAsia="Times New Roman" w:hAnsi="Times New Roman" w:cs="Times New Roman CYR"/>
          <w:bCs/>
          <w:sz w:val="24"/>
          <w:szCs w:val="24"/>
        </w:rPr>
      </w:pPr>
    </w:p>
    <w:p w:rsidR="00F570CC" w:rsidRPr="00751857" w:rsidRDefault="00BE53B4">
      <w:pPr>
        <w:widowControl w:val="0"/>
        <w:spacing w:after="0" w:line="240" w:lineRule="auto"/>
        <w:jc w:val="right"/>
        <w:rPr>
          <w:rFonts w:ascii="Times New Roman" w:eastAsia="Times New Roman" w:hAnsi="Times New Roman" w:cs="Times New Roman CYR"/>
          <w:bCs/>
          <w:sz w:val="28"/>
          <w:szCs w:val="28"/>
        </w:rPr>
      </w:pPr>
      <w:r w:rsidRPr="00751857">
        <w:rPr>
          <w:rFonts w:ascii="Times New Roman" w:eastAsia="Times New Roman" w:hAnsi="Times New Roman" w:cs="Times New Roman CYR"/>
          <w:bCs/>
          <w:sz w:val="28"/>
          <w:szCs w:val="28"/>
        </w:rPr>
        <w:lastRenderedPageBreak/>
        <w:t>Таблица 1</w:t>
      </w:r>
      <w:bookmarkStart w:id="1966" w:name="sub_740"/>
      <w:bookmarkEnd w:id="1966"/>
      <w:r w:rsidR="00BA5DB0">
        <w:rPr>
          <w:rFonts w:ascii="Times New Roman" w:eastAsia="Times New Roman" w:hAnsi="Times New Roman" w:cs="Times New Roman CYR"/>
          <w:bCs/>
          <w:sz w:val="28"/>
          <w:szCs w:val="28"/>
        </w:rPr>
        <w:t>3</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314"/>
        <w:gridCol w:w="941"/>
        <w:gridCol w:w="1048"/>
        <w:gridCol w:w="1048"/>
        <w:gridCol w:w="585"/>
        <w:gridCol w:w="1048"/>
        <w:gridCol w:w="1048"/>
        <w:gridCol w:w="1596"/>
      </w:tblGrid>
      <w:tr w:rsidR="00751857" w:rsidTr="00751857">
        <w:trPr>
          <w:trHeight w:val="529"/>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rsidP="00751857">
            <w:pPr>
              <w:widowControl w:val="0"/>
              <w:spacing w:after="0" w:line="240" w:lineRule="auto"/>
              <w:ind w:right="20"/>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сооружения и коммуникации</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Расстояние от резервуаров в свету при общей вместимости резервуаров в установке,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Расстояние от испарительной или групповой баллонной установки в свету, м</w:t>
            </w:r>
          </w:p>
        </w:tc>
      </w:tr>
      <w:tr w:rsidR="00751857" w:rsidTr="00751857">
        <w:trPr>
          <w:trHeight w:val="313"/>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надземных</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подземных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751857" w:rsidTr="00751857">
        <w:trPr>
          <w:trHeight w:val="529"/>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5 куб.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5 до 10 куб.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10 до 20 куб.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10 куб.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10 до 20 куб.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20 до 50 куб.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751857" w:rsidTr="00751857">
        <w:trPr>
          <w:trHeight w:val="25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r>
      <w:tr w:rsidR="00751857" w:rsidTr="00751857">
        <w:trPr>
          <w:trHeight w:val="529"/>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Общественные здания и сооружения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50 &lt;</w:t>
            </w:r>
            <w:hyperlink w:anchor="sub_111111">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60 &lt;</w:t>
            </w:r>
            <w:hyperlink w:anchor="sub_111111">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r>
      <w:tr w:rsidR="00751857" w:rsidTr="00751857">
        <w:trPr>
          <w:trHeight w:val="27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здания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30 &lt;</w:t>
            </w:r>
            <w:hyperlink w:anchor="sub_111111">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40 &lt;</w:t>
            </w:r>
            <w:hyperlink w:anchor="sub_111111">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w:t>
            </w:r>
          </w:p>
        </w:tc>
      </w:tr>
      <w:tr w:rsidR="00751857" w:rsidTr="00751857">
        <w:trPr>
          <w:trHeight w:val="51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Детские и спортивные площадки, гаражи (от ограды резервуарной установки)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r>
      <w:tr w:rsidR="00751857" w:rsidTr="00751857">
        <w:trPr>
          <w:trHeight w:val="1646"/>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Производственные здания (промышленных, сельскохозяйственных предприятий и предприятий бытового обслуживания производственного характера)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w:t>
            </w:r>
          </w:p>
        </w:tc>
      </w:tr>
      <w:tr w:rsidR="00751857" w:rsidTr="00751857">
        <w:trPr>
          <w:trHeight w:val="556"/>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Канализация, теплотрасса (подземные)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r>
      <w:tr w:rsidR="00751857" w:rsidTr="00751857">
        <w:trPr>
          <w:trHeight w:val="139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Надземные сооружения и коммуникации (эстакады, теплотрасса и прочее), не относящиеся к резервуарной установке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r>
      <w:tr w:rsidR="00751857" w:rsidTr="00751857">
        <w:trPr>
          <w:trHeight w:val="65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Водопровод и другие бесканальные </w:t>
            </w:r>
            <w:r>
              <w:rPr>
                <w:rFonts w:ascii="Times New Roman" w:eastAsia="Times New Roman" w:hAnsi="Times New Roman" w:cs="Times New Roman CYR"/>
                <w:sz w:val="24"/>
                <w:szCs w:val="24"/>
              </w:rPr>
              <w:lastRenderedPageBreak/>
              <w:t>коммуникации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lastRenderedPageBreak/>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w:t>
            </w:r>
          </w:p>
        </w:tc>
      </w:tr>
      <w:tr w:rsidR="00751857" w:rsidTr="00751857">
        <w:trPr>
          <w:trHeight w:val="529"/>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Колодцы подземных коммуникаций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r>
      <w:tr w:rsidR="00751857" w:rsidTr="00751857">
        <w:trPr>
          <w:trHeight w:val="82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Железные дороги общей сети (до подошвы насыпи или бровки выемки со стороны резервуаров)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r>
      <w:tr w:rsidR="00751857" w:rsidTr="00751857">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Подъездные пути железных дорог промышленных предприятий, трамвайные пути (до оси пути), автомобильные дороги I - III категорий (до края проезжей части)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r>
      <w:tr w:rsidR="00751857" w:rsidTr="00751857">
        <w:trPr>
          <w:trHeight w:val="8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Автомобильные дороги IV и V категорий (до края проезжей части) и предприятий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r>
      <w:tr w:rsidR="00751857" w:rsidTr="00751857">
        <w:trPr>
          <w:trHeight w:val="25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ЛЭП, ТП, РП</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 xml:space="preserve">В соответствии с </w:t>
            </w:r>
            <w:hyperlink r:id="rId24">
              <w:r>
                <w:rPr>
                  <w:rStyle w:val="ListLabel13"/>
                  <w:rFonts w:eastAsia="Segoe UI"/>
                </w:rPr>
                <w:t>ПУЭ</w:t>
              </w:r>
            </w:hyperlink>
          </w:p>
        </w:tc>
      </w:tr>
    </w:tbl>
    <w:p w:rsidR="00F570CC" w:rsidRDefault="00F570CC">
      <w:pPr>
        <w:widowControl w:val="0"/>
        <w:spacing w:after="0" w:line="240" w:lineRule="auto"/>
        <w:ind w:firstLine="709"/>
        <w:jc w:val="both"/>
        <w:rPr>
          <w:rFonts w:ascii="Times New Roman" w:eastAsia="Times New Roman" w:hAnsi="Times New Roman" w:cs="Times New Roman CYR"/>
          <w:sz w:val="24"/>
          <w:szCs w:val="24"/>
        </w:rPr>
      </w:pPr>
    </w:p>
    <w:p w:rsidR="00F570CC" w:rsidRPr="00751857" w:rsidRDefault="00BE53B4">
      <w:pPr>
        <w:widowControl w:val="0"/>
        <w:spacing w:after="0" w:line="240" w:lineRule="auto"/>
        <w:ind w:firstLine="709"/>
        <w:jc w:val="both"/>
        <w:rPr>
          <w:rFonts w:ascii="Times New Roman" w:eastAsia="Times New Roman" w:hAnsi="Times New Roman" w:cs="Times New Roman CYR"/>
          <w:sz w:val="28"/>
          <w:szCs w:val="28"/>
        </w:rPr>
      </w:pPr>
      <w:r w:rsidRPr="00751857">
        <w:rPr>
          <w:rFonts w:ascii="Times New Roman" w:eastAsia="Times New Roman" w:hAnsi="Times New Roman" w:cs="Times New Roman CYR"/>
          <w:sz w:val="28"/>
          <w:szCs w:val="28"/>
        </w:rPr>
        <w:t>&lt;*&gt; Расстояния от резервуарной установки предприятий до зданий и сооружений, которые ею не обслуживаются.</w:t>
      </w:r>
    </w:p>
    <w:p w:rsidR="00F570CC" w:rsidRPr="00751857" w:rsidRDefault="00F570CC">
      <w:pPr>
        <w:widowControl w:val="0"/>
        <w:spacing w:after="0" w:line="240" w:lineRule="auto"/>
        <w:jc w:val="both"/>
        <w:rPr>
          <w:rFonts w:ascii="Times New Roman" w:eastAsia="Times New Roman" w:hAnsi="Times New Roman" w:cs="Times New Roman CYR"/>
          <w:sz w:val="28"/>
          <w:szCs w:val="28"/>
        </w:rPr>
      </w:pPr>
    </w:p>
    <w:p w:rsidR="00F570CC" w:rsidRPr="00751857" w:rsidRDefault="00BE53B4">
      <w:pPr>
        <w:widowControl w:val="0"/>
        <w:spacing w:after="0" w:line="240" w:lineRule="auto"/>
        <w:jc w:val="right"/>
        <w:rPr>
          <w:rFonts w:ascii="Times New Roman" w:eastAsia="Times New Roman" w:hAnsi="Times New Roman" w:cs="Times New Roman CYR"/>
          <w:bCs/>
          <w:sz w:val="28"/>
          <w:szCs w:val="28"/>
        </w:rPr>
      </w:pPr>
      <w:r w:rsidRPr="00751857">
        <w:rPr>
          <w:rFonts w:ascii="Times New Roman" w:eastAsia="Times New Roman" w:hAnsi="Times New Roman" w:cs="Times New Roman CYR"/>
          <w:bCs/>
          <w:sz w:val="28"/>
          <w:szCs w:val="28"/>
        </w:rPr>
        <w:t>Таблица 1</w:t>
      </w:r>
      <w:bookmarkStart w:id="1967" w:name="sub_750"/>
      <w:bookmarkEnd w:id="1967"/>
      <w:r w:rsidR="00BA5DB0">
        <w:rPr>
          <w:rFonts w:ascii="Times New Roman" w:eastAsia="Times New Roman" w:hAnsi="Times New Roman" w:cs="Times New Roman CYR"/>
          <w:bCs/>
          <w:sz w:val="28"/>
          <w:szCs w:val="28"/>
        </w:rPr>
        <w:t>4</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1576"/>
        <w:gridCol w:w="662"/>
        <w:gridCol w:w="662"/>
        <w:gridCol w:w="662"/>
        <w:gridCol w:w="477"/>
        <w:gridCol w:w="662"/>
        <w:gridCol w:w="364"/>
        <w:gridCol w:w="364"/>
        <w:gridCol w:w="662"/>
        <w:gridCol w:w="477"/>
        <w:gridCol w:w="662"/>
        <w:gridCol w:w="1124"/>
        <w:gridCol w:w="553"/>
        <w:gridCol w:w="725"/>
      </w:tblGrid>
      <w:tr w:rsidR="00F570CC" w:rsidTr="00751857">
        <w:trPr>
          <w:trHeight w:val="263"/>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сооружения и коммуникации</w:t>
            </w: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Расстояние от резервуаров в свету, м</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Расстояние от помещений, установок, где используется СУГ, м</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Расстояние (м) от склада наполненных баллонов с общей вместимостью (куб. м)</w:t>
            </w:r>
          </w:p>
        </w:tc>
      </w:tr>
      <w:tr w:rsidR="00F570CC" w:rsidTr="00751857">
        <w:trPr>
          <w:trHeight w:val="2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надземные резервуары</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подземные резервуары</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751857">
        <w:trPr>
          <w:trHeight w:val="2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При общей вместимости, куб. м</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751857">
        <w:trPr>
          <w:trHeight w:val="2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20 до 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50 до 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50 до 500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200 до 8000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50 до 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50 до 500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200 до 8000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751857">
        <w:trPr>
          <w:trHeight w:val="2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Максимальная вместимость одного резервуара, куб. м</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751857">
        <w:trPr>
          <w:trHeight w:val="2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до 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100 до 600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100 до 600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до 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свыше 20</w:t>
            </w:r>
          </w:p>
        </w:tc>
      </w:tr>
      <w:tr w:rsidR="00F570CC" w:rsidTr="0075185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w:t>
            </w:r>
          </w:p>
        </w:tc>
      </w:tr>
      <w:tr w:rsidR="00F570CC" w:rsidTr="00751857">
        <w:trPr>
          <w:trHeight w:val="1089"/>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pPr>
            <w:r>
              <w:rPr>
                <w:rFonts w:ascii="Times New Roman" w:eastAsia="Times New Roman" w:hAnsi="Times New Roman" w:cs="Times New Roman CYR"/>
                <w:sz w:val="24"/>
                <w:szCs w:val="24"/>
              </w:rPr>
              <w:lastRenderedPageBreak/>
              <w:t>общественные административные, бытовые, производственные здания, здания котельных, закрытых и открытых стоянок &lt;</w:t>
            </w:r>
            <w:hyperlink w:anchor="sub_111112">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(110) &lt;</w:t>
            </w:r>
            <w:hyperlink w:anchor="sub_22225">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(55) &lt;</w:t>
            </w:r>
            <w:hyperlink w:anchor="sub_22225">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r>
      <w:tr w:rsidR="00F570CC" w:rsidTr="00751857">
        <w:trPr>
          <w:trHeight w:val="544"/>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Надземные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 (20)</w:t>
            </w:r>
          </w:p>
        </w:tc>
      </w:tr>
      <w:tr w:rsidR="00F570CC" w:rsidTr="00751857">
        <w:trPr>
          <w:trHeight w:val="1169"/>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сооружения и коммуникации (эстакады, теплотрассы и прочие), подсобные постройки жилых зданий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751857">
        <w:trPr>
          <w:trHeight w:val="992"/>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Подземные коммуникации (кроме газопроводов на территории ГНС)</w:t>
            </w:r>
          </w:p>
        </w:tc>
        <w:tc>
          <w:tcPr>
            <w:tcW w:w="0" w:type="auto"/>
            <w:gridSpan w:val="1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 xml:space="preserve">За пределами ограды в соответствии со </w:t>
            </w:r>
            <w:hyperlink r:id="rId25">
              <w:r>
                <w:rPr>
                  <w:rStyle w:val="ListLabel13"/>
                  <w:rFonts w:eastAsia="Segoe UI"/>
                </w:rPr>
                <w:t>СП 42.13330.2011</w:t>
              </w:r>
            </w:hyperlink>
            <w:r>
              <w:rPr>
                <w:rFonts w:ascii="Times New Roman" w:eastAsia="Times New Roman" w:hAnsi="Times New Roman" w:cs="Times New Roman CYR"/>
                <w:color w:val="000000"/>
                <w:sz w:val="24"/>
                <w:szCs w:val="24"/>
              </w:rPr>
              <w:t xml:space="preserve"> и </w:t>
            </w:r>
            <w:hyperlink r:id="rId26">
              <w:r>
                <w:rPr>
                  <w:rStyle w:val="ListLabel13"/>
                  <w:rFonts w:eastAsia="Segoe UI"/>
                </w:rPr>
                <w:t>СНиП II-89-80*</w:t>
              </w:r>
            </w:hyperlink>
          </w:p>
        </w:tc>
      </w:tr>
      <w:tr w:rsidR="00F570CC" w:rsidTr="00751857">
        <w:trPr>
          <w:trHeight w:val="1106"/>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Линии электропередачи, трансформаторные, распределительные устройства</w:t>
            </w:r>
          </w:p>
        </w:tc>
        <w:tc>
          <w:tcPr>
            <w:tcW w:w="0" w:type="auto"/>
            <w:gridSpan w:val="1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 xml:space="preserve">По </w:t>
            </w:r>
            <w:hyperlink r:id="rId27">
              <w:r>
                <w:rPr>
                  <w:rStyle w:val="ListLabel13"/>
                  <w:rFonts w:eastAsia="Segoe UI"/>
                </w:rPr>
                <w:t>ПУЭ</w:t>
              </w:r>
            </w:hyperlink>
          </w:p>
        </w:tc>
      </w:tr>
      <w:tr w:rsidR="00F570CC" w:rsidTr="00751857">
        <w:trPr>
          <w:trHeight w:val="808"/>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Железные дороги общей сети (от подошвы насыпи)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100 &lt;</w:t>
            </w:r>
            <w:hyperlink w:anchor="sub_33331">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75 &lt;</w:t>
            </w:r>
            <w:hyperlink w:anchor="sub_33331">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r>
      <w:tr w:rsidR="00F570CC" w:rsidTr="00751857">
        <w:trPr>
          <w:trHeight w:val="82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Подъездные пути железных дорог,</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 (20)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30 &lt;</w:t>
            </w:r>
            <w:hyperlink w:anchor="sub_33331">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40 &lt;</w:t>
            </w:r>
            <w:hyperlink w:anchor="sub_33331">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 (30)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 (30)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20 &lt;</w:t>
            </w:r>
            <w:hyperlink w:anchor="sub_33331">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25 &lt;</w:t>
            </w:r>
            <w:hyperlink w:anchor="sub_33331">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 (15)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 (15)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 (20)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 (20)</w:t>
            </w:r>
          </w:p>
        </w:tc>
      </w:tr>
      <w:tr w:rsidR="00F570CC" w:rsidTr="00751857">
        <w:trPr>
          <w:trHeight w:val="1106"/>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дорог предприятий, трамвайные пути, автомобильные дороги IV - V категорий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(15) &lt;</w:t>
            </w:r>
            <w:hyperlink w:anchor="sub_33331">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color w:val="000000"/>
                <w:sz w:val="24"/>
                <w:szCs w:val="24"/>
              </w:rPr>
              <w:t>(15) &lt;</w:t>
            </w:r>
            <w:hyperlink w:anchor="sub_33331">
              <w:r>
                <w:rPr>
                  <w:rStyle w:val="ListLabel13"/>
                  <w:rFonts w:eastAsia="Segoe UI"/>
                </w:rPr>
                <w:t>***</w:t>
              </w:r>
            </w:hyperlink>
            <w:r>
              <w:rPr>
                <w:rFonts w:ascii="Times New Roman" w:eastAsia="Times New Roman" w:hAnsi="Times New Roman" w:cs="Times New Roman CYR"/>
                <w:color w:val="000000"/>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751857" w:rsidRDefault="00BE53B4">
      <w:pPr>
        <w:widowControl w:val="0"/>
        <w:spacing w:after="0" w:line="240" w:lineRule="auto"/>
        <w:ind w:firstLine="709"/>
        <w:jc w:val="both"/>
        <w:rPr>
          <w:rFonts w:ascii="Times New Roman" w:hAnsi="Times New Roman" w:cs="Times New Roman"/>
          <w:sz w:val="28"/>
          <w:szCs w:val="28"/>
        </w:rPr>
      </w:pPr>
      <w:bookmarkStart w:id="1968" w:name="sub_111112"/>
      <w:bookmarkEnd w:id="1968"/>
      <w:r w:rsidRPr="00751857">
        <w:rPr>
          <w:rFonts w:ascii="Times New Roman" w:eastAsia="Times New Roman" w:hAnsi="Times New Roman" w:cs="Times New Roman"/>
          <w:sz w:val="28"/>
          <w:szCs w:val="28"/>
        </w:rPr>
        <w:t xml:space="preserve">&lt;*&gt; Расстояние от жилых и общественных зданий следует принимать не менее указанных для объектов сжиженных углеводородных газов (далее - 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8">
        <w:r w:rsidRPr="00751857">
          <w:rPr>
            <w:rStyle w:val="ListLabel12"/>
            <w:rFonts w:eastAsia="Segoe UI" w:cs="Times New Roman"/>
            <w:sz w:val="28"/>
            <w:szCs w:val="28"/>
          </w:rPr>
          <w:t>СП 62.13330.2011</w:t>
        </w:r>
      </w:hyperlink>
      <w:r w:rsidRPr="00751857">
        <w:rPr>
          <w:rFonts w:ascii="Times New Roman" w:eastAsia="Times New Roman" w:hAnsi="Times New Roman" w:cs="Times New Roman"/>
          <w:sz w:val="28"/>
          <w:szCs w:val="28"/>
        </w:rPr>
        <w:t>.</w:t>
      </w:r>
    </w:p>
    <w:p w:rsidR="00F570CC" w:rsidRPr="00751857" w:rsidRDefault="00BE53B4">
      <w:pPr>
        <w:widowControl w:val="0"/>
        <w:spacing w:after="0" w:line="240" w:lineRule="auto"/>
        <w:ind w:firstLine="709"/>
        <w:jc w:val="both"/>
        <w:rPr>
          <w:rFonts w:ascii="Times New Roman" w:eastAsia="Times New Roman" w:hAnsi="Times New Roman" w:cs="Times New Roman"/>
          <w:sz w:val="28"/>
          <w:szCs w:val="28"/>
        </w:rPr>
      </w:pPr>
      <w:bookmarkStart w:id="1969" w:name="sub_22225"/>
      <w:bookmarkStart w:id="1970" w:name="sub_1111121"/>
      <w:bookmarkEnd w:id="1969"/>
      <w:bookmarkEnd w:id="1970"/>
      <w:r w:rsidRPr="00751857">
        <w:rPr>
          <w:rFonts w:ascii="Times New Roman" w:eastAsia="Times New Roman" w:hAnsi="Times New Roman" w:cs="Times New Roman"/>
          <w:sz w:val="28"/>
          <w:szCs w:val="28"/>
        </w:rPr>
        <w:t>&lt;**&gt; Допускается уменьшать расстояния от резервуаров общей вместимостью до 200 куб. м в надземном исполнении до 70 м, в подземном - до 35 м, а при вместимости до 300 куб. м - соответственно до 90 м и 45 м.</w:t>
      </w:r>
    </w:p>
    <w:p w:rsidR="00F570CC" w:rsidRPr="00751857" w:rsidRDefault="00BE53B4">
      <w:pPr>
        <w:widowControl w:val="0"/>
        <w:spacing w:after="0" w:line="240" w:lineRule="auto"/>
        <w:ind w:firstLine="709"/>
        <w:jc w:val="both"/>
        <w:rPr>
          <w:rFonts w:ascii="Times New Roman" w:eastAsia="Times New Roman" w:hAnsi="Times New Roman" w:cs="Times New Roman"/>
          <w:sz w:val="28"/>
          <w:szCs w:val="28"/>
        </w:rPr>
      </w:pPr>
      <w:bookmarkStart w:id="1971" w:name="sub_222251"/>
      <w:bookmarkEnd w:id="1971"/>
      <w:r w:rsidRPr="00751857">
        <w:rPr>
          <w:rFonts w:ascii="Times New Roman" w:eastAsia="Times New Roman" w:hAnsi="Times New Roman" w:cs="Times New Roman"/>
          <w:sz w:val="28"/>
          <w:szCs w:val="28"/>
        </w:rPr>
        <w:t>&lt;***&gt; Допускается уменьшать расстояния от железных и автомобильных дорог до резервуаров СУГ общей вместимостью не более 200 куб. м в надземном исполнении до 75 м и в подземном исполнении до 50 м.</w:t>
      </w:r>
      <w:bookmarkStart w:id="1972" w:name="sub_33331"/>
      <w:bookmarkEnd w:id="1972"/>
    </w:p>
    <w:p w:rsidR="00F570CC" w:rsidRPr="00751857" w:rsidRDefault="00F570CC">
      <w:pPr>
        <w:widowControl w:val="0"/>
        <w:spacing w:after="0" w:line="240" w:lineRule="auto"/>
        <w:ind w:firstLine="709"/>
        <w:jc w:val="both"/>
        <w:rPr>
          <w:rFonts w:ascii="Times New Roman" w:eastAsia="Times New Roman" w:hAnsi="Times New Roman" w:cs="Times New Roman"/>
          <w:sz w:val="28"/>
          <w:szCs w:val="28"/>
        </w:rPr>
      </w:pPr>
    </w:p>
    <w:p w:rsidR="00F570CC" w:rsidRPr="00751857" w:rsidRDefault="00BE53B4">
      <w:pPr>
        <w:widowControl w:val="0"/>
        <w:spacing w:after="0" w:line="240" w:lineRule="auto"/>
        <w:ind w:firstLine="709"/>
        <w:jc w:val="both"/>
        <w:rPr>
          <w:rFonts w:ascii="Times New Roman" w:eastAsia="Times New Roman" w:hAnsi="Times New Roman" w:cs="Times New Roman"/>
          <w:bCs/>
          <w:sz w:val="28"/>
          <w:szCs w:val="28"/>
        </w:rPr>
      </w:pPr>
      <w:r w:rsidRPr="00751857">
        <w:rPr>
          <w:rFonts w:ascii="Times New Roman" w:eastAsia="Times New Roman" w:hAnsi="Times New Roman" w:cs="Times New Roman"/>
          <w:bCs/>
          <w:sz w:val="28"/>
          <w:szCs w:val="28"/>
        </w:rPr>
        <w:t>Примечания:</w:t>
      </w:r>
    </w:p>
    <w:p w:rsidR="00F570CC" w:rsidRPr="00751857" w:rsidRDefault="00BE53B4">
      <w:pPr>
        <w:widowControl w:val="0"/>
        <w:spacing w:after="0" w:line="240" w:lineRule="auto"/>
        <w:ind w:firstLine="709"/>
        <w:jc w:val="both"/>
        <w:rPr>
          <w:rFonts w:ascii="Times New Roman" w:eastAsia="Times New Roman" w:hAnsi="Times New Roman" w:cs="Times New Roman"/>
          <w:sz w:val="28"/>
          <w:szCs w:val="28"/>
        </w:rPr>
      </w:pPr>
      <w:r w:rsidRPr="00751857">
        <w:rPr>
          <w:rFonts w:ascii="Times New Roman" w:eastAsia="Times New Roman" w:hAnsi="Times New Roman" w:cs="Times New Roman"/>
          <w:sz w:val="28"/>
          <w:szCs w:val="28"/>
        </w:rPr>
        <w:t>1. Расстояния в скобках даны для резервуаров СУГ и складов наполненных баллонов, расположенных на территории промышленных предприятий.</w:t>
      </w:r>
    </w:p>
    <w:p w:rsidR="00F570CC" w:rsidRPr="00751857" w:rsidRDefault="00BE53B4">
      <w:pPr>
        <w:widowControl w:val="0"/>
        <w:spacing w:after="0" w:line="240" w:lineRule="auto"/>
        <w:ind w:firstLine="709"/>
        <w:jc w:val="both"/>
        <w:rPr>
          <w:rFonts w:ascii="Times New Roman" w:eastAsia="Times New Roman" w:hAnsi="Times New Roman" w:cs="Times New Roman"/>
          <w:sz w:val="28"/>
          <w:szCs w:val="28"/>
        </w:rPr>
      </w:pPr>
      <w:r w:rsidRPr="00751857">
        <w:rPr>
          <w:rFonts w:ascii="Times New Roman" w:eastAsia="Times New Roman" w:hAnsi="Times New Roman" w:cs="Times New Roman"/>
          <w:sz w:val="28"/>
          <w:szCs w:val="28"/>
        </w:rPr>
        <w:t>2. Расстояния от склада наполненных баллонов до зданий 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F570CC" w:rsidRPr="00751857" w:rsidRDefault="00BE53B4">
      <w:pPr>
        <w:widowControl w:val="0"/>
        <w:spacing w:after="0" w:line="240" w:lineRule="auto"/>
        <w:ind w:firstLine="709"/>
        <w:jc w:val="both"/>
        <w:rPr>
          <w:rFonts w:ascii="Times New Roman" w:eastAsia="Times New Roman" w:hAnsi="Times New Roman" w:cs="Times New Roman"/>
          <w:sz w:val="28"/>
          <w:szCs w:val="28"/>
        </w:rPr>
      </w:pPr>
      <w:r w:rsidRPr="00751857">
        <w:rPr>
          <w:rFonts w:ascii="Times New Roman" w:eastAsia="Times New Roman" w:hAnsi="Times New Roman" w:cs="Times New Roman"/>
          <w:sz w:val="28"/>
          <w:szCs w:val="28"/>
        </w:rPr>
        <w:t>3. При установке двух резервуаров СУГ единичной вместимостью по 50 куб. 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F570CC" w:rsidRPr="00751857" w:rsidRDefault="00BE53B4">
      <w:pPr>
        <w:widowControl w:val="0"/>
        <w:spacing w:after="0" w:line="240" w:lineRule="auto"/>
        <w:ind w:firstLine="709"/>
        <w:jc w:val="both"/>
        <w:rPr>
          <w:rFonts w:ascii="Times New Roman" w:eastAsia="Times New Roman" w:hAnsi="Times New Roman" w:cs="Times New Roman"/>
          <w:sz w:val="28"/>
          <w:szCs w:val="28"/>
        </w:rPr>
      </w:pPr>
      <w:r w:rsidRPr="00751857">
        <w:rPr>
          <w:rFonts w:ascii="Times New Roman" w:eastAsia="Times New Roman" w:hAnsi="Times New Roman" w:cs="Times New Roman"/>
          <w:sz w:val="28"/>
          <w:szCs w:val="28"/>
        </w:rPr>
        <w:t>4. Расстояния от надземных резервуаров до мест, где 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F570CC" w:rsidRPr="00751857" w:rsidRDefault="00F570CC">
      <w:pPr>
        <w:widowControl w:val="0"/>
        <w:spacing w:after="0" w:line="240" w:lineRule="auto"/>
        <w:jc w:val="both"/>
        <w:rPr>
          <w:rFonts w:ascii="Times New Roman" w:eastAsia="Times New Roman" w:hAnsi="Times New Roman" w:cs="Times New Roman"/>
          <w:sz w:val="28"/>
          <w:szCs w:val="28"/>
        </w:rPr>
      </w:pPr>
    </w:p>
    <w:p w:rsidR="00F570CC" w:rsidRPr="00751857" w:rsidRDefault="00BE53B4">
      <w:pPr>
        <w:pStyle w:val="aff3"/>
        <w:widowControl w:val="0"/>
        <w:tabs>
          <w:tab w:val="left" w:pos="708"/>
        </w:tabs>
        <w:spacing w:before="0" w:after="0"/>
        <w:ind w:firstLine="709"/>
        <w:jc w:val="right"/>
        <w:rPr>
          <w:iCs/>
          <w:sz w:val="28"/>
          <w:szCs w:val="28"/>
        </w:rPr>
      </w:pPr>
      <w:r w:rsidRPr="00751857">
        <w:rPr>
          <w:iCs/>
          <w:sz w:val="28"/>
          <w:szCs w:val="28"/>
        </w:rPr>
        <w:t>Таблица 1</w:t>
      </w:r>
      <w:r w:rsidR="00BA5DB0">
        <w:rPr>
          <w:iCs/>
          <w:sz w:val="28"/>
          <w:szCs w:val="28"/>
        </w:rPr>
        <w:t>5</w:t>
      </w:r>
    </w:p>
    <w:p w:rsidR="00F570CC" w:rsidRDefault="00F570CC">
      <w:pPr>
        <w:pStyle w:val="aff3"/>
        <w:widowControl w:val="0"/>
        <w:tabs>
          <w:tab w:val="left" w:pos="708"/>
        </w:tabs>
        <w:spacing w:before="0" w:after="0"/>
        <w:ind w:firstLine="709"/>
        <w:jc w:val="right"/>
      </w:pP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5" w:type="dxa"/>
          <w:bottom w:w="15" w:type="dxa"/>
          <w:right w:w="15" w:type="dxa"/>
        </w:tblCellMar>
        <w:tblLook w:val="0000" w:firstRow="0" w:lastRow="0" w:firstColumn="0" w:lastColumn="0" w:noHBand="0" w:noVBand="0"/>
      </w:tblPr>
      <w:tblGrid>
        <w:gridCol w:w="1479"/>
        <w:gridCol w:w="1491"/>
        <w:gridCol w:w="2545"/>
        <w:gridCol w:w="2011"/>
        <w:gridCol w:w="2102"/>
      </w:tblGrid>
      <w:tr w:rsidR="00F570CC">
        <w:tc>
          <w:tcPr>
            <w:tcW w:w="26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25"/>
              <w:spacing w:after="0" w:line="240" w:lineRule="auto"/>
              <w:jc w:val="center"/>
            </w:pPr>
            <w:r>
              <w:rPr>
                <w:rStyle w:val="211pt"/>
                <w:b w:val="0"/>
                <w:sz w:val="24"/>
                <w:szCs w:val="24"/>
              </w:rPr>
              <w:t>Давление газа на вводе в ГРП, ГРПБ, ШРП, МПа</w:t>
            </w:r>
          </w:p>
        </w:tc>
        <w:tc>
          <w:tcPr>
            <w:tcW w:w="11932" w:type="dxa"/>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25"/>
              <w:spacing w:after="0" w:line="240" w:lineRule="auto"/>
              <w:jc w:val="center"/>
            </w:pPr>
            <w:r>
              <w:rPr>
                <w:rStyle w:val="211pt"/>
                <w:b w:val="0"/>
                <w:sz w:val="24"/>
                <w:szCs w:val="24"/>
              </w:rPr>
              <w:t>Расстояние в свету от отдельно стоящих ГРП, ГРПБ</w:t>
            </w:r>
          </w:p>
          <w:p w:rsidR="00F570CC" w:rsidRDefault="00BE53B4">
            <w:pPr>
              <w:pStyle w:val="25"/>
              <w:spacing w:after="0" w:line="240" w:lineRule="auto"/>
              <w:jc w:val="center"/>
            </w:pPr>
            <w:r>
              <w:rPr>
                <w:rStyle w:val="211pt"/>
                <w:b w:val="0"/>
                <w:sz w:val="24"/>
                <w:szCs w:val="24"/>
              </w:rPr>
              <w:t>и отдельно стоящих ШРП по горизонтали (м) до</w:t>
            </w:r>
          </w:p>
        </w:tc>
      </w:tr>
      <w:tr w:rsidR="00F570CC">
        <w:trPr>
          <w:trHeight w:val="477"/>
        </w:trPr>
        <w:tc>
          <w:tcPr>
            <w:tcW w:w="2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25"/>
              <w:spacing w:after="0" w:line="240" w:lineRule="auto"/>
              <w:jc w:val="center"/>
            </w:pPr>
            <w:r>
              <w:rPr>
                <w:rStyle w:val="211pt"/>
                <w:b w:val="0"/>
                <w:sz w:val="24"/>
                <w:szCs w:val="24"/>
              </w:rPr>
              <w:t>зданий и сооружений</w:t>
            </w:r>
          </w:p>
        </w:tc>
        <w:tc>
          <w:tcPr>
            <w:tcW w:w="40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25"/>
              <w:spacing w:after="0" w:line="240" w:lineRule="auto"/>
              <w:jc w:val="center"/>
            </w:pPr>
            <w:r>
              <w:rPr>
                <w:rStyle w:val="211pt"/>
                <w:b w:val="0"/>
                <w:sz w:val="24"/>
                <w:szCs w:val="24"/>
              </w:rPr>
              <w:t>железнодорожных путей (до ближайшего рельса)</w:t>
            </w:r>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25"/>
              <w:spacing w:after="0" w:line="240" w:lineRule="auto"/>
              <w:jc w:val="center"/>
            </w:pPr>
            <w:r>
              <w:rPr>
                <w:rStyle w:val="211pt"/>
                <w:b w:val="0"/>
                <w:sz w:val="24"/>
                <w:szCs w:val="24"/>
              </w:rPr>
              <w:t>автомобильных дорог (до обочины)</w:t>
            </w:r>
          </w:p>
        </w:tc>
        <w:tc>
          <w:tcPr>
            <w:tcW w:w="293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25"/>
              <w:spacing w:after="0" w:line="240" w:lineRule="auto"/>
              <w:jc w:val="center"/>
            </w:pPr>
            <w:r>
              <w:rPr>
                <w:rStyle w:val="211pt"/>
                <w:b w:val="0"/>
                <w:sz w:val="24"/>
                <w:szCs w:val="24"/>
              </w:rPr>
              <w:t>воздушных линий электропередачи</w:t>
            </w:r>
          </w:p>
        </w:tc>
      </w:tr>
      <w:tr w:rsidR="00F570CC">
        <w:trPr>
          <w:trHeight w:val="477"/>
        </w:trPr>
        <w:tc>
          <w:tcPr>
            <w:tcW w:w="2638" w:type="dxa"/>
            <w:tcBorders>
              <w:top w:val="single" w:sz="4" w:space="0" w:color="000000"/>
              <w:left w:val="single" w:sz="4" w:space="0" w:color="000000"/>
              <w:bottom w:val="single" w:sz="4" w:space="0" w:color="000000"/>
              <w:right w:val="single" w:sz="4" w:space="0" w:color="000000"/>
            </w:tcBorders>
            <w:shd w:val="clear" w:color="auto" w:fill="auto"/>
            <w:tcMar>
              <w:top w:w="0" w:type="dxa"/>
              <w:left w:w="93" w:type="dxa"/>
              <w:bottom w:w="0" w:type="dxa"/>
              <w:right w:w="108" w:type="dxa"/>
            </w:tcMar>
          </w:tcPr>
          <w:p w:rsidR="00F570CC" w:rsidRDefault="00BE53B4">
            <w:pPr>
              <w:pStyle w:val="25"/>
              <w:spacing w:after="0" w:line="240" w:lineRule="auto"/>
              <w:jc w:val="center"/>
            </w:pPr>
            <w:r>
              <w:rPr>
                <w:rStyle w:val="211pt"/>
                <w:b w:val="0"/>
                <w:sz w:val="24"/>
                <w:szCs w:val="24"/>
              </w:rPr>
              <w:t>До 0,6</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25"/>
              <w:spacing w:after="0" w:line="240" w:lineRule="auto"/>
              <w:jc w:val="center"/>
            </w:pPr>
            <w:r>
              <w:rPr>
                <w:rStyle w:val="211pt"/>
                <w:b w:val="0"/>
                <w:sz w:val="24"/>
                <w:szCs w:val="24"/>
              </w:rPr>
              <w:t>10</w:t>
            </w:r>
          </w:p>
        </w:tc>
        <w:tc>
          <w:tcPr>
            <w:tcW w:w="40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25"/>
              <w:spacing w:after="0" w:line="240" w:lineRule="auto"/>
              <w:jc w:val="center"/>
            </w:pPr>
            <w:r>
              <w:rPr>
                <w:rStyle w:val="211pt"/>
                <w:b w:val="0"/>
                <w:sz w:val="24"/>
                <w:szCs w:val="24"/>
              </w:rPr>
              <w:t>10</w:t>
            </w:r>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25"/>
              <w:spacing w:after="0" w:line="240" w:lineRule="auto"/>
              <w:jc w:val="center"/>
            </w:pPr>
            <w:r>
              <w:rPr>
                <w:rStyle w:val="211pt"/>
                <w:b w:val="0"/>
                <w:sz w:val="24"/>
                <w:szCs w:val="24"/>
              </w:rPr>
              <w:t>5</w:t>
            </w:r>
          </w:p>
        </w:tc>
        <w:tc>
          <w:tcPr>
            <w:tcW w:w="293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25"/>
              <w:spacing w:after="0" w:line="240" w:lineRule="auto"/>
              <w:jc w:val="center"/>
            </w:pPr>
            <w:r>
              <w:rPr>
                <w:rStyle w:val="211pt"/>
                <w:b w:val="0"/>
                <w:sz w:val="24"/>
                <w:szCs w:val="24"/>
              </w:rPr>
              <w:t>не менее 1,5 высоты опоры</w:t>
            </w:r>
          </w:p>
        </w:tc>
      </w:tr>
      <w:tr w:rsidR="00F570CC">
        <w:trPr>
          <w:trHeight w:val="477"/>
        </w:trPr>
        <w:tc>
          <w:tcPr>
            <w:tcW w:w="2638" w:type="dxa"/>
            <w:tcBorders>
              <w:top w:val="single" w:sz="4" w:space="0" w:color="000000"/>
              <w:left w:val="single" w:sz="4" w:space="0" w:color="000000"/>
              <w:bottom w:val="single" w:sz="4" w:space="0" w:color="000000"/>
              <w:right w:val="single" w:sz="4" w:space="0" w:color="000000"/>
            </w:tcBorders>
            <w:shd w:val="clear" w:color="auto" w:fill="auto"/>
            <w:tcMar>
              <w:top w:w="0" w:type="dxa"/>
              <w:left w:w="93" w:type="dxa"/>
              <w:bottom w:w="0" w:type="dxa"/>
              <w:right w:w="108" w:type="dxa"/>
            </w:tcMar>
          </w:tcPr>
          <w:p w:rsidR="00F570CC" w:rsidRDefault="00BE53B4">
            <w:pPr>
              <w:pStyle w:val="25"/>
              <w:spacing w:after="0" w:line="240" w:lineRule="auto"/>
              <w:jc w:val="center"/>
            </w:pPr>
            <w:r>
              <w:rPr>
                <w:rStyle w:val="211pt"/>
                <w:b w:val="0"/>
                <w:sz w:val="24"/>
                <w:szCs w:val="24"/>
              </w:rPr>
              <w:lastRenderedPageBreak/>
              <w:t>Свыше 0,6 до 1,2</w:t>
            </w:r>
          </w:p>
        </w:tc>
        <w:tc>
          <w:tcPr>
            <w:tcW w:w="2031"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25"/>
              <w:spacing w:after="0" w:line="240" w:lineRule="auto"/>
              <w:jc w:val="center"/>
            </w:pPr>
            <w:r>
              <w:rPr>
                <w:rStyle w:val="211pt"/>
                <w:b w:val="0"/>
                <w:sz w:val="24"/>
                <w:szCs w:val="24"/>
              </w:rPr>
              <w:t>15</w:t>
            </w:r>
          </w:p>
        </w:tc>
        <w:tc>
          <w:tcPr>
            <w:tcW w:w="403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25"/>
              <w:spacing w:after="0" w:line="240" w:lineRule="auto"/>
              <w:jc w:val="center"/>
            </w:pPr>
            <w:r>
              <w:rPr>
                <w:rStyle w:val="211pt"/>
                <w:b w:val="0"/>
                <w:sz w:val="24"/>
                <w:szCs w:val="24"/>
              </w:rPr>
              <w:t>15</w:t>
            </w:r>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25"/>
              <w:spacing w:after="0" w:line="240" w:lineRule="auto"/>
              <w:jc w:val="center"/>
            </w:pPr>
            <w:r>
              <w:rPr>
                <w:rStyle w:val="211pt"/>
                <w:b w:val="0"/>
                <w:sz w:val="24"/>
                <w:szCs w:val="24"/>
              </w:rPr>
              <w:t>8</w:t>
            </w:r>
          </w:p>
        </w:tc>
        <w:tc>
          <w:tcPr>
            <w:tcW w:w="293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25"/>
              <w:spacing w:after="0" w:line="240" w:lineRule="auto"/>
              <w:jc w:val="center"/>
              <w:rPr>
                <w:rFonts w:ascii="Times New Roman" w:hAnsi="Times New Roman"/>
                <w:sz w:val="24"/>
                <w:szCs w:val="24"/>
              </w:rPr>
            </w:pP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751857" w:rsidRDefault="00BE53B4">
      <w:pPr>
        <w:pStyle w:val="afa"/>
        <w:jc w:val="right"/>
        <w:rPr>
          <w:rFonts w:ascii="Times New Roman" w:hAnsi="Times New Roman" w:cs="Times New Roman"/>
          <w:color w:val="auto"/>
          <w:sz w:val="28"/>
          <w:szCs w:val="28"/>
        </w:rPr>
      </w:pPr>
      <w:r w:rsidRPr="00751857">
        <w:rPr>
          <w:rFonts w:ascii="Times New Roman" w:hAnsi="Times New Roman" w:cs="Times New Roman"/>
          <w:color w:val="auto"/>
          <w:sz w:val="28"/>
          <w:szCs w:val="28"/>
        </w:rPr>
        <w:t>Таблица 1</w:t>
      </w:r>
      <w:r w:rsidR="00BA5DB0">
        <w:rPr>
          <w:rFonts w:ascii="Times New Roman" w:hAnsi="Times New Roman" w:cs="Times New Roman"/>
          <w:color w:val="auto"/>
          <w:sz w:val="28"/>
          <w:szCs w:val="28"/>
        </w:rPr>
        <w:t>6</w:t>
      </w:r>
    </w:p>
    <w:p w:rsidR="00F570CC" w:rsidRPr="00751857" w:rsidRDefault="00BE53B4">
      <w:pPr>
        <w:pStyle w:val="afa"/>
        <w:ind w:left="0" w:firstLine="1"/>
        <w:jc w:val="center"/>
        <w:rPr>
          <w:rFonts w:ascii="Times New Roman" w:hAnsi="Times New Roman" w:cs="Times New Roman"/>
          <w:color w:val="auto"/>
          <w:sz w:val="28"/>
          <w:szCs w:val="28"/>
        </w:rPr>
      </w:pPr>
      <w:r w:rsidRPr="00751857">
        <w:rPr>
          <w:rFonts w:ascii="Times New Roman" w:hAnsi="Times New Roman" w:cs="Times New Roman"/>
          <w:color w:val="auto"/>
          <w:sz w:val="28"/>
          <w:szCs w:val="28"/>
        </w:rPr>
        <w:t>Рекомендуемые минимальные расстояния от наземных магистральных газопроводов, не содержащих сероводород</w:t>
      </w:r>
    </w:p>
    <w:p w:rsidR="00F570CC" w:rsidRDefault="00F570CC">
      <w:pPr>
        <w:pStyle w:val="afa"/>
        <w:ind w:left="0" w:firstLine="1"/>
        <w:jc w:val="center"/>
        <w:rPr>
          <w:rFonts w:ascii="Times New Roman" w:hAnsi="Times New Roman" w:cs="Times New Roman"/>
          <w:color w:val="auto"/>
        </w:rPr>
      </w:pPr>
    </w:p>
    <w:tbl>
      <w:tblPr>
        <w:tblW w:w="0" w:type="auto"/>
        <w:tblInd w:w="-5" w:type="dxa"/>
        <w:tblBorders>
          <w:top w:val="single" w:sz="4" w:space="0" w:color="000000"/>
          <w:left w:val="single" w:sz="4" w:space="0" w:color="000000"/>
          <w:bottom w:val="single" w:sz="4" w:space="0" w:color="000000"/>
          <w:insideH w:val="single" w:sz="4" w:space="0" w:color="000000"/>
        </w:tblBorders>
        <w:tblCellMar>
          <w:left w:w="60" w:type="dxa"/>
          <w:right w:w="70" w:type="dxa"/>
        </w:tblCellMar>
        <w:tblLook w:val="0000" w:firstRow="0" w:lastRow="0" w:firstColumn="0" w:lastColumn="0" w:noHBand="0" w:noVBand="0"/>
      </w:tblPr>
      <w:tblGrid>
        <w:gridCol w:w="4422"/>
        <w:gridCol w:w="532"/>
        <w:gridCol w:w="561"/>
        <w:gridCol w:w="561"/>
        <w:gridCol w:w="681"/>
        <w:gridCol w:w="698"/>
        <w:gridCol w:w="782"/>
        <w:gridCol w:w="533"/>
        <w:gridCol w:w="863"/>
      </w:tblGrid>
      <w:tr w:rsidR="00F570CC" w:rsidTr="00751857">
        <w:trPr>
          <w:cantSplit/>
          <w:trHeight w:hRule="exact" w:val="510"/>
        </w:trPr>
        <w:tc>
          <w:tcPr>
            <w:tcW w:w="0" w:type="auto"/>
            <w:vMerge w:val="restart"/>
            <w:tcBorders>
              <w:top w:val="single" w:sz="4" w:space="0" w:color="000000"/>
              <w:left w:val="single" w:sz="4" w:space="0" w:color="000000"/>
              <w:bottom w:val="single" w:sz="4" w:space="0" w:color="000000"/>
            </w:tcBorders>
            <w:shd w:val="clear" w:color="auto" w:fill="auto"/>
            <w:vAlign w:val="center"/>
          </w:tcPr>
          <w:p w:rsidR="00F570CC" w:rsidRDefault="00F570CC">
            <w:pPr>
              <w:widowControl w:val="0"/>
              <w:spacing w:after="0" w:line="240" w:lineRule="auto"/>
              <w:rPr>
                <w:rFonts w:ascii="Times New Roman" w:hAnsi="Times New Roman" w:cs="Times New Roman"/>
                <w:sz w:val="24"/>
                <w:szCs w:val="24"/>
              </w:rPr>
            </w:pPr>
          </w:p>
        </w:tc>
        <w:tc>
          <w:tcPr>
            <w:tcW w:w="0" w:type="auto"/>
            <w:gridSpan w:val="6"/>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1 класс</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2 класс</w:t>
            </w:r>
          </w:p>
        </w:tc>
      </w:tr>
      <w:tr w:rsidR="00F570CC" w:rsidTr="00751857">
        <w:trPr>
          <w:cantSplit/>
          <w:trHeight w:val="660"/>
        </w:trPr>
        <w:tc>
          <w:tcPr>
            <w:tcW w:w="0" w:type="auto"/>
            <w:vMerge/>
            <w:tcBorders>
              <w:top w:val="single" w:sz="4" w:space="0" w:color="000000"/>
              <w:left w:val="single" w:sz="4" w:space="0" w:color="000000"/>
              <w:bottom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до 300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300 -600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600 -800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800 -1000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1000 -1200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более 1200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до 300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свыше 300</w:t>
            </w:r>
          </w:p>
        </w:tc>
      </w:tr>
      <w:tr w:rsidR="00F570CC" w:rsidTr="00751857">
        <w:trPr>
          <w:trHeight w:val="1100"/>
        </w:trPr>
        <w:tc>
          <w:tcPr>
            <w:tcW w:w="0" w:type="auto"/>
            <w:tcBorders>
              <w:top w:val="single" w:sz="4" w:space="0" w:color="000000"/>
              <w:left w:val="single" w:sz="4" w:space="0" w:color="000000"/>
              <w:bottom w:val="single" w:sz="4" w:space="0" w:color="000000"/>
            </w:tcBorders>
            <w:shd w:val="clear" w:color="auto" w:fill="auto"/>
          </w:tcPr>
          <w:p w:rsidR="00F570CC" w:rsidRDefault="00BA5DB0">
            <w:pPr>
              <w:pStyle w:val="ConsPlusCell"/>
              <w:snapToGrid w:val="0"/>
            </w:pPr>
            <w:r>
              <w:t>С</w:t>
            </w:r>
            <w:r w:rsidR="00BE53B4">
              <w:t>ельские населенные пункты; коллективные сады и дачные поселки; тепличные комбинаты;  отдельные общественные здания с массовым скоплением людей</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100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150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200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250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300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350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125</w:t>
            </w:r>
          </w:p>
        </w:tc>
      </w:tr>
      <w:tr w:rsidR="00F570CC" w:rsidTr="00751857">
        <w:trPr>
          <w:trHeight w:val="549"/>
        </w:trPr>
        <w:tc>
          <w:tcPr>
            <w:tcW w:w="0" w:type="auto"/>
            <w:tcBorders>
              <w:top w:val="single" w:sz="4" w:space="0" w:color="000000"/>
              <w:left w:val="single" w:sz="4" w:space="0" w:color="000000"/>
              <w:bottom w:val="single" w:sz="4" w:space="0" w:color="000000"/>
            </w:tcBorders>
            <w:shd w:val="clear" w:color="auto" w:fill="auto"/>
          </w:tcPr>
          <w:p w:rsidR="00F570CC" w:rsidRDefault="00BE53B4">
            <w:pPr>
              <w:pStyle w:val="ConsPlusCell"/>
              <w:snapToGrid w:val="0"/>
            </w:pPr>
            <w:r>
              <w:t>Отдельные малоэтажные здания; сельскохозяйственные поля и пастбища, полевые станы</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75</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125</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150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200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250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300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100</w:t>
            </w:r>
          </w:p>
        </w:tc>
      </w:tr>
      <w:tr w:rsidR="00F570CC" w:rsidTr="00751857">
        <w:trPr>
          <w:trHeight w:val="557"/>
        </w:trPr>
        <w:tc>
          <w:tcPr>
            <w:tcW w:w="0" w:type="auto"/>
            <w:tcBorders>
              <w:top w:val="single" w:sz="4" w:space="0" w:color="000000"/>
              <w:left w:val="single" w:sz="4" w:space="0" w:color="000000"/>
              <w:bottom w:val="single" w:sz="4" w:space="0" w:color="000000"/>
            </w:tcBorders>
            <w:shd w:val="clear" w:color="auto" w:fill="auto"/>
          </w:tcPr>
          <w:p w:rsidR="00F570CC" w:rsidRDefault="00BE53B4">
            <w:pPr>
              <w:pStyle w:val="ConsPlusCell"/>
              <w:snapToGrid w:val="0"/>
            </w:pPr>
            <w:r>
              <w:t>Магистральные оросительные каналы, реки и водоемы, водозаборные сооружения</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25</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25</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25</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25</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25</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25</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25</w:t>
            </w:r>
          </w:p>
        </w:tc>
      </w:tr>
    </w:tbl>
    <w:p w:rsidR="00F570CC" w:rsidRPr="00751857" w:rsidRDefault="00F570CC">
      <w:pPr>
        <w:pStyle w:val="afa"/>
        <w:jc w:val="right"/>
        <w:rPr>
          <w:rFonts w:ascii="Times New Roman" w:hAnsi="Times New Roman" w:cs="Times New Roman"/>
          <w:color w:val="auto"/>
          <w:sz w:val="28"/>
          <w:szCs w:val="28"/>
        </w:rPr>
      </w:pPr>
    </w:p>
    <w:p w:rsidR="00F570CC" w:rsidRPr="00751857" w:rsidRDefault="00BE53B4">
      <w:pPr>
        <w:pStyle w:val="afa"/>
        <w:jc w:val="right"/>
        <w:rPr>
          <w:rFonts w:ascii="Times New Roman" w:hAnsi="Times New Roman" w:cs="Times New Roman"/>
          <w:color w:val="auto"/>
          <w:sz w:val="28"/>
          <w:szCs w:val="28"/>
        </w:rPr>
      </w:pPr>
      <w:r w:rsidRPr="00751857">
        <w:rPr>
          <w:rFonts w:ascii="Times New Roman" w:hAnsi="Times New Roman" w:cs="Times New Roman"/>
          <w:color w:val="auto"/>
          <w:sz w:val="28"/>
          <w:szCs w:val="28"/>
        </w:rPr>
        <w:t>Таблица 1</w:t>
      </w:r>
      <w:r w:rsidR="00BA5DB0">
        <w:rPr>
          <w:rFonts w:ascii="Times New Roman" w:hAnsi="Times New Roman" w:cs="Times New Roman"/>
          <w:color w:val="auto"/>
          <w:sz w:val="28"/>
          <w:szCs w:val="28"/>
        </w:rPr>
        <w:t>7</w:t>
      </w:r>
    </w:p>
    <w:p w:rsidR="00F570CC" w:rsidRPr="00751857" w:rsidRDefault="00BE53B4">
      <w:pPr>
        <w:pStyle w:val="afa"/>
        <w:ind w:left="0" w:firstLine="0"/>
        <w:jc w:val="center"/>
        <w:rPr>
          <w:rFonts w:ascii="Times New Roman" w:hAnsi="Times New Roman" w:cs="Times New Roman"/>
          <w:color w:val="auto"/>
          <w:sz w:val="28"/>
          <w:szCs w:val="28"/>
        </w:rPr>
      </w:pPr>
      <w:r w:rsidRPr="00751857">
        <w:rPr>
          <w:rFonts w:ascii="Times New Roman" w:hAnsi="Times New Roman" w:cs="Times New Roman"/>
          <w:color w:val="auto"/>
          <w:sz w:val="28"/>
          <w:szCs w:val="28"/>
        </w:rPr>
        <w:t>Рекомендуемые минимальные разрывы от трубопроводов для сжиженных углеводородных газов</w:t>
      </w:r>
    </w:p>
    <w:p w:rsidR="00F570CC" w:rsidRDefault="00F570CC">
      <w:pPr>
        <w:pStyle w:val="afa"/>
        <w:ind w:left="0" w:firstLine="0"/>
        <w:jc w:val="center"/>
        <w:rPr>
          <w:rFonts w:ascii="Times New Roman" w:hAnsi="Times New Roman" w:cs="Times New Roman"/>
          <w:color w:val="auto"/>
        </w:rPr>
      </w:pPr>
    </w:p>
    <w:tbl>
      <w:tblPr>
        <w:tblW w:w="0" w:type="auto"/>
        <w:tblInd w:w="-5" w:type="dxa"/>
        <w:tblBorders>
          <w:top w:val="single" w:sz="4" w:space="0" w:color="000000"/>
          <w:left w:val="single" w:sz="4" w:space="0" w:color="000000"/>
          <w:bottom w:val="single" w:sz="4" w:space="0" w:color="000000"/>
          <w:insideH w:val="single" w:sz="4" w:space="0" w:color="000000"/>
        </w:tblBorders>
        <w:tblCellMar>
          <w:left w:w="60" w:type="dxa"/>
          <w:right w:w="70" w:type="dxa"/>
        </w:tblCellMar>
        <w:tblLook w:val="0000" w:firstRow="0" w:lastRow="0" w:firstColumn="0" w:lastColumn="0" w:noHBand="0" w:noVBand="0"/>
      </w:tblPr>
      <w:tblGrid>
        <w:gridCol w:w="4466"/>
        <w:gridCol w:w="1025"/>
        <w:gridCol w:w="1326"/>
        <w:gridCol w:w="1326"/>
        <w:gridCol w:w="1490"/>
      </w:tblGrid>
      <w:tr w:rsidR="00F570CC" w:rsidTr="00751857">
        <w:trPr>
          <w:cantSplit/>
          <w:trHeight w:hRule="exact" w:val="459"/>
        </w:trPr>
        <w:tc>
          <w:tcPr>
            <w:tcW w:w="0" w:type="auto"/>
            <w:vMerge w:val="restart"/>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ind w:right="-250"/>
              <w:jc w:val="center"/>
            </w:pPr>
            <w:r>
              <w:t>Элементы застройки</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Расстояние от трубопроводов при диаметре труб в мм, м</w:t>
            </w:r>
          </w:p>
        </w:tc>
      </w:tr>
      <w:tr w:rsidR="00F570CC" w:rsidTr="00751857">
        <w:trPr>
          <w:cantSplit/>
        </w:trPr>
        <w:tc>
          <w:tcPr>
            <w:tcW w:w="0" w:type="auto"/>
            <w:vMerge/>
            <w:tcBorders>
              <w:top w:val="single" w:sz="4" w:space="0" w:color="000000"/>
              <w:left w:val="single" w:sz="4" w:space="0" w:color="000000"/>
              <w:bottom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F570CC">
            <w:pPr>
              <w:pStyle w:val="ConsPlusCell"/>
              <w:snapToGrid w:val="0"/>
              <w:jc w:val="center"/>
            </w:pPr>
          </w:p>
          <w:p w:rsidR="00F570CC" w:rsidRDefault="00BE53B4">
            <w:pPr>
              <w:pStyle w:val="ConsPlusCell"/>
              <w:snapToGrid w:val="0"/>
              <w:jc w:val="center"/>
            </w:pPr>
            <w:r>
              <w:t>до 150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F570CC">
            <w:pPr>
              <w:pStyle w:val="ConsPlusCell"/>
              <w:snapToGrid w:val="0"/>
              <w:jc w:val="center"/>
            </w:pPr>
          </w:p>
          <w:p w:rsidR="00F570CC" w:rsidRDefault="00BE53B4">
            <w:pPr>
              <w:pStyle w:val="ConsPlusCell"/>
              <w:snapToGrid w:val="0"/>
              <w:jc w:val="center"/>
            </w:pPr>
            <w:r>
              <w:t>150 - 300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F570CC">
            <w:pPr>
              <w:pStyle w:val="ConsPlusCell"/>
              <w:snapToGrid w:val="0"/>
              <w:jc w:val="center"/>
            </w:pPr>
          </w:p>
          <w:p w:rsidR="00F570CC" w:rsidRDefault="00BE53B4">
            <w:pPr>
              <w:pStyle w:val="ConsPlusCell"/>
              <w:snapToGrid w:val="0"/>
              <w:jc w:val="center"/>
            </w:pPr>
            <w:r>
              <w:t>300 - 500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pStyle w:val="ConsPlusCell"/>
              <w:snapToGrid w:val="0"/>
              <w:jc w:val="center"/>
            </w:pPr>
          </w:p>
          <w:p w:rsidR="00F570CC" w:rsidRDefault="00BE53B4">
            <w:pPr>
              <w:pStyle w:val="ConsPlusCell"/>
              <w:snapToGrid w:val="0"/>
              <w:jc w:val="center"/>
            </w:pPr>
            <w:r>
              <w:t>500 - 1000</w:t>
            </w:r>
          </w:p>
        </w:tc>
      </w:tr>
      <w:tr w:rsidR="00F570CC" w:rsidTr="00751857">
        <w:trPr>
          <w:trHeight w:val="360"/>
        </w:trPr>
        <w:tc>
          <w:tcPr>
            <w:tcW w:w="0" w:type="auto"/>
            <w:tcBorders>
              <w:top w:val="single" w:sz="4" w:space="0" w:color="000000"/>
              <w:left w:val="single" w:sz="4" w:space="0" w:color="000000"/>
              <w:bottom w:val="single" w:sz="4" w:space="0" w:color="000000"/>
            </w:tcBorders>
            <w:shd w:val="clear" w:color="auto" w:fill="auto"/>
          </w:tcPr>
          <w:p w:rsidR="00F570CC" w:rsidRDefault="00BA5DB0">
            <w:pPr>
              <w:pStyle w:val="ConsPlusCell"/>
              <w:snapToGrid w:val="0"/>
            </w:pPr>
            <w:r>
              <w:t>С</w:t>
            </w:r>
            <w:r w:rsidR="00BE53B4">
              <w:t>ельские населенные пункты</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150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250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500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1000</w:t>
            </w:r>
          </w:p>
        </w:tc>
      </w:tr>
      <w:tr w:rsidR="00F570CC" w:rsidTr="00751857">
        <w:trPr>
          <w:trHeight w:val="459"/>
        </w:trPr>
        <w:tc>
          <w:tcPr>
            <w:tcW w:w="0" w:type="auto"/>
            <w:tcBorders>
              <w:top w:val="single" w:sz="4" w:space="0" w:color="000000"/>
              <w:left w:val="single" w:sz="4" w:space="0" w:color="000000"/>
              <w:bottom w:val="single" w:sz="4" w:space="0" w:color="000000"/>
            </w:tcBorders>
            <w:shd w:val="clear" w:color="auto" w:fill="auto"/>
          </w:tcPr>
          <w:p w:rsidR="00F570CC" w:rsidRDefault="00BE53B4">
            <w:pPr>
              <w:pStyle w:val="ConsPlusCell"/>
              <w:snapToGrid w:val="0"/>
            </w:pPr>
            <w:r>
              <w:t>Дачные поселки, сельскохозяйственные угодья</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100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175</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350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800</w:t>
            </w:r>
          </w:p>
        </w:tc>
      </w:tr>
    </w:tbl>
    <w:p w:rsidR="00F570CC" w:rsidRPr="00751857" w:rsidRDefault="00F570CC">
      <w:pPr>
        <w:pStyle w:val="afb"/>
        <w:ind w:firstLine="709"/>
        <w:rPr>
          <w:sz w:val="28"/>
          <w:szCs w:val="28"/>
        </w:rPr>
      </w:pPr>
    </w:p>
    <w:p w:rsidR="00F570CC" w:rsidRPr="00751857" w:rsidRDefault="00BE53B4">
      <w:pPr>
        <w:pStyle w:val="afb"/>
        <w:ind w:firstLine="709"/>
        <w:rPr>
          <w:b w:val="0"/>
          <w:sz w:val="28"/>
          <w:szCs w:val="28"/>
        </w:rPr>
      </w:pPr>
      <w:r w:rsidRPr="00751857">
        <w:rPr>
          <w:b w:val="0"/>
          <w:sz w:val="28"/>
          <w:szCs w:val="28"/>
        </w:rPr>
        <w:t>Примечания:</w:t>
      </w:r>
    </w:p>
    <w:p w:rsidR="00F570CC" w:rsidRPr="00751857" w:rsidRDefault="00BE53B4">
      <w:pPr>
        <w:pStyle w:val="ConsPlusNonformat"/>
        <w:widowControl/>
        <w:numPr>
          <w:ilvl w:val="0"/>
          <w:numId w:val="2"/>
        </w:numPr>
        <w:tabs>
          <w:tab w:val="left" w:pos="284"/>
          <w:tab w:val="left" w:pos="993"/>
        </w:tabs>
        <w:ind w:left="0" w:firstLine="709"/>
        <w:jc w:val="both"/>
        <w:rPr>
          <w:sz w:val="28"/>
          <w:szCs w:val="28"/>
        </w:rPr>
      </w:pPr>
      <w:r w:rsidRPr="00751857">
        <w:rPr>
          <w:rFonts w:ascii="Times New Roman" w:hAnsi="Times New Roman" w:cs="Times New Roman"/>
          <w:sz w:val="28"/>
          <w:szCs w:val="28"/>
        </w:rPr>
        <w:t xml:space="preserve">Минимальные расстояния при наземной прокладке увеличиваются в 2 раза для </w:t>
      </w:r>
      <w:r w:rsidRPr="00751857">
        <w:rPr>
          <w:rFonts w:ascii="Times New Roman" w:hAnsi="Times New Roman" w:cs="Times New Roman"/>
          <w:sz w:val="28"/>
          <w:szCs w:val="28"/>
          <w:lang w:val="en-US"/>
        </w:rPr>
        <w:t>I</w:t>
      </w:r>
      <w:r w:rsidRPr="00751857">
        <w:rPr>
          <w:rFonts w:ascii="Times New Roman" w:hAnsi="Times New Roman" w:cs="Times New Roman"/>
          <w:sz w:val="28"/>
          <w:szCs w:val="28"/>
        </w:rPr>
        <w:t xml:space="preserve"> класса и в 1,5 раза для </w:t>
      </w:r>
      <w:r w:rsidRPr="00751857">
        <w:rPr>
          <w:rFonts w:ascii="Times New Roman" w:hAnsi="Times New Roman" w:cs="Times New Roman"/>
          <w:sz w:val="28"/>
          <w:szCs w:val="28"/>
          <w:lang w:val="en-US"/>
        </w:rPr>
        <w:t>II</w:t>
      </w:r>
      <w:r w:rsidRPr="00751857">
        <w:rPr>
          <w:rFonts w:ascii="Times New Roman" w:hAnsi="Times New Roman" w:cs="Times New Roman"/>
          <w:sz w:val="28"/>
          <w:szCs w:val="28"/>
        </w:rPr>
        <w:t xml:space="preserve"> класса;</w:t>
      </w:r>
    </w:p>
    <w:p w:rsidR="00F570CC" w:rsidRPr="00751857" w:rsidRDefault="00BE53B4">
      <w:pPr>
        <w:pStyle w:val="ConsPlusNonformat"/>
        <w:widowControl/>
        <w:numPr>
          <w:ilvl w:val="0"/>
          <w:numId w:val="3"/>
        </w:numPr>
        <w:tabs>
          <w:tab w:val="left" w:pos="284"/>
          <w:tab w:val="left" w:pos="993"/>
        </w:tabs>
        <w:ind w:left="0" w:firstLine="709"/>
        <w:jc w:val="both"/>
        <w:rPr>
          <w:rFonts w:ascii="Times New Roman" w:hAnsi="Times New Roman" w:cs="Times New Roman"/>
          <w:sz w:val="28"/>
          <w:szCs w:val="28"/>
        </w:rPr>
      </w:pPr>
      <w:r w:rsidRPr="00751857">
        <w:rPr>
          <w:rFonts w:ascii="Times New Roman" w:hAnsi="Times New Roman" w:cs="Times New Roman"/>
          <w:sz w:val="28"/>
          <w:szCs w:val="28"/>
        </w:rPr>
        <w:t>При диаметре надземных газопроводов свыше 1000 м рекомендуется разрыв не менее 700 м;</w:t>
      </w:r>
    </w:p>
    <w:p w:rsidR="00F570CC" w:rsidRPr="00751857" w:rsidRDefault="00BE53B4">
      <w:pPr>
        <w:pStyle w:val="ConsPlusNonformat"/>
        <w:widowControl/>
        <w:numPr>
          <w:ilvl w:val="0"/>
          <w:numId w:val="4"/>
        </w:numPr>
        <w:tabs>
          <w:tab w:val="left" w:pos="284"/>
          <w:tab w:val="left" w:pos="993"/>
        </w:tabs>
        <w:ind w:left="0" w:firstLine="709"/>
        <w:jc w:val="both"/>
        <w:rPr>
          <w:rFonts w:ascii="Times New Roman" w:hAnsi="Times New Roman" w:cs="Times New Roman"/>
          <w:sz w:val="28"/>
          <w:szCs w:val="28"/>
        </w:rPr>
      </w:pPr>
      <w:r w:rsidRPr="00751857">
        <w:rPr>
          <w:rFonts w:ascii="Times New Roman" w:hAnsi="Times New Roman" w:cs="Times New Roman"/>
          <w:sz w:val="28"/>
          <w:szCs w:val="28"/>
        </w:rPr>
        <w:t>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2км;</w:t>
      </w:r>
    </w:p>
    <w:p w:rsidR="00F570CC" w:rsidRPr="00751857" w:rsidRDefault="00BE53B4">
      <w:pPr>
        <w:pStyle w:val="ConsPlusNonformat"/>
        <w:widowControl/>
        <w:numPr>
          <w:ilvl w:val="0"/>
          <w:numId w:val="5"/>
        </w:numPr>
        <w:tabs>
          <w:tab w:val="left" w:pos="284"/>
          <w:tab w:val="left" w:pos="993"/>
        </w:tabs>
        <w:ind w:left="0" w:firstLine="709"/>
        <w:jc w:val="both"/>
        <w:rPr>
          <w:rFonts w:ascii="Times New Roman" w:hAnsi="Times New Roman" w:cs="Times New Roman"/>
          <w:sz w:val="28"/>
          <w:szCs w:val="28"/>
        </w:rPr>
      </w:pPr>
      <w:r w:rsidRPr="00751857">
        <w:rPr>
          <w:rFonts w:ascii="Times New Roman" w:hAnsi="Times New Roman" w:cs="Times New Roman"/>
          <w:sz w:val="28"/>
          <w:szCs w:val="28"/>
        </w:rPr>
        <w:t>Запрещается прохождение газопровода через жилую застройку.</w:t>
      </w:r>
    </w:p>
    <w:p w:rsidR="00F570CC" w:rsidRPr="00751857" w:rsidRDefault="00F570CC" w:rsidP="00751857">
      <w:pPr>
        <w:pStyle w:val="ConsPlusNonformat"/>
        <w:widowControl/>
        <w:tabs>
          <w:tab w:val="left" w:pos="284"/>
          <w:tab w:val="left" w:pos="993"/>
        </w:tabs>
        <w:jc w:val="both"/>
        <w:rPr>
          <w:rFonts w:ascii="Times New Roman" w:hAnsi="Times New Roman" w:cs="Times New Roman"/>
          <w:sz w:val="28"/>
          <w:szCs w:val="28"/>
        </w:rPr>
      </w:pPr>
    </w:p>
    <w:p w:rsidR="00F570CC" w:rsidRPr="00751857" w:rsidRDefault="00BE53B4">
      <w:pPr>
        <w:pStyle w:val="ConsPlusNonformat"/>
        <w:widowControl/>
        <w:tabs>
          <w:tab w:val="left" w:pos="284"/>
          <w:tab w:val="left" w:pos="993"/>
        </w:tabs>
        <w:ind w:firstLine="709"/>
        <w:jc w:val="right"/>
        <w:rPr>
          <w:rFonts w:ascii="Times New Roman" w:hAnsi="Times New Roman" w:cs="Times New Roman"/>
          <w:sz w:val="28"/>
          <w:szCs w:val="28"/>
        </w:rPr>
      </w:pPr>
      <w:r w:rsidRPr="00751857">
        <w:rPr>
          <w:rFonts w:ascii="Times New Roman" w:hAnsi="Times New Roman" w:cs="Times New Roman"/>
          <w:sz w:val="28"/>
          <w:szCs w:val="28"/>
        </w:rPr>
        <w:lastRenderedPageBreak/>
        <w:t xml:space="preserve">                                                                                                                                                                                                       Таблица 1</w:t>
      </w:r>
      <w:r w:rsidR="00BA5DB0">
        <w:rPr>
          <w:rFonts w:ascii="Times New Roman" w:hAnsi="Times New Roman" w:cs="Times New Roman"/>
          <w:sz w:val="28"/>
          <w:szCs w:val="28"/>
        </w:rPr>
        <w:t>8</w:t>
      </w:r>
      <w:r w:rsidRPr="00751857">
        <w:rPr>
          <w:rFonts w:ascii="Times New Roman" w:hAnsi="Times New Roman" w:cs="Times New Roman"/>
          <w:sz w:val="28"/>
          <w:szCs w:val="28"/>
        </w:rPr>
        <w:t xml:space="preserve"> </w:t>
      </w:r>
    </w:p>
    <w:p w:rsidR="00F570CC" w:rsidRDefault="00F570CC">
      <w:pPr>
        <w:pStyle w:val="ConsPlusNonformat"/>
        <w:widowControl/>
        <w:tabs>
          <w:tab w:val="left" w:pos="284"/>
          <w:tab w:val="left" w:pos="993"/>
        </w:tabs>
        <w:ind w:firstLine="709"/>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Look w:val="0000" w:firstRow="0" w:lastRow="0" w:firstColumn="0" w:lastColumn="0" w:noHBand="0" w:noVBand="0"/>
      </w:tblPr>
      <w:tblGrid>
        <w:gridCol w:w="5364"/>
        <w:gridCol w:w="1624"/>
        <w:gridCol w:w="2640"/>
      </w:tblGrid>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Предприятия, здания и сооружения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Высота ограждения,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Рекомендуемый вид ограждения</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3</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1.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 или железобетонное решетчатое</w:t>
            </w:r>
          </w:p>
        </w:tc>
      </w:tr>
    </w:tbl>
    <w:p w:rsidR="00F570CC" w:rsidRDefault="00F570CC">
      <w:pPr>
        <w:pStyle w:val="afa"/>
        <w:ind w:left="0" w:firstLine="0"/>
        <w:jc w:val="right"/>
        <w:rPr>
          <w:rFonts w:ascii="Times New Roman" w:hAnsi="Times New Roman" w:cs="Times New Roman"/>
          <w:color w:val="aut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Look w:val="0000" w:firstRow="0" w:lastRow="0" w:firstColumn="0" w:lastColumn="0" w:noHBand="0" w:noVBand="0"/>
      </w:tblPr>
      <w:tblGrid>
        <w:gridCol w:w="4935"/>
        <w:gridCol w:w="1530"/>
        <w:gridCol w:w="3163"/>
      </w:tblGrid>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2.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не менее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 с цоколем или железобетонное решетчатое с цоколем</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3. Предприятия по производству ценной продукции, склады ценных материалов и оборудования, при размещении их в нескольких неохраняемых зданиях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не менее 1,6</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 или железобетонное решетчатое железобетонное сплошное</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Предприятия, здания и сооружения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Высота ограждения, м</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sz w:val="24"/>
                <w:szCs w:val="24"/>
              </w:rPr>
            </w:pP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sz w:val="24"/>
                <w:szCs w:val="24"/>
              </w:rPr>
            </w:pP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1.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1,6</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sz w:val="24"/>
                <w:szCs w:val="24"/>
              </w:rPr>
            </w:pP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То же особо ценных материалов, оборудования и продукции (драгоценные металлы, камни и т.п.)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sz w:val="24"/>
                <w:szCs w:val="24"/>
              </w:rPr>
            </w:pP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4.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не менее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 или железобетонное решетчатое</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То же вне населенных пунктов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не менее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колючая проволока</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То же на территории предприятий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 xml:space="preserve">не менее </w:t>
            </w:r>
            <w:r>
              <w:rPr>
                <w:rFonts w:ascii="Times New Roman" w:hAnsi="Times New Roman"/>
                <w:sz w:val="24"/>
                <w:szCs w:val="24"/>
              </w:rPr>
              <w:lastRenderedPageBreak/>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lastRenderedPageBreak/>
              <w:t>стальная сетка</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5. Объекты транспортного назначения, ограждаемые по требованиям техники безопасности (опасные участки скоростных железных дорог в пределах населенных пунктов, аэродромы и т.п.)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не менее 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 колючая проволока (вне населенных пунктов)</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6. Сельскохозяйственные предприятия, ограждаемые по ветеринарным или санитарным требованиям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не менее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 с цоколем или железобетонное решетчатое с цоколем</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7. Больницы (кроме инфекционных и психиатрических)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не менее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 или железобетонное решетчатое</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Инфекционные и психиатрические больницы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железобетонное сплошное</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8. Дома отдыха, санатории, пионерские лагеря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не менее 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живая изгородь, стальная сетка или ограда из гладкой проволоки, устанавливаемая между рядами живой изгороди</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9. Общеобразовательные школы и профессионально-технические училища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не менее 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 (живая изгородь для участков внутри микрорайонов)</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10. Детские ясли-сады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не менее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 или железобетонное решетчатое</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11. Спортивные комплексы, стадионы, катки, открытые бассейны и другие спортивные сооружения (при контролируемом входе посетителей)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 сварные или литые металлические секции, железобетонное решетчатое</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Открытые спортивные площадки в жилых зонах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2 - 4,5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сварная или плетеная сетка повышенного эстетического уровня</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12. Летние сооружения в парках при контролируемом входе посетителей (танцевальные площадки аттракционы и т.п.)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 (при необходимости охраны) или живая изгородь</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13. Ботанические и зоологические сады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 или железобетонное решетчатое</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14. Охраняемые объекты радиовещания и телевидения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стальная сетка</w:t>
            </w:r>
          </w:p>
        </w:tc>
      </w:tr>
      <w:tr w:rsidR="00F570CC" w:rsidTr="002104EF">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15. Хозяйственные зоны предприятий общественного питания и бытового обслуживания населения магазинов, санаториев, домов отдыха, гостиниц и т.п.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jc w:val="center"/>
              <w:rPr>
                <w:rFonts w:ascii="Times New Roman" w:hAnsi="Times New Roman"/>
                <w:sz w:val="24"/>
                <w:szCs w:val="24"/>
              </w:rPr>
            </w:pPr>
            <w:r>
              <w:rPr>
                <w:rFonts w:ascii="Times New Roman" w:hAnsi="Times New Roman"/>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ConsPlusNormal"/>
              <w:widowControl w:val="0"/>
              <w:ind w:firstLine="283"/>
              <w:rPr>
                <w:rFonts w:ascii="Times New Roman" w:hAnsi="Times New Roman"/>
                <w:sz w:val="24"/>
                <w:szCs w:val="24"/>
              </w:rPr>
            </w:pPr>
            <w:r>
              <w:rPr>
                <w:rFonts w:ascii="Times New Roman" w:hAnsi="Times New Roman"/>
                <w:sz w:val="24"/>
                <w:szCs w:val="24"/>
              </w:rPr>
              <w:t>живая изгородь, стальная сетка (при необходимости охраны)</w:t>
            </w:r>
          </w:p>
        </w:tc>
      </w:tr>
    </w:tbl>
    <w:p w:rsidR="00F570CC" w:rsidRPr="002104EF" w:rsidRDefault="00BE53B4">
      <w:pPr>
        <w:pStyle w:val="ConsPlusNormal"/>
        <w:ind w:firstLine="283"/>
        <w:jc w:val="both"/>
        <w:rPr>
          <w:rFonts w:ascii="Times New Roman" w:hAnsi="Times New Roman"/>
          <w:sz w:val="28"/>
          <w:szCs w:val="28"/>
        </w:rPr>
      </w:pPr>
      <w:r w:rsidRPr="002104EF">
        <w:rPr>
          <w:rFonts w:ascii="Times New Roman" w:hAnsi="Times New Roman"/>
          <w:sz w:val="28"/>
          <w:szCs w:val="28"/>
        </w:rPr>
        <w:lastRenderedPageBreak/>
        <w:t>Примечания:</w:t>
      </w:r>
    </w:p>
    <w:p w:rsidR="00F570CC" w:rsidRPr="002104EF" w:rsidRDefault="00BE53B4">
      <w:pPr>
        <w:pStyle w:val="ConsPlusNormal"/>
        <w:ind w:firstLine="283"/>
        <w:jc w:val="both"/>
        <w:rPr>
          <w:rFonts w:ascii="Times New Roman" w:hAnsi="Times New Roman"/>
          <w:sz w:val="28"/>
          <w:szCs w:val="28"/>
        </w:rPr>
      </w:pPr>
      <w:r w:rsidRPr="002104EF">
        <w:rPr>
          <w:rFonts w:ascii="Times New Roman" w:hAnsi="Times New Roman"/>
          <w:sz w:val="28"/>
          <w:szCs w:val="28"/>
        </w:rPr>
        <w:t>1. Для открытых участков метрополитенов допускается применять ограды из стальной сетки и решетчатые железобетонные высотой до 1,6 м.</w:t>
      </w:r>
    </w:p>
    <w:p w:rsidR="00F570CC" w:rsidRPr="002104EF" w:rsidRDefault="00BE53B4">
      <w:pPr>
        <w:pStyle w:val="ConsPlusNormal"/>
        <w:ind w:firstLine="283"/>
        <w:jc w:val="both"/>
        <w:rPr>
          <w:rFonts w:ascii="Times New Roman" w:hAnsi="Times New Roman"/>
          <w:sz w:val="28"/>
          <w:szCs w:val="28"/>
        </w:rPr>
      </w:pPr>
      <w:r w:rsidRPr="002104EF">
        <w:rPr>
          <w:rFonts w:ascii="Times New Roman" w:hAnsi="Times New Roman"/>
          <w:sz w:val="28"/>
          <w:szCs w:val="28"/>
        </w:rPr>
        <w:t>2. При проектировании оград допускается применять также местные материалы (за исключением кирпича) с учетом технической и экономической целесообразности.</w:t>
      </w:r>
    </w:p>
    <w:p w:rsidR="00F570CC" w:rsidRPr="002104EF" w:rsidRDefault="00BE53B4">
      <w:pPr>
        <w:pStyle w:val="ConsPlusNormal"/>
        <w:ind w:firstLine="283"/>
        <w:jc w:val="both"/>
        <w:rPr>
          <w:rFonts w:ascii="Times New Roman" w:hAnsi="Times New Roman"/>
          <w:sz w:val="28"/>
          <w:szCs w:val="28"/>
        </w:rPr>
      </w:pPr>
      <w:r w:rsidRPr="002104EF">
        <w:rPr>
          <w:rFonts w:ascii="Times New Roman" w:hAnsi="Times New Roman"/>
          <w:sz w:val="28"/>
          <w:szCs w:val="28"/>
        </w:rPr>
        <w:t>Применение кирпичной кладки допускается для доборных элементов ограждений, входов и въездов.</w:t>
      </w:r>
    </w:p>
    <w:p w:rsidR="00F570CC" w:rsidRPr="002104EF" w:rsidRDefault="00BE53B4">
      <w:pPr>
        <w:pStyle w:val="ConsPlusNormal"/>
        <w:ind w:firstLine="283"/>
        <w:jc w:val="both"/>
        <w:rPr>
          <w:rFonts w:ascii="Times New Roman" w:hAnsi="Times New Roman"/>
          <w:sz w:val="28"/>
          <w:szCs w:val="28"/>
        </w:rPr>
      </w:pPr>
      <w:r w:rsidRPr="002104EF">
        <w:rPr>
          <w:rFonts w:ascii="Times New Roman" w:hAnsi="Times New Roman"/>
          <w:sz w:val="28"/>
          <w:szCs w:val="28"/>
        </w:rPr>
        <w:t>Применение деревянных оград допускается в лесных районах.</w:t>
      </w:r>
    </w:p>
    <w:p w:rsidR="00F570CC" w:rsidRPr="002104EF" w:rsidRDefault="00BE53B4">
      <w:pPr>
        <w:pStyle w:val="ConsPlusNormal"/>
        <w:ind w:firstLine="283"/>
        <w:jc w:val="both"/>
        <w:rPr>
          <w:rFonts w:ascii="Times New Roman" w:hAnsi="Times New Roman"/>
          <w:sz w:val="28"/>
          <w:szCs w:val="28"/>
        </w:rPr>
      </w:pPr>
      <w:r w:rsidRPr="002104EF">
        <w:rPr>
          <w:rFonts w:ascii="Times New Roman" w:hAnsi="Times New Roman"/>
          <w:sz w:val="28"/>
          <w:szCs w:val="28"/>
        </w:rPr>
        <w:t>3. Живая изгородь представляет собой рядовую (1 - 3 ряда) посадку кустарников и деревьев специальных пород.</w:t>
      </w:r>
    </w:p>
    <w:p w:rsidR="00F570CC" w:rsidRPr="002104EF" w:rsidRDefault="00BE53B4">
      <w:pPr>
        <w:pStyle w:val="ConsPlusNormal"/>
        <w:ind w:firstLine="283"/>
        <w:jc w:val="both"/>
        <w:rPr>
          <w:rFonts w:ascii="Times New Roman" w:hAnsi="Times New Roman"/>
          <w:sz w:val="28"/>
          <w:szCs w:val="28"/>
        </w:rPr>
      </w:pPr>
      <w:r w:rsidRPr="002104EF">
        <w:rPr>
          <w:rFonts w:ascii="Times New Roman" w:hAnsi="Times New Roman"/>
          <w:sz w:val="28"/>
          <w:szCs w:val="28"/>
        </w:rPr>
        <w:t>Выбор пород кустарников и деревьев для живых изгородей следует производить с учетом почвенно-климатических условий.</w:t>
      </w:r>
    </w:p>
    <w:p w:rsidR="00F570CC" w:rsidRPr="002104EF" w:rsidRDefault="00BE53B4">
      <w:pPr>
        <w:pStyle w:val="ConsPlusNormal"/>
        <w:ind w:firstLine="283"/>
        <w:jc w:val="both"/>
        <w:rPr>
          <w:rFonts w:ascii="Times New Roman" w:hAnsi="Times New Roman"/>
          <w:sz w:val="28"/>
          <w:szCs w:val="28"/>
        </w:rPr>
      </w:pPr>
      <w:r w:rsidRPr="002104EF">
        <w:rPr>
          <w:rFonts w:ascii="Times New Roman" w:hAnsi="Times New Roman"/>
          <w:sz w:val="28"/>
          <w:szCs w:val="28"/>
        </w:rPr>
        <w:t>4. Устройство оград следует выполнять в соответствии со СНиП III-10-75 "Благоустройство территорий".</w:t>
      </w:r>
    </w:p>
    <w:p w:rsidR="00F570CC" w:rsidRPr="002104EF" w:rsidRDefault="00F570CC">
      <w:pPr>
        <w:pStyle w:val="ConsPlusNormal"/>
        <w:ind w:firstLine="283"/>
        <w:jc w:val="both"/>
        <w:rPr>
          <w:sz w:val="28"/>
          <w:szCs w:val="28"/>
        </w:rPr>
      </w:pPr>
    </w:p>
    <w:p w:rsidR="00F570CC" w:rsidRPr="002104EF" w:rsidRDefault="00BE53B4">
      <w:pPr>
        <w:pStyle w:val="afa"/>
        <w:ind w:left="720" w:firstLine="0"/>
        <w:jc w:val="right"/>
        <w:rPr>
          <w:rFonts w:ascii="Times New Roman" w:hAnsi="Times New Roman" w:cs="Times New Roman"/>
          <w:color w:val="auto"/>
          <w:sz w:val="28"/>
          <w:szCs w:val="28"/>
        </w:rPr>
      </w:pPr>
      <w:r w:rsidRPr="002104EF">
        <w:rPr>
          <w:rFonts w:ascii="Times New Roman" w:hAnsi="Times New Roman" w:cs="Times New Roman"/>
          <w:color w:val="auto"/>
          <w:sz w:val="28"/>
          <w:szCs w:val="28"/>
        </w:rPr>
        <w:t>Таблица 19</w:t>
      </w:r>
    </w:p>
    <w:p w:rsidR="00F570CC" w:rsidRPr="002104EF" w:rsidRDefault="00BE53B4">
      <w:pPr>
        <w:pStyle w:val="afa"/>
        <w:jc w:val="center"/>
        <w:rPr>
          <w:rFonts w:ascii="Times New Roman" w:hAnsi="Times New Roman" w:cs="Times New Roman"/>
          <w:color w:val="auto"/>
          <w:sz w:val="28"/>
          <w:szCs w:val="28"/>
        </w:rPr>
      </w:pPr>
      <w:r w:rsidRPr="002104EF">
        <w:rPr>
          <w:rFonts w:ascii="Times New Roman" w:hAnsi="Times New Roman" w:cs="Times New Roman"/>
          <w:color w:val="auto"/>
          <w:sz w:val="28"/>
          <w:szCs w:val="28"/>
        </w:rPr>
        <w:t>Рекомендуемые минимальные разрывы от компрессорных станций</w:t>
      </w:r>
    </w:p>
    <w:p w:rsidR="00F570CC" w:rsidRDefault="00F570CC">
      <w:pPr>
        <w:pStyle w:val="afa"/>
        <w:jc w:val="center"/>
        <w:rPr>
          <w:rFonts w:ascii="Times New Roman" w:hAnsi="Times New Roman" w:cs="Times New Roman"/>
          <w:color w:val="auto"/>
        </w:rPr>
      </w:pPr>
    </w:p>
    <w:tbl>
      <w:tblPr>
        <w:tblW w:w="0" w:type="auto"/>
        <w:tblInd w:w="-5" w:type="dxa"/>
        <w:tblBorders>
          <w:top w:val="single" w:sz="4" w:space="0" w:color="000000"/>
          <w:left w:val="single" w:sz="4" w:space="0" w:color="000000"/>
          <w:bottom w:val="single" w:sz="4" w:space="0" w:color="000000"/>
          <w:insideH w:val="single" w:sz="4" w:space="0" w:color="000000"/>
        </w:tblBorders>
        <w:tblCellMar>
          <w:left w:w="60" w:type="dxa"/>
          <w:right w:w="70" w:type="dxa"/>
        </w:tblCellMar>
        <w:tblLook w:val="0000" w:firstRow="0" w:lastRow="0" w:firstColumn="0" w:lastColumn="0" w:noHBand="0" w:noVBand="0"/>
      </w:tblPr>
      <w:tblGrid>
        <w:gridCol w:w="2689"/>
        <w:gridCol w:w="675"/>
        <w:gridCol w:w="796"/>
        <w:gridCol w:w="796"/>
        <w:gridCol w:w="916"/>
        <w:gridCol w:w="990"/>
        <w:gridCol w:w="1036"/>
        <w:gridCol w:w="675"/>
        <w:gridCol w:w="1060"/>
      </w:tblGrid>
      <w:tr w:rsidR="00F570CC" w:rsidTr="002104EF">
        <w:trPr>
          <w:cantSplit/>
          <w:trHeight w:hRule="exact" w:val="628"/>
        </w:trPr>
        <w:tc>
          <w:tcPr>
            <w:tcW w:w="0" w:type="auto"/>
            <w:vMerge w:val="restart"/>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Элементы застройки, водоемы</w:t>
            </w:r>
          </w:p>
        </w:tc>
        <w:tc>
          <w:tcPr>
            <w:tcW w:w="0" w:type="auto"/>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Разрывы от станций для трубопроводов 1-го и 2-го классов</w:t>
            </w:r>
          </w:p>
          <w:p w:rsidR="00F570CC" w:rsidRDefault="00BE53B4">
            <w:pPr>
              <w:pStyle w:val="ConsPlusCell"/>
              <w:jc w:val="center"/>
            </w:pPr>
            <w:r>
              <w:t>с диаметром труб в мм, м</w:t>
            </w:r>
          </w:p>
        </w:tc>
      </w:tr>
      <w:tr w:rsidR="00F570CC" w:rsidTr="002104EF">
        <w:trPr>
          <w:cantSplit/>
          <w:trHeight w:hRule="exact" w:val="296"/>
        </w:trPr>
        <w:tc>
          <w:tcPr>
            <w:tcW w:w="0" w:type="auto"/>
            <w:vMerge/>
            <w:tcBorders>
              <w:top w:val="single" w:sz="4" w:space="0" w:color="000000"/>
              <w:left w:val="single" w:sz="4" w:space="0" w:color="000000"/>
              <w:bottom w:val="single" w:sz="4" w:space="0" w:color="000000"/>
            </w:tcBorders>
            <w:shd w:val="clear" w:color="auto" w:fill="auto"/>
            <w:vAlign w:val="center"/>
          </w:tcPr>
          <w:p w:rsidR="00F570CC" w:rsidRDefault="00F570CC">
            <w:pPr>
              <w:widowControl w:val="0"/>
            </w:pPr>
          </w:p>
        </w:tc>
        <w:tc>
          <w:tcPr>
            <w:tcW w:w="0" w:type="auto"/>
            <w:gridSpan w:val="6"/>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1 класс</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2 класс</w:t>
            </w:r>
          </w:p>
        </w:tc>
      </w:tr>
      <w:tr w:rsidR="00F570CC" w:rsidTr="002104EF">
        <w:trPr>
          <w:cantSplit/>
        </w:trPr>
        <w:tc>
          <w:tcPr>
            <w:tcW w:w="0" w:type="auto"/>
            <w:vMerge/>
            <w:tcBorders>
              <w:top w:val="single" w:sz="4" w:space="0" w:color="000000"/>
              <w:left w:val="single" w:sz="4" w:space="0" w:color="000000"/>
              <w:bottom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до 300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300 -600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600 -800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800 -1000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1000 -1200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более 1200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до 300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свыше 300</w:t>
            </w:r>
          </w:p>
        </w:tc>
      </w:tr>
      <w:tr w:rsidR="00F570CC" w:rsidTr="002104EF">
        <w:trPr>
          <w:trHeight w:val="360"/>
        </w:trPr>
        <w:tc>
          <w:tcPr>
            <w:tcW w:w="0" w:type="auto"/>
            <w:tcBorders>
              <w:top w:val="single" w:sz="4" w:space="0" w:color="000000"/>
              <w:left w:val="single" w:sz="4" w:space="0" w:color="000000"/>
              <w:bottom w:val="single" w:sz="4" w:space="0" w:color="000000"/>
            </w:tcBorders>
            <w:shd w:val="clear" w:color="auto" w:fill="auto"/>
          </w:tcPr>
          <w:p w:rsidR="00F570CC" w:rsidRDefault="00DF5B50">
            <w:pPr>
              <w:pStyle w:val="ConsPlusCell"/>
              <w:snapToGrid w:val="0"/>
            </w:pPr>
            <w:r>
              <w:t>С</w:t>
            </w:r>
            <w:r w:rsidR="00BE53B4">
              <w:t>ельские населенные пункты</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500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500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700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700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700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700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rPr>
                <w:color w:val="000000"/>
              </w:rPr>
            </w:pPr>
            <w:r>
              <w:rPr>
                <w:color w:val="000000"/>
              </w:rPr>
              <w:t>500</w:t>
            </w:r>
          </w:p>
        </w:tc>
      </w:tr>
      <w:tr w:rsidR="00F570CC" w:rsidTr="002104EF">
        <w:trPr>
          <w:trHeight w:val="317"/>
        </w:trPr>
        <w:tc>
          <w:tcPr>
            <w:tcW w:w="0" w:type="auto"/>
            <w:tcBorders>
              <w:top w:val="single" w:sz="4" w:space="0" w:color="000000"/>
              <w:left w:val="single" w:sz="4" w:space="0" w:color="000000"/>
              <w:bottom w:val="single" w:sz="4" w:space="0" w:color="000000"/>
            </w:tcBorders>
            <w:shd w:val="clear" w:color="auto" w:fill="auto"/>
          </w:tcPr>
          <w:p w:rsidR="00F570CC" w:rsidRDefault="00BE53B4">
            <w:pPr>
              <w:pStyle w:val="ConsPlusCell"/>
              <w:snapToGrid w:val="0"/>
            </w:pPr>
            <w:r>
              <w:t>Водопроводные сооружения</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250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300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350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400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450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500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rPr>
                <w:color w:val="000000"/>
              </w:rPr>
            </w:pPr>
            <w:r>
              <w:rPr>
                <w:color w:val="000000"/>
              </w:rPr>
              <w:t>300</w:t>
            </w:r>
          </w:p>
        </w:tc>
      </w:tr>
      <w:tr w:rsidR="00F570CC" w:rsidTr="002104EF">
        <w:trPr>
          <w:trHeight w:val="278"/>
        </w:trPr>
        <w:tc>
          <w:tcPr>
            <w:tcW w:w="0" w:type="auto"/>
            <w:tcBorders>
              <w:top w:val="single" w:sz="4" w:space="0" w:color="000000"/>
              <w:left w:val="single" w:sz="4" w:space="0" w:color="000000"/>
              <w:bottom w:val="single" w:sz="4" w:space="0" w:color="000000"/>
            </w:tcBorders>
            <w:shd w:val="clear" w:color="auto" w:fill="auto"/>
          </w:tcPr>
          <w:p w:rsidR="00F570CC" w:rsidRDefault="00BE53B4">
            <w:pPr>
              <w:pStyle w:val="ConsPlusCell"/>
              <w:snapToGrid w:val="0"/>
            </w:pPr>
            <w:r>
              <w:t>Малоэтажные жилые здания</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100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150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200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250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300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350</w:t>
            </w:r>
          </w:p>
        </w:tc>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rPr>
                <w:color w:val="000000"/>
              </w:rPr>
            </w:pPr>
            <w:r>
              <w:rPr>
                <w:color w:val="000000"/>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rPr>
                <w:color w:val="000000"/>
              </w:rPr>
            </w:pPr>
            <w:r>
              <w:rPr>
                <w:color w:val="000000"/>
              </w:rPr>
              <w:t>150</w:t>
            </w:r>
          </w:p>
        </w:tc>
      </w:tr>
    </w:tbl>
    <w:p w:rsidR="00F570CC" w:rsidRPr="002104EF" w:rsidRDefault="00BE53B4">
      <w:pPr>
        <w:pStyle w:val="afb"/>
        <w:ind w:firstLine="709"/>
        <w:rPr>
          <w:b w:val="0"/>
          <w:sz w:val="28"/>
          <w:szCs w:val="28"/>
        </w:rPr>
      </w:pPr>
      <w:r w:rsidRPr="002104EF">
        <w:rPr>
          <w:b w:val="0"/>
          <w:sz w:val="28"/>
          <w:szCs w:val="28"/>
        </w:rPr>
        <w:t xml:space="preserve">Примечание. </w:t>
      </w:r>
    </w:p>
    <w:p w:rsidR="00F570CC" w:rsidRPr="002104EF" w:rsidRDefault="00BE53B4">
      <w:pPr>
        <w:pStyle w:val="afb"/>
        <w:ind w:firstLine="709"/>
        <w:rPr>
          <w:b w:val="0"/>
          <w:sz w:val="28"/>
          <w:szCs w:val="28"/>
        </w:rPr>
      </w:pPr>
      <w:r w:rsidRPr="002104EF">
        <w:rPr>
          <w:b w:val="0"/>
          <w:sz w:val="28"/>
          <w:szCs w:val="28"/>
        </w:rPr>
        <w:t>Разрывы устанавливаются от здания компрессорного цеха.</w:t>
      </w:r>
    </w:p>
    <w:p w:rsidR="00F570CC" w:rsidRPr="002104EF" w:rsidRDefault="00BE53B4">
      <w:pPr>
        <w:pStyle w:val="afa"/>
        <w:jc w:val="right"/>
        <w:rPr>
          <w:rFonts w:ascii="Times New Roman" w:hAnsi="Times New Roman" w:cs="Times New Roman"/>
          <w:color w:val="auto"/>
          <w:sz w:val="28"/>
          <w:szCs w:val="28"/>
        </w:rPr>
      </w:pPr>
      <w:r w:rsidRPr="002104EF">
        <w:rPr>
          <w:rFonts w:ascii="Times New Roman" w:hAnsi="Times New Roman" w:cs="Times New Roman"/>
          <w:color w:val="auto"/>
          <w:sz w:val="28"/>
          <w:szCs w:val="28"/>
        </w:rPr>
        <w:t>Таблица 20</w:t>
      </w:r>
    </w:p>
    <w:p w:rsidR="00F570CC" w:rsidRPr="002104EF" w:rsidRDefault="00BE53B4">
      <w:pPr>
        <w:pStyle w:val="afa"/>
        <w:ind w:left="0" w:firstLine="0"/>
        <w:jc w:val="center"/>
        <w:rPr>
          <w:rFonts w:ascii="Times New Roman" w:hAnsi="Times New Roman" w:cs="Times New Roman"/>
          <w:color w:val="auto"/>
          <w:sz w:val="28"/>
          <w:szCs w:val="28"/>
        </w:rPr>
      </w:pPr>
      <w:r w:rsidRPr="002104EF">
        <w:rPr>
          <w:rFonts w:ascii="Times New Roman" w:hAnsi="Times New Roman" w:cs="Times New Roman"/>
          <w:color w:val="auto"/>
          <w:sz w:val="28"/>
          <w:szCs w:val="28"/>
        </w:rPr>
        <w:t>Рекомендуемые минимальные разрывы от газопроводов низкого давления</w:t>
      </w:r>
    </w:p>
    <w:p w:rsidR="00F570CC" w:rsidRDefault="00F570CC">
      <w:pPr>
        <w:pStyle w:val="afa"/>
        <w:ind w:left="0" w:firstLine="0"/>
        <w:jc w:val="center"/>
        <w:rPr>
          <w:rFonts w:ascii="Times New Roman" w:hAnsi="Times New Roman" w:cs="Times New Roman"/>
          <w:color w:val="auto"/>
        </w:rPr>
      </w:pPr>
    </w:p>
    <w:tbl>
      <w:tblPr>
        <w:tblW w:w="0" w:type="auto"/>
        <w:tblInd w:w="-5" w:type="dxa"/>
        <w:tblBorders>
          <w:top w:val="single" w:sz="4" w:space="0" w:color="000000"/>
          <w:left w:val="single" w:sz="4" w:space="0" w:color="000000"/>
          <w:bottom w:val="single" w:sz="4" w:space="0" w:color="000000"/>
          <w:insideH w:val="single" w:sz="4" w:space="0" w:color="000000"/>
        </w:tblBorders>
        <w:tblCellMar>
          <w:left w:w="60" w:type="dxa"/>
          <w:right w:w="70" w:type="dxa"/>
        </w:tblCellMar>
        <w:tblLook w:val="0000" w:firstRow="0" w:lastRow="0" w:firstColumn="0" w:lastColumn="0" w:noHBand="0" w:noVBand="0"/>
      </w:tblPr>
      <w:tblGrid>
        <w:gridCol w:w="6908"/>
        <w:gridCol w:w="2725"/>
      </w:tblGrid>
      <w:tr w:rsidR="00F570CC" w:rsidTr="002104EF">
        <w:trPr>
          <w:trHeight w:val="557"/>
        </w:trPr>
        <w:tc>
          <w:tcPr>
            <w:tcW w:w="0" w:type="auto"/>
            <w:tcBorders>
              <w:top w:val="single" w:sz="4" w:space="0" w:color="000000"/>
              <w:left w:val="single" w:sz="4" w:space="0" w:color="000000"/>
              <w:bottom w:val="single" w:sz="4" w:space="0" w:color="000000"/>
            </w:tcBorders>
            <w:shd w:val="clear" w:color="auto" w:fill="auto"/>
            <w:vAlign w:val="center"/>
          </w:tcPr>
          <w:p w:rsidR="00F570CC" w:rsidRDefault="00BE53B4">
            <w:pPr>
              <w:pStyle w:val="ConsPlusCell"/>
              <w:snapToGrid w:val="0"/>
              <w:jc w:val="center"/>
            </w:pPr>
            <w:r>
              <w:t>Элементы застройки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Расстояние от газопроводов, м</w:t>
            </w:r>
          </w:p>
        </w:tc>
      </w:tr>
      <w:tr w:rsidR="00F570CC" w:rsidTr="002104EF">
        <w:trPr>
          <w:trHeight w:val="303"/>
        </w:trPr>
        <w:tc>
          <w:tcPr>
            <w:tcW w:w="0" w:type="auto"/>
            <w:tcBorders>
              <w:top w:val="single" w:sz="4" w:space="0" w:color="000000"/>
              <w:left w:val="single" w:sz="4" w:space="0" w:color="000000"/>
              <w:bottom w:val="single" w:sz="4" w:space="0" w:color="000000"/>
            </w:tcBorders>
            <w:shd w:val="clear" w:color="auto" w:fill="auto"/>
          </w:tcPr>
          <w:p w:rsidR="00F570CC" w:rsidRDefault="00BE53B4">
            <w:pPr>
              <w:pStyle w:val="ConsPlusCell"/>
              <w:snapToGrid w:val="0"/>
            </w:pPr>
            <w:r>
              <w:t>Многоэтажные жилые и общественные здания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50</w:t>
            </w:r>
          </w:p>
        </w:tc>
      </w:tr>
      <w:tr w:rsidR="00F570CC" w:rsidTr="002104EF">
        <w:trPr>
          <w:trHeight w:val="279"/>
        </w:trPr>
        <w:tc>
          <w:tcPr>
            <w:tcW w:w="0" w:type="auto"/>
            <w:tcBorders>
              <w:top w:val="single" w:sz="4" w:space="0" w:color="000000"/>
              <w:left w:val="single" w:sz="4" w:space="0" w:color="000000"/>
              <w:bottom w:val="single" w:sz="4" w:space="0" w:color="000000"/>
            </w:tcBorders>
            <w:shd w:val="clear" w:color="auto" w:fill="auto"/>
          </w:tcPr>
          <w:p w:rsidR="00F570CC" w:rsidRDefault="00BE53B4">
            <w:pPr>
              <w:pStyle w:val="ConsPlusCell"/>
              <w:snapToGrid w:val="0"/>
            </w:pPr>
            <w:r>
              <w:t>Малоэтажные жилые здания, теплицы, склады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20</w:t>
            </w:r>
          </w:p>
        </w:tc>
      </w:tr>
      <w:tr w:rsidR="00F570CC" w:rsidTr="002104EF">
        <w:trPr>
          <w:trHeight w:val="283"/>
        </w:trPr>
        <w:tc>
          <w:tcPr>
            <w:tcW w:w="0" w:type="auto"/>
            <w:tcBorders>
              <w:top w:val="single" w:sz="4" w:space="0" w:color="000000"/>
              <w:left w:val="single" w:sz="4" w:space="0" w:color="000000"/>
              <w:bottom w:val="single" w:sz="4" w:space="0" w:color="000000"/>
            </w:tcBorders>
            <w:shd w:val="clear" w:color="auto" w:fill="auto"/>
          </w:tcPr>
          <w:p w:rsidR="00F570CC" w:rsidRDefault="00BE53B4">
            <w:pPr>
              <w:pStyle w:val="ConsPlusCell"/>
              <w:snapToGrid w:val="0"/>
            </w:pPr>
            <w:r>
              <w:t>Водопроводные насосные станции, водозаборные и очистные сооружения, артскважины*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pStyle w:val="ConsPlusCell"/>
              <w:snapToGrid w:val="0"/>
              <w:jc w:val="center"/>
            </w:pPr>
            <w:r>
              <w:t>30</w:t>
            </w:r>
          </w:p>
        </w:tc>
      </w:tr>
    </w:tbl>
    <w:p w:rsidR="00F570CC" w:rsidRDefault="00F570CC">
      <w:pPr>
        <w:pStyle w:val="af9"/>
        <w:rPr>
          <w:b/>
          <w:sz w:val="24"/>
        </w:rPr>
      </w:pPr>
    </w:p>
    <w:p w:rsidR="00F570CC" w:rsidRDefault="00BE53B4">
      <w:pPr>
        <w:pStyle w:val="af9"/>
        <w:rPr>
          <w:sz w:val="24"/>
        </w:rPr>
      </w:pPr>
      <w:bookmarkStart w:id="1973" w:name="sub_33332"/>
      <w:r>
        <w:rPr>
          <w:sz w:val="24"/>
        </w:rPr>
        <w:t>* - При этом должны быть учтены требования организации 1, 2 и 3 поясов зон санитарной охраны источников водоснабжения.</w:t>
      </w:r>
      <w:bookmarkEnd w:id="1973"/>
    </w:p>
    <w:p w:rsidR="00F570CC" w:rsidRDefault="00F570CC">
      <w:pPr>
        <w:widowControl w:val="0"/>
        <w:spacing w:before="108" w:after="108" w:line="240" w:lineRule="auto"/>
        <w:jc w:val="center"/>
        <w:outlineLvl w:val="0"/>
        <w:rPr>
          <w:rFonts w:ascii="Times New Roman" w:eastAsia="Times New Roman" w:hAnsi="Times New Roman" w:cs="Times New Roman CYR"/>
          <w:b/>
          <w:bCs/>
          <w:sz w:val="28"/>
          <w:szCs w:val="28"/>
        </w:rPr>
      </w:pPr>
    </w:p>
    <w:p w:rsidR="00D81E86" w:rsidRPr="002104EF" w:rsidRDefault="00D81E86">
      <w:pPr>
        <w:widowControl w:val="0"/>
        <w:spacing w:before="108" w:after="108" w:line="240" w:lineRule="auto"/>
        <w:jc w:val="center"/>
        <w:outlineLvl w:val="0"/>
        <w:rPr>
          <w:rFonts w:ascii="Times New Roman" w:eastAsia="Times New Roman" w:hAnsi="Times New Roman" w:cs="Times New Roman CYR"/>
          <w:b/>
          <w:bCs/>
          <w:sz w:val="28"/>
          <w:szCs w:val="28"/>
        </w:rPr>
      </w:pPr>
    </w:p>
    <w:p w:rsidR="00F570CC" w:rsidRPr="002104EF" w:rsidRDefault="00BE53B4">
      <w:pPr>
        <w:widowControl w:val="0"/>
        <w:spacing w:before="108" w:after="108" w:line="240" w:lineRule="auto"/>
        <w:jc w:val="center"/>
        <w:outlineLvl w:val="0"/>
        <w:rPr>
          <w:rFonts w:ascii="Times New Roman" w:eastAsia="Times New Roman" w:hAnsi="Times New Roman" w:cs="Times New Roman CYR"/>
          <w:b/>
          <w:bCs/>
          <w:sz w:val="28"/>
          <w:szCs w:val="28"/>
        </w:rPr>
      </w:pPr>
      <w:bookmarkStart w:id="1974" w:name="_Toc73681882"/>
      <w:r w:rsidRPr="002104EF">
        <w:rPr>
          <w:rFonts w:ascii="Times New Roman" w:eastAsia="Times New Roman" w:hAnsi="Times New Roman" w:cs="Times New Roman CYR"/>
          <w:b/>
          <w:bCs/>
          <w:sz w:val="28"/>
          <w:szCs w:val="28"/>
        </w:rPr>
        <w:lastRenderedPageBreak/>
        <w:t>1.</w:t>
      </w:r>
      <w:r w:rsidR="00EE36A0">
        <w:rPr>
          <w:rFonts w:ascii="Times New Roman" w:eastAsia="Times New Roman" w:hAnsi="Times New Roman" w:cs="Times New Roman CYR"/>
          <w:b/>
          <w:bCs/>
          <w:sz w:val="28"/>
          <w:szCs w:val="28"/>
        </w:rPr>
        <w:t>5</w:t>
      </w:r>
      <w:r w:rsidRPr="002104EF">
        <w:rPr>
          <w:rFonts w:ascii="Times New Roman" w:eastAsia="Times New Roman" w:hAnsi="Times New Roman" w:cs="Times New Roman CYR"/>
          <w:b/>
          <w:bCs/>
          <w:sz w:val="28"/>
          <w:szCs w:val="28"/>
        </w:rPr>
        <w:t>. Расчетные показатели водоснабжения</w:t>
      </w:r>
      <w:bookmarkStart w:id="1975" w:name="sub_1108"/>
      <w:bookmarkEnd w:id="1974"/>
      <w:bookmarkEnd w:id="1975"/>
    </w:p>
    <w:p w:rsidR="00F570CC" w:rsidRPr="002104EF" w:rsidRDefault="00BE53B4">
      <w:pPr>
        <w:widowControl w:val="0"/>
        <w:spacing w:after="0" w:line="240" w:lineRule="auto"/>
        <w:ind w:firstLine="698"/>
        <w:jc w:val="right"/>
        <w:rPr>
          <w:rFonts w:ascii="Times New Roman" w:eastAsia="Times New Roman" w:hAnsi="Times New Roman" w:cs="Times New Roman CYR"/>
          <w:bCs/>
          <w:sz w:val="28"/>
          <w:szCs w:val="28"/>
        </w:rPr>
      </w:pPr>
      <w:r w:rsidRPr="002104EF">
        <w:rPr>
          <w:rFonts w:ascii="Times New Roman" w:eastAsia="Times New Roman" w:hAnsi="Times New Roman" w:cs="Times New Roman CYR"/>
          <w:bCs/>
          <w:sz w:val="28"/>
          <w:szCs w:val="28"/>
        </w:rPr>
        <w:t>Таблица 21</w:t>
      </w:r>
    </w:p>
    <w:p w:rsidR="00F570CC" w:rsidRPr="002104EF" w:rsidRDefault="00F570CC">
      <w:pPr>
        <w:widowControl w:val="0"/>
        <w:spacing w:after="0" w:line="240" w:lineRule="auto"/>
        <w:ind w:firstLine="720"/>
        <w:jc w:val="both"/>
        <w:rPr>
          <w:rFonts w:ascii="Times New Roman" w:eastAsia="Times New Roman" w:hAnsi="Times New Roman" w:cs="Times New Roman CYR"/>
          <w:sz w:val="28"/>
          <w:szCs w:val="28"/>
        </w:rPr>
      </w:pPr>
    </w:p>
    <w:p w:rsidR="00F570CC" w:rsidRPr="002104EF" w:rsidRDefault="00BE53B4">
      <w:pPr>
        <w:widowControl w:val="0"/>
        <w:spacing w:after="0" w:line="240" w:lineRule="auto"/>
        <w:jc w:val="center"/>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Расчетные (удельные) средние за год суточные расходы воды (стоков) в жилых зданиях, л/сут, на 1 жителя</w:t>
      </w:r>
    </w:p>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5824"/>
        <w:gridCol w:w="2242"/>
        <w:gridCol w:w="1562"/>
      </w:tblGrid>
      <w:tr w:rsidR="00F570CC" w:rsidTr="002104E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здания</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Строительный климатический район</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 и IV</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общий расход воды (стоков) л/сут.</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 жителя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том числе горячей</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водопроводом и канализацией без ванн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 , с газоснабжением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водопроводом, канализацией и ваннами с водонагревателями, работающими на твердом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 с газовыми водонагревателями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95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централизованным горячим водоснабжением и сидячими ваннами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 с ваннами длиной более 1500 – 1700 мм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285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115</w:t>
            </w:r>
          </w:p>
        </w:tc>
      </w:tr>
    </w:tbl>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p w:rsidR="00F570CC" w:rsidRPr="002104EF" w:rsidRDefault="00BE53B4">
      <w:pPr>
        <w:widowControl w:val="0"/>
        <w:spacing w:after="0" w:line="240" w:lineRule="auto"/>
        <w:ind w:firstLine="720"/>
        <w:jc w:val="both"/>
        <w:rPr>
          <w:rFonts w:ascii="Times New Roman" w:eastAsia="Times New Roman" w:hAnsi="Times New Roman" w:cs="Times New Roman"/>
          <w:bCs/>
          <w:sz w:val="28"/>
          <w:szCs w:val="28"/>
        </w:rPr>
      </w:pPr>
      <w:r w:rsidRPr="002104EF">
        <w:rPr>
          <w:rFonts w:ascii="Times New Roman" w:eastAsia="Times New Roman" w:hAnsi="Times New Roman" w:cs="Times New Roman"/>
          <w:bCs/>
          <w:sz w:val="28"/>
          <w:szCs w:val="28"/>
        </w:rPr>
        <w:t>Примечания:</w:t>
      </w:r>
    </w:p>
    <w:p w:rsidR="00F570CC" w:rsidRPr="002104EF" w:rsidRDefault="00BE53B4">
      <w:pPr>
        <w:widowControl w:val="0"/>
        <w:spacing w:after="0" w:line="240" w:lineRule="auto"/>
        <w:ind w:firstLine="720"/>
        <w:jc w:val="both"/>
        <w:rPr>
          <w:rFonts w:ascii="Times New Roman" w:hAnsi="Times New Roman" w:cs="Times New Roman"/>
          <w:sz w:val="28"/>
          <w:szCs w:val="28"/>
        </w:rPr>
      </w:pPr>
      <w:r w:rsidRPr="002104EF">
        <w:rPr>
          <w:rFonts w:ascii="Times New Roman" w:eastAsia="Times New Roman" w:hAnsi="Times New Roman" w:cs="Times New Roman"/>
          <w:sz w:val="28"/>
          <w:szCs w:val="28"/>
        </w:rPr>
        <w:t xml:space="preserve">1. Расход воды на полив территорий, прилегающих к жилым домам, должен учитываться дополнительно в соответствии                        с </w:t>
      </w:r>
      <w:hyperlink w:anchor="sub_1220">
        <w:r w:rsidRPr="002104EF">
          <w:rPr>
            <w:rStyle w:val="ListLabel12"/>
            <w:rFonts w:eastAsia="Segoe UI" w:cs="Times New Roman"/>
            <w:sz w:val="28"/>
            <w:szCs w:val="28"/>
          </w:rPr>
          <w:t>таблицей 22.</w:t>
        </w:r>
      </w:hyperlink>
    </w:p>
    <w:p w:rsidR="00F570CC" w:rsidRPr="002104EF" w:rsidRDefault="00BE53B4" w:rsidP="002104EF">
      <w:pPr>
        <w:widowControl w:val="0"/>
        <w:spacing w:after="0" w:line="240" w:lineRule="auto"/>
        <w:ind w:firstLine="720"/>
        <w:jc w:val="both"/>
        <w:rPr>
          <w:rFonts w:ascii="Times New Roman" w:eastAsia="Times New Roman" w:hAnsi="Times New Roman" w:cs="Times New Roman"/>
          <w:sz w:val="28"/>
          <w:szCs w:val="28"/>
        </w:rPr>
      </w:pPr>
      <w:r w:rsidRPr="002104EF">
        <w:rPr>
          <w:rFonts w:ascii="Times New Roman" w:eastAsia="Times New Roman" w:hAnsi="Times New Roman" w:cs="Times New Roman"/>
          <w:sz w:val="28"/>
          <w:szCs w:val="28"/>
        </w:rPr>
        <w:t>2. Использование приведенных значений расходов воды для коммерческих расчетов за воду не допускается.</w:t>
      </w:r>
    </w:p>
    <w:p w:rsidR="00F570CC" w:rsidRPr="002104EF" w:rsidRDefault="00BE53B4">
      <w:pPr>
        <w:widowControl w:val="0"/>
        <w:spacing w:after="0" w:line="240" w:lineRule="auto"/>
        <w:ind w:firstLine="698"/>
        <w:jc w:val="right"/>
        <w:rPr>
          <w:rFonts w:ascii="Times New Roman" w:eastAsia="Times New Roman" w:hAnsi="Times New Roman" w:cs="Times New Roman"/>
          <w:bCs/>
          <w:sz w:val="28"/>
          <w:szCs w:val="28"/>
        </w:rPr>
      </w:pPr>
      <w:r w:rsidRPr="002104EF">
        <w:rPr>
          <w:rFonts w:ascii="Times New Roman" w:eastAsia="Times New Roman" w:hAnsi="Times New Roman" w:cs="Times New Roman"/>
          <w:bCs/>
          <w:sz w:val="28"/>
          <w:szCs w:val="28"/>
        </w:rPr>
        <w:t>Таблица 22</w:t>
      </w:r>
      <w:bookmarkStart w:id="1976" w:name="sub_1220"/>
      <w:bookmarkEnd w:id="1976"/>
    </w:p>
    <w:p w:rsidR="00F570CC" w:rsidRPr="002104EF" w:rsidRDefault="00F570CC">
      <w:pPr>
        <w:widowControl w:val="0"/>
        <w:spacing w:after="0" w:line="240" w:lineRule="auto"/>
        <w:ind w:firstLine="720"/>
        <w:jc w:val="both"/>
        <w:rPr>
          <w:rFonts w:ascii="Times New Roman" w:eastAsia="Times New Roman" w:hAnsi="Times New Roman" w:cs="Times New Roman"/>
          <w:sz w:val="28"/>
          <w:szCs w:val="28"/>
        </w:rPr>
      </w:pPr>
    </w:p>
    <w:p w:rsidR="00F570CC" w:rsidRPr="002104EF" w:rsidRDefault="00BE53B4">
      <w:pPr>
        <w:widowControl w:val="0"/>
        <w:spacing w:after="0" w:line="240" w:lineRule="auto"/>
        <w:jc w:val="center"/>
        <w:rPr>
          <w:rFonts w:ascii="Times New Roman" w:hAnsi="Times New Roman" w:cs="Times New Roman"/>
          <w:sz w:val="28"/>
          <w:szCs w:val="28"/>
        </w:rPr>
      </w:pPr>
      <w:r w:rsidRPr="002104EF">
        <w:rPr>
          <w:rFonts w:ascii="Times New Roman" w:eastAsia="Times New Roman" w:hAnsi="Times New Roman" w:cs="Times New Roman"/>
          <w:sz w:val="28"/>
          <w:szCs w:val="28"/>
        </w:rPr>
        <w:t xml:space="preserve">Расчетные (удельные) средние за год суточные расходы воды в зданиях общественного и промышленного назначения, </w:t>
      </w:r>
    </w:p>
    <w:p w:rsidR="00F570CC" w:rsidRPr="002104EF" w:rsidRDefault="00BE53B4">
      <w:pPr>
        <w:widowControl w:val="0"/>
        <w:spacing w:after="0" w:line="240" w:lineRule="auto"/>
        <w:jc w:val="center"/>
        <w:rPr>
          <w:rFonts w:ascii="Times New Roman" w:hAnsi="Times New Roman" w:cs="Times New Roman"/>
          <w:sz w:val="28"/>
          <w:szCs w:val="28"/>
        </w:rPr>
      </w:pPr>
      <w:r w:rsidRPr="002104EF">
        <w:rPr>
          <w:rFonts w:ascii="Times New Roman" w:eastAsia="Times New Roman" w:hAnsi="Times New Roman" w:cs="Times New Roman"/>
          <w:sz w:val="28"/>
          <w:szCs w:val="28"/>
        </w:rPr>
        <w:t>л/сут, на одного потребителя</w:t>
      </w:r>
    </w:p>
    <w:p w:rsidR="00F570CC" w:rsidRDefault="00F570CC">
      <w:pPr>
        <w:widowControl w:val="0"/>
        <w:spacing w:after="0" w:line="240" w:lineRule="auto"/>
        <w:ind w:right="-29" w:firstLine="720"/>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032"/>
        <w:gridCol w:w="1873"/>
        <w:gridCol w:w="995"/>
        <w:gridCol w:w="1351"/>
        <w:gridCol w:w="2377"/>
      </w:tblGrid>
      <w:tr w:rsidR="00F570CC" w:rsidTr="002104E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center"/>
              <w:rPr>
                <w:rFonts w:ascii="Times New Roman" w:eastAsia="Times New Roman" w:hAnsi="Times New Roman" w:cs="Times New Roman CYR"/>
                <w:sz w:val="24"/>
                <w:szCs w:val="24"/>
              </w:rPr>
            </w:pPr>
          </w:p>
          <w:p w:rsidR="00F570CC" w:rsidRDefault="00F570CC">
            <w:pPr>
              <w:widowControl w:val="0"/>
              <w:spacing w:after="0" w:line="240" w:lineRule="auto"/>
              <w:jc w:val="center"/>
              <w:rPr>
                <w:rFonts w:ascii="Times New Roman" w:eastAsia="Times New Roman" w:hAnsi="Times New Roman" w:cs="Times New Roman CYR"/>
                <w:sz w:val="24"/>
                <w:szCs w:val="24"/>
              </w:rPr>
            </w:pP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Водопотребители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Единица измерения</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Расчетные (удельные) средние за год суточные расходы воды, л/сут, на единицу измерения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Продолжительность водоразбора, ч</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общий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в том числе горячей</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Общежития: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общими душевыми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житель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душами при всех жилых комнатах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Гостиницы, пансионаты и мотели: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с общими ваннами и </w:t>
            </w:r>
            <w:r>
              <w:rPr>
                <w:rFonts w:ascii="Times New Roman" w:eastAsia="Times New Roman" w:hAnsi="Times New Roman" w:cs="Times New Roman CYR"/>
                <w:sz w:val="24"/>
                <w:szCs w:val="24"/>
              </w:rPr>
              <w:lastRenderedPageBreak/>
              <w:t>душами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lastRenderedPageBreak/>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душами во всех номерах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ванными во всех номерах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 Больницы: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общими ваннами и душами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санитарными узлами, приближенными к палатам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инфекционные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 Санатории и дома отдыха: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общими душами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душами при всех жилых комнатах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ваннами при всех жилых комнатах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 Физкультурно-оздоровительные учреждения: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со столовыми на полуфабрикатах, без стирки белья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место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со столовыми, работающими на сырье, и прачечными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 Дошкольные образовательные учреждения и школы-интернаты: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дневным пребыванием детей: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со столовыми на полуфабрикатах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ребенок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со столовыми, работающими на сырье, и прачечными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круглосуточным пребыванием детей: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со столовыми на полуфабрикатах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со столовыми, работающими на сырье, и прачечными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138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 Учебные заведения с душевыми при гимнастических залах и столовыми, работающими на полуфабрикатах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учащийся и 1 преподаватель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 Административные здания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работающий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9 Предприятия </w:t>
            </w:r>
            <w:r>
              <w:rPr>
                <w:rFonts w:ascii="Times New Roman" w:eastAsia="Times New Roman" w:hAnsi="Times New Roman" w:cs="Times New Roman CYR"/>
                <w:sz w:val="24"/>
                <w:szCs w:val="24"/>
              </w:rPr>
              <w:lastRenderedPageBreak/>
              <w:t>общественного питания с приготовлением пищи, реализуемой в обеденном зале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1 блюдо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 Магазины: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продовольственные (без холодильных установок)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работник в смену или 20 м торгового зала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промтоварные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работник в смену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 Поликлиники и амбулатории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больной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работающий в смену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 Аптеки: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торговый зал и подсобные помещения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работающий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лаборатория приготовления лекарств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 Парикмахерские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рабочее место в смену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14 Кинотеатры, театры, клубы и</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досугово - развлекательные учреждения: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зрителей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человек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артистов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 Стадионы и спортзалы: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зрителей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физкультурников с учетом приема душа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11</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спортсменов с учетом приема душа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11</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 Плавательные бассейны: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зрителей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место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спортсменов (физкультурников) с учетом приема душа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человек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пополнение бассейна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вместимости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 Бани: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мытья в мыльной и ополаскиванием в душе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посетитель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 с приемом оздоровительных процедур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290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190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душевая кабина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ванная кабина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 Прачечные: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немеханизированные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кг сухого белья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механизированные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19 Производственные цехи: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обычные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чел. в смену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тепловыделениями свыше 84 кДж на 1 м/ч</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 Душевые в бытовых помещениях промышленных предприятий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душевая сетка в смену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297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21 Расход воды на поливку: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color w:val="000000"/>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травяного покрова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футбольного поля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остальных спортивных сооружений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усовершенствованных покрытий, тротуаров, площадей, заводских проездов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зеленых насаждений, газонов и цветников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4 - 8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 Заливка поверхности катка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r>
    </w:tbl>
    <w:p w:rsidR="00F570CC" w:rsidRPr="002104EF" w:rsidRDefault="00BE53B4">
      <w:pPr>
        <w:widowControl w:val="0"/>
        <w:spacing w:after="0" w:line="240" w:lineRule="auto"/>
        <w:ind w:firstLine="720"/>
        <w:jc w:val="both"/>
        <w:rPr>
          <w:rFonts w:ascii="Times New Roman" w:eastAsia="Times New Roman" w:hAnsi="Times New Roman" w:cs="Times New Roman CYR"/>
          <w:bCs/>
          <w:sz w:val="28"/>
          <w:szCs w:val="28"/>
        </w:rPr>
      </w:pPr>
      <w:r w:rsidRPr="002104EF">
        <w:rPr>
          <w:rFonts w:ascii="Times New Roman" w:eastAsia="Times New Roman" w:hAnsi="Times New Roman" w:cs="Times New Roman CYR"/>
          <w:bCs/>
          <w:sz w:val="28"/>
          <w:szCs w:val="28"/>
        </w:rPr>
        <w:t>Примечания:</w:t>
      </w:r>
    </w:p>
    <w:p w:rsidR="00F570CC" w:rsidRPr="002104EF" w:rsidRDefault="00BE53B4">
      <w:pPr>
        <w:widowControl w:val="0"/>
        <w:spacing w:after="0" w:line="240" w:lineRule="auto"/>
        <w:ind w:firstLine="720"/>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F570CC" w:rsidRPr="002104EF" w:rsidRDefault="00BE53B4">
      <w:pPr>
        <w:widowControl w:val="0"/>
        <w:spacing w:after="0" w:line="240" w:lineRule="auto"/>
        <w:ind w:firstLine="720"/>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F570CC" w:rsidRPr="002104EF" w:rsidRDefault="00BE53B4">
      <w:pPr>
        <w:widowControl w:val="0"/>
        <w:spacing w:after="0" w:line="240" w:lineRule="auto"/>
        <w:ind w:firstLine="720"/>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2. Нормы расхода воды в средние сутки приведены для выполнения технико-экономических сравнений вариантов.</w:t>
      </w:r>
    </w:p>
    <w:p w:rsidR="00F570CC" w:rsidRPr="002104EF" w:rsidRDefault="00BE53B4">
      <w:pPr>
        <w:widowControl w:val="0"/>
        <w:spacing w:after="0" w:line="240" w:lineRule="auto"/>
        <w:ind w:firstLine="720"/>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3.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F570CC" w:rsidRPr="002104EF" w:rsidRDefault="00BE53B4">
      <w:pPr>
        <w:widowControl w:val="0"/>
        <w:spacing w:after="0" w:line="240" w:lineRule="auto"/>
        <w:ind w:firstLine="720"/>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4.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F570CC" w:rsidRPr="002104EF" w:rsidRDefault="00BE53B4">
      <w:pPr>
        <w:widowControl w:val="0"/>
        <w:spacing w:after="0" w:line="240" w:lineRule="auto"/>
        <w:ind w:left="142" w:firstLine="578"/>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F570CC" w:rsidRPr="002104EF" w:rsidRDefault="00BE53B4">
      <w:pPr>
        <w:widowControl w:val="0"/>
        <w:spacing w:after="0" w:line="240" w:lineRule="auto"/>
        <w:ind w:left="142" w:firstLine="578"/>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 xml:space="preserve">    </w:t>
      </w:r>
    </w:p>
    <w:p w:rsidR="00F570CC" w:rsidRPr="002104EF" w:rsidRDefault="00BE53B4">
      <w:pPr>
        <w:widowControl w:val="0"/>
        <w:spacing w:after="0" w:line="240" w:lineRule="auto"/>
        <w:ind w:left="142" w:firstLine="578"/>
        <w:jc w:val="center"/>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lastRenderedPageBreak/>
        <w:t xml:space="preserve">    </w:t>
      </w:r>
      <w:r w:rsidRPr="002104EF">
        <w:rPr>
          <w:rFonts w:ascii="Times New Roman CYR" w:eastAsia="Times New Roman" w:hAnsi="Times New Roman CYR" w:cs="Times New Roman CYR"/>
          <w:sz w:val="28"/>
          <w:szCs w:val="28"/>
        </w:rPr>
        <w:t>Зоны санитарной охраны источников водоснабжения и водопроводов питьевого назначения</w:t>
      </w:r>
      <w:bookmarkStart w:id="1977" w:name="sub_1109"/>
      <w:bookmarkEnd w:id="1977"/>
    </w:p>
    <w:p w:rsidR="00F570CC" w:rsidRPr="002104EF" w:rsidRDefault="00BE53B4">
      <w:pPr>
        <w:widowControl w:val="0"/>
        <w:spacing w:after="0" w:line="240" w:lineRule="auto"/>
        <w:ind w:firstLine="698"/>
        <w:jc w:val="right"/>
        <w:rPr>
          <w:rFonts w:ascii="Times New Roman CYR" w:eastAsia="Times New Roman" w:hAnsi="Times New Roman CYR" w:cs="Times New Roman CYR"/>
          <w:bCs/>
          <w:sz w:val="28"/>
          <w:szCs w:val="28"/>
        </w:rPr>
      </w:pPr>
      <w:r w:rsidRPr="002104EF">
        <w:rPr>
          <w:rFonts w:ascii="Times New Roman CYR" w:eastAsia="Times New Roman" w:hAnsi="Times New Roman CYR" w:cs="Times New Roman CYR"/>
          <w:bCs/>
          <w:sz w:val="28"/>
          <w:szCs w:val="28"/>
        </w:rPr>
        <w:t>Таблица 23</w:t>
      </w:r>
      <w:bookmarkStart w:id="1978" w:name="sub_130"/>
      <w:bookmarkEnd w:id="1978"/>
    </w:p>
    <w:p w:rsidR="00F570CC" w:rsidRDefault="00F570CC">
      <w:pPr>
        <w:widowControl w:val="0"/>
        <w:spacing w:after="0" w:line="240" w:lineRule="auto"/>
        <w:ind w:firstLine="720"/>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535"/>
        <w:gridCol w:w="2650"/>
        <w:gridCol w:w="1806"/>
        <w:gridCol w:w="2463"/>
        <w:gridCol w:w="2174"/>
      </w:tblGrid>
      <w:tr w:rsidR="00F570CC" w:rsidTr="002104E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r>
              <w:rPr>
                <w:rFonts w:ascii="Times New Roman CYR" w:eastAsia="Times New Roman" w:hAnsi="Times New Roman CYR" w:cs="Times New Roman CYR"/>
                <w:sz w:val="24"/>
                <w:szCs w:val="24"/>
              </w:rPr>
              <w:br/>
              <w:t>п/п</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Наименование источника водоснабжения</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Границы зон санитарной охраны от источника водоснабжения</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I пояс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II пояс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III пояс</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r>
      <w:tr w:rsidR="00F570CC" w:rsidTr="002104E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Подземные источники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 скважины, в том числе: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защищенные воды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30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CYR" w:eastAsia="Times New Roman" w:hAnsi="Times New Roman CYR" w:cs="Times New Roman CYR"/>
                <w:sz w:val="24"/>
                <w:szCs w:val="24"/>
              </w:rPr>
              <w:t>по расчету в зависимости от Тм &lt;</w:t>
            </w:r>
            <w:hyperlink w:anchor="sub_2222">
              <w:r>
                <w:rPr>
                  <w:rStyle w:val="ListLabel14"/>
                  <w:rFonts w:eastAsia="Segoe UI"/>
                </w:rPr>
                <w:t>2</w:t>
              </w:r>
            </w:hyperlink>
            <w:r>
              <w:rPr>
                <w:rFonts w:ascii="Times New Roman CYR" w:eastAsia="Times New Roman" w:hAnsi="Times New Roman CYR"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CYR" w:eastAsia="Times New Roman" w:hAnsi="Times New Roman CYR" w:cs="Times New Roman CYR"/>
                <w:sz w:val="24"/>
                <w:szCs w:val="24"/>
              </w:rPr>
              <w:t>по расчету в зависимости от Тх &lt;</w:t>
            </w:r>
            <w:hyperlink w:anchor="sub_3333">
              <w:r>
                <w:rPr>
                  <w:rStyle w:val="ListLabel14"/>
                  <w:rFonts w:eastAsia="Segoe UI"/>
                </w:rPr>
                <w:t>3</w:t>
              </w:r>
            </w:hyperlink>
            <w:r>
              <w:rPr>
                <w:rFonts w:ascii="Times New Roman CYR" w:eastAsia="Times New Roman" w:hAnsi="Times New Roman CYR" w:cs="Times New Roman CYR"/>
                <w:sz w:val="24"/>
                <w:szCs w:val="24"/>
              </w:rPr>
              <w:t>&gt;</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недостаточно защищенные воды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50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CYR" w:eastAsia="Times New Roman" w:hAnsi="Times New Roman CYR" w:cs="Times New Roman CYR"/>
                <w:sz w:val="24"/>
                <w:szCs w:val="24"/>
              </w:rPr>
              <w:t>по расчету в зависимости от Тм &lt;</w:t>
            </w:r>
            <w:hyperlink w:anchor="sub_2222">
              <w:r>
                <w:rPr>
                  <w:rStyle w:val="ListLabel14"/>
                  <w:rFonts w:eastAsia="Segoe UI"/>
                </w:rPr>
                <w:t>2</w:t>
              </w:r>
            </w:hyperlink>
            <w:r>
              <w:rPr>
                <w:rFonts w:ascii="Times New Roman CYR" w:eastAsia="Times New Roman" w:hAnsi="Times New Roman CYR"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CYR" w:eastAsia="Times New Roman" w:hAnsi="Times New Roman CYR" w:cs="Times New Roman CYR"/>
                <w:sz w:val="24"/>
                <w:szCs w:val="24"/>
              </w:rPr>
              <w:t>по расчету в зависимости от Тх &lt;</w:t>
            </w:r>
            <w:hyperlink w:anchor="sub_3333">
              <w:r>
                <w:rPr>
                  <w:rStyle w:val="ListLabel14"/>
                  <w:rFonts w:eastAsia="Segoe UI"/>
                </w:rPr>
                <w:t>3</w:t>
              </w:r>
            </w:hyperlink>
            <w:r>
              <w:rPr>
                <w:rFonts w:ascii="Times New Roman CYR" w:eastAsia="Times New Roman" w:hAnsi="Times New Roman CYR" w:cs="Times New Roman CYR"/>
                <w:sz w:val="24"/>
                <w:szCs w:val="24"/>
              </w:rPr>
              <w:t>&gt;</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 водозаборы при искусственном пополнении запасов подземных вод,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50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CYR" w:eastAsia="Times New Roman" w:hAnsi="Times New Roman CYR" w:cs="Times New Roman CYR"/>
                <w:sz w:val="24"/>
                <w:szCs w:val="24"/>
              </w:rPr>
              <w:t>по расчету в зависимости от Тм &lt;</w:t>
            </w:r>
            <w:hyperlink w:anchor="sub_2222">
              <w:r>
                <w:rPr>
                  <w:rStyle w:val="ListLabel14"/>
                  <w:rFonts w:eastAsia="Segoe UI"/>
                </w:rPr>
                <w:t>2</w:t>
              </w:r>
            </w:hyperlink>
            <w:r>
              <w:rPr>
                <w:rFonts w:ascii="Times New Roman CYR" w:eastAsia="Times New Roman" w:hAnsi="Times New Roman CYR"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CYR" w:eastAsia="Times New Roman" w:hAnsi="Times New Roman CYR" w:cs="Times New Roman CYR"/>
                <w:sz w:val="24"/>
                <w:szCs w:val="24"/>
              </w:rPr>
              <w:t>по расчету в зависимости от Тх &lt;</w:t>
            </w:r>
            <w:hyperlink w:anchor="sub_3333">
              <w:r>
                <w:rPr>
                  <w:rStyle w:val="ListLabel14"/>
                  <w:rFonts w:eastAsia="Segoe UI"/>
                </w:rPr>
                <w:t>3</w:t>
              </w:r>
            </w:hyperlink>
            <w:r>
              <w:rPr>
                <w:rFonts w:ascii="Times New Roman CYR" w:eastAsia="Times New Roman" w:hAnsi="Times New Roman CYR" w:cs="Times New Roman CYR"/>
                <w:sz w:val="24"/>
                <w:szCs w:val="24"/>
              </w:rPr>
              <w:t>&gt;</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 том числе инфильтрационные сооружения (бассейны, каналы)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CYR" w:eastAsia="Times New Roman" w:hAnsi="Times New Roman CYR" w:cs="Times New Roman CYR"/>
                <w:sz w:val="24"/>
                <w:szCs w:val="24"/>
              </w:rPr>
              <w:t>не менее 100 м &lt;</w:t>
            </w:r>
            <w:hyperlink w:anchor="sub_11111">
              <w:r>
                <w:rPr>
                  <w:rStyle w:val="ListLabel14"/>
                  <w:rFonts w:eastAsia="Segoe UI"/>
                </w:rPr>
                <w:t>1</w:t>
              </w:r>
            </w:hyperlink>
            <w:r>
              <w:rPr>
                <w:rFonts w:ascii="Times New Roman CYR" w:eastAsia="Times New Roman" w:hAnsi="Times New Roman CYR"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Поверхностные источники 1) водотоки (реки, каналы)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вверх по течению не менее 200 м;</w:t>
            </w:r>
          </w:p>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вниз по течению не менее 100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вверх по течению по расчету;</w:t>
            </w:r>
          </w:p>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вниз по течению не менее 250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совпадают с границами II пояса;</w:t>
            </w:r>
          </w:p>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совпадают с границами II пояса;</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боковые - не менее 100 м от линии уреза воды летне-осенней межени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боковые не менее 500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линии водоразделов в пределах 3 - 5 км, включая притоки</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 водоемы (водохранилища, озера)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100 м от линии уреза воды при летне-осенней межени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3 - 5 км во все стороны от водозабора или на 500 - 1000 м при нормальном подпорном уровне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совпадают с границами II пояса</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Водопроводные сооружения и водоводы</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pPr>
            <w:r>
              <w:rPr>
                <w:rFonts w:ascii="Times New Roman CYR" w:eastAsia="Times New Roman" w:hAnsi="Times New Roman CYR" w:cs="Times New Roman CYR"/>
                <w:sz w:val="24"/>
                <w:szCs w:val="24"/>
              </w:rPr>
              <w:t>Границы санитарно-защитной полосы от стен запасных и регулирующих емкостей, фильтров и контактных осветителей - не менее 30 м &lt;</w:t>
            </w:r>
            <w:hyperlink w:anchor="sub_4444">
              <w:r>
                <w:rPr>
                  <w:rStyle w:val="ListLabel14"/>
                  <w:rFonts w:eastAsia="Segoe UI"/>
                </w:rPr>
                <w:t>4</w:t>
              </w:r>
            </w:hyperlink>
            <w:r>
              <w:rPr>
                <w:rFonts w:ascii="Times New Roman CYR" w:eastAsia="Times New Roman" w:hAnsi="Times New Roman CYR" w:cs="Times New Roman CYR"/>
                <w:sz w:val="24"/>
                <w:szCs w:val="24"/>
              </w:rPr>
              <w:t>&gt; от водонапорных башен - не менее 10 м &lt;</w:t>
            </w:r>
            <w:hyperlink w:anchor="sub_5555">
              <w:r>
                <w:rPr>
                  <w:rStyle w:val="ListLabel14"/>
                  <w:rFonts w:eastAsia="Segoe UI"/>
                </w:rPr>
                <w:t>5</w:t>
              </w:r>
            </w:hyperlink>
            <w:r>
              <w:rPr>
                <w:rFonts w:ascii="Times New Roman CYR" w:eastAsia="Times New Roman" w:hAnsi="Times New Roman CYR" w:cs="Times New Roman CYR"/>
                <w:sz w:val="24"/>
                <w:szCs w:val="24"/>
              </w:rPr>
              <w:t>&gt; от остальных помещений (отстойники, реагентное хозяйство, склад хлора &lt;</w:t>
            </w:r>
            <w:hyperlink w:anchor="sub_6666">
              <w:r>
                <w:rPr>
                  <w:rStyle w:val="ListLabel14"/>
                  <w:rFonts w:eastAsia="Segoe UI"/>
                </w:rPr>
                <w:t>6</w:t>
              </w:r>
            </w:hyperlink>
            <w:r>
              <w:rPr>
                <w:rFonts w:ascii="Times New Roman CYR" w:eastAsia="Times New Roman" w:hAnsi="Times New Roman CYR" w:cs="Times New Roman CYR"/>
                <w:sz w:val="24"/>
                <w:szCs w:val="24"/>
              </w:rPr>
              <w:t>&gt;, насосные станции и другое) - не менее 15 м;</w:t>
            </w:r>
          </w:p>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 xml:space="preserve">от крайних линий водопровода: при отсутствии грунтовых вод - не менее 10 м при диаметре водоводов до 1000 мм и не </w:t>
            </w:r>
            <w:r>
              <w:rPr>
                <w:rFonts w:ascii="Times New Roman CYR" w:eastAsia="Times New Roman" w:hAnsi="Times New Roman CYR" w:cs="Times New Roman CYR"/>
                <w:sz w:val="24"/>
                <w:szCs w:val="24"/>
              </w:rPr>
              <w:lastRenderedPageBreak/>
              <w:t>менее 20 м при диаметре более 1000 мм; при наличии грунтовых вод - не менее 50 м вне зависимости от диаметра водоводов</w:t>
            </w:r>
          </w:p>
        </w:tc>
      </w:tr>
    </w:tbl>
    <w:p w:rsidR="00F570CC" w:rsidRDefault="00F570CC">
      <w:pPr>
        <w:widowControl w:val="0"/>
        <w:spacing w:after="0" w:line="240" w:lineRule="auto"/>
        <w:ind w:firstLine="720"/>
        <w:jc w:val="both"/>
        <w:rPr>
          <w:rFonts w:ascii="Times New Roman CYR" w:eastAsia="Times New Roman" w:hAnsi="Times New Roman CYR" w:cs="Times New Roman CYR"/>
          <w:sz w:val="24"/>
          <w:szCs w:val="24"/>
        </w:rPr>
      </w:pPr>
    </w:p>
    <w:p w:rsidR="00F570CC" w:rsidRPr="002104EF" w:rsidRDefault="00BE53B4">
      <w:pPr>
        <w:widowControl w:val="0"/>
        <w:spacing w:after="0" w:line="240" w:lineRule="auto"/>
        <w:ind w:firstLine="720"/>
        <w:jc w:val="both"/>
        <w:rPr>
          <w:rFonts w:ascii="Times New Roman CYR" w:eastAsia="Times New Roman" w:hAnsi="Times New Roman CYR" w:cs="Times New Roman CYR"/>
          <w:bCs/>
          <w:sz w:val="28"/>
          <w:szCs w:val="28"/>
        </w:rPr>
      </w:pPr>
      <w:r w:rsidRPr="002104EF">
        <w:rPr>
          <w:rFonts w:ascii="Times New Roman CYR" w:eastAsia="Times New Roman" w:hAnsi="Times New Roman CYR" w:cs="Times New Roman CYR"/>
          <w:bCs/>
          <w:sz w:val="28"/>
          <w:szCs w:val="28"/>
        </w:rPr>
        <w:t>Примечания:</w:t>
      </w:r>
    </w:p>
    <w:p w:rsidR="00F570CC" w:rsidRPr="002104EF" w:rsidRDefault="00BE53B4">
      <w:pPr>
        <w:widowControl w:val="0"/>
        <w:spacing w:after="0" w:line="240" w:lineRule="auto"/>
        <w:ind w:firstLine="720"/>
        <w:jc w:val="both"/>
        <w:rPr>
          <w:rFonts w:ascii="Times New Roman CYR" w:eastAsia="Times New Roman" w:hAnsi="Times New Roman CYR" w:cs="Times New Roman CYR"/>
          <w:sz w:val="28"/>
          <w:szCs w:val="28"/>
        </w:rPr>
      </w:pPr>
      <w:bookmarkStart w:id="1979" w:name="sub_11111"/>
      <w:bookmarkEnd w:id="1979"/>
      <w:r w:rsidRPr="002104EF">
        <w:rPr>
          <w:rFonts w:ascii="Times New Roman CYR" w:eastAsia="Times New Roman" w:hAnsi="Times New Roman CYR" w:cs="Times New Roman CYR"/>
          <w:sz w:val="28"/>
          <w:szCs w:val="28"/>
        </w:rP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F570CC" w:rsidRPr="002104EF" w:rsidRDefault="00BE53B4">
      <w:pPr>
        <w:widowControl w:val="0"/>
        <w:spacing w:after="0" w:line="240" w:lineRule="auto"/>
        <w:ind w:firstLine="720"/>
        <w:jc w:val="both"/>
        <w:rPr>
          <w:rFonts w:ascii="Times New Roman CYR" w:eastAsia="Times New Roman" w:hAnsi="Times New Roman CYR" w:cs="Times New Roman CYR"/>
          <w:sz w:val="28"/>
          <w:szCs w:val="28"/>
        </w:rPr>
      </w:pPr>
      <w:bookmarkStart w:id="1980" w:name="sub_111111"/>
      <w:bookmarkEnd w:id="1980"/>
      <w:r w:rsidRPr="002104EF">
        <w:rPr>
          <w:rFonts w:ascii="Times New Roman CYR" w:eastAsia="Times New Roman" w:hAnsi="Times New Roman CYR" w:cs="Times New Roman CYR"/>
          <w:sz w:val="28"/>
          <w:szCs w:val="28"/>
        </w:rPr>
        <w:t>&lt;2&gt; При определении границ II пояса Тм (время продвижения микробного загрязнения с потоком подземных вод к водозабору) принимается по таблице:</w:t>
      </w:r>
      <w:bookmarkStart w:id="1981" w:name="sub_22221"/>
      <w:bookmarkEnd w:id="1981"/>
    </w:p>
    <w:p w:rsidR="00F570CC" w:rsidRPr="002104EF" w:rsidRDefault="00BE53B4">
      <w:pPr>
        <w:widowControl w:val="0"/>
        <w:spacing w:after="0" w:line="240" w:lineRule="auto"/>
        <w:ind w:left="142" w:firstLine="578"/>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 xml:space="preserve">                                                                                                                                                                                                     </w:t>
      </w:r>
    </w:p>
    <w:p w:rsidR="00F570CC" w:rsidRPr="002104EF" w:rsidRDefault="00BE53B4">
      <w:pPr>
        <w:widowControl w:val="0"/>
        <w:spacing w:after="0" w:line="240" w:lineRule="auto"/>
        <w:ind w:firstLine="720"/>
        <w:jc w:val="right"/>
        <w:rPr>
          <w:rFonts w:ascii="Times New Roman" w:eastAsia="Times New Roman" w:hAnsi="Times New Roman" w:cs="Times New Roman"/>
          <w:bCs/>
          <w:sz w:val="28"/>
          <w:szCs w:val="28"/>
        </w:rPr>
      </w:pPr>
      <w:r w:rsidRPr="002104EF">
        <w:rPr>
          <w:rFonts w:ascii="Times New Roman" w:eastAsia="Times New Roman" w:hAnsi="Times New Roman" w:cs="Times New Roman"/>
          <w:bCs/>
          <w:sz w:val="28"/>
          <w:szCs w:val="28"/>
        </w:rPr>
        <w:t>Таблица 24</w:t>
      </w:r>
    </w:p>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8454"/>
        <w:gridCol w:w="1174"/>
      </w:tblGrid>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Гидрологические условия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Тм (в сутках)</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Недостаточно защищенные подземные воды (грунтовые воды, а также напорные и безнапорные межпластовые воды, имеющие непосредственную гидравлическую связь с открытым водоемом)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Защищенные подземные воды (напорные и безнапорные межпластовые воды, не имеющие непосредственной гидравлической связи с открытым водоемом)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r>
    </w:tbl>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p w:rsidR="00F570CC" w:rsidRPr="002104EF" w:rsidRDefault="00BE53B4">
      <w:pPr>
        <w:widowControl w:val="0"/>
        <w:spacing w:after="0" w:line="240" w:lineRule="auto"/>
        <w:ind w:firstLine="720"/>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&lt;3&gt; Граница III пояса, предназначенного для защиты водоносного пласта от химических загрязнений, определяется гидродинамическими расчетами.</w:t>
      </w:r>
      <w:bookmarkStart w:id="1982" w:name="sub_3333"/>
      <w:bookmarkEnd w:id="1982"/>
    </w:p>
    <w:p w:rsidR="00F570CC" w:rsidRPr="002104EF" w:rsidRDefault="00BE53B4">
      <w:pPr>
        <w:widowControl w:val="0"/>
        <w:spacing w:after="0" w:line="240" w:lineRule="auto"/>
        <w:ind w:firstLine="720"/>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При этом время движения химического загрязнения к водозабору должно быть больше расчетного Тх.</w:t>
      </w:r>
    </w:p>
    <w:p w:rsidR="00F570CC" w:rsidRPr="002104EF" w:rsidRDefault="00BE53B4">
      <w:pPr>
        <w:widowControl w:val="0"/>
        <w:spacing w:after="0" w:line="240" w:lineRule="auto"/>
        <w:ind w:firstLine="720"/>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Тх принимается как срок эксплуатации водозабора (обычный срок эксплуатации водозабора - 25 - 50 лет).</w:t>
      </w:r>
    </w:p>
    <w:p w:rsidR="00F570CC" w:rsidRPr="002104EF" w:rsidRDefault="00BE53B4">
      <w:pPr>
        <w:widowControl w:val="0"/>
        <w:spacing w:after="0" w:line="240" w:lineRule="auto"/>
        <w:ind w:firstLine="720"/>
        <w:jc w:val="both"/>
        <w:rPr>
          <w:rFonts w:ascii="Times New Roman" w:eastAsia="Times New Roman" w:hAnsi="Times New Roman" w:cs="Times New Roman CYR"/>
          <w:sz w:val="28"/>
          <w:szCs w:val="28"/>
        </w:rPr>
      </w:pPr>
      <w:bookmarkStart w:id="1983" w:name="sub_4444"/>
      <w:bookmarkEnd w:id="1983"/>
      <w:r w:rsidRPr="002104EF">
        <w:rPr>
          <w:rFonts w:ascii="Times New Roman" w:eastAsia="Times New Roman" w:hAnsi="Times New Roman" w:cs="Times New Roman CYR"/>
          <w:sz w:val="28"/>
          <w:szCs w:val="28"/>
        </w:rP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санитарно-эпидемиологический надзор, но не менее чем до 10 м.</w:t>
      </w:r>
    </w:p>
    <w:p w:rsidR="00F570CC" w:rsidRPr="002104EF" w:rsidRDefault="00BE53B4">
      <w:pPr>
        <w:widowControl w:val="0"/>
        <w:spacing w:after="0" w:line="240" w:lineRule="auto"/>
        <w:ind w:firstLine="720"/>
        <w:jc w:val="both"/>
        <w:rPr>
          <w:rFonts w:ascii="Times New Roman" w:eastAsia="Times New Roman" w:hAnsi="Times New Roman" w:cs="Times New Roman CYR"/>
          <w:sz w:val="28"/>
          <w:szCs w:val="28"/>
        </w:rPr>
      </w:pPr>
      <w:bookmarkStart w:id="1984" w:name="sub_5555"/>
      <w:bookmarkStart w:id="1985" w:name="sub_44441"/>
      <w:bookmarkEnd w:id="1984"/>
      <w:bookmarkEnd w:id="1985"/>
      <w:r w:rsidRPr="002104EF">
        <w:rPr>
          <w:rFonts w:ascii="Times New Roman" w:eastAsia="Times New Roman" w:hAnsi="Times New Roman" w:cs="Times New Roman CYR"/>
          <w:sz w:val="28"/>
          <w:szCs w:val="28"/>
        </w:rP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F570CC" w:rsidRPr="002104EF" w:rsidRDefault="00BE53B4">
      <w:pPr>
        <w:widowControl w:val="0"/>
        <w:spacing w:after="0" w:line="240" w:lineRule="auto"/>
        <w:ind w:firstLine="720"/>
        <w:jc w:val="both"/>
        <w:rPr>
          <w:rFonts w:ascii="Times New Roman" w:eastAsia="Times New Roman" w:hAnsi="Times New Roman" w:cs="Times New Roman CYR"/>
          <w:sz w:val="28"/>
          <w:szCs w:val="28"/>
        </w:rPr>
      </w:pPr>
      <w:bookmarkStart w:id="1986" w:name="sub_6666"/>
      <w:bookmarkStart w:id="1987" w:name="sub_55551"/>
      <w:bookmarkEnd w:id="1986"/>
      <w:bookmarkEnd w:id="1987"/>
      <w:r w:rsidRPr="002104EF">
        <w:rPr>
          <w:rFonts w:ascii="Times New Roman" w:eastAsia="Times New Roman" w:hAnsi="Times New Roman" w:cs="Times New Roman CYR"/>
          <w:sz w:val="28"/>
          <w:szCs w:val="28"/>
        </w:rP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F570CC" w:rsidRPr="002104EF" w:rsidRDefault="00BE53B4">
      <w:pPr>
        <w:widowControl w:val="0"/>
        <w:spacing w:after="0" w:line="240" w:lineRule="auto"/>
        <w:jc w:val="right"/>
        <w:rPr>
          <w:rFonts w:ascii="Times New Roman" w:eastAsia="Times New Roman" w:hAnsi="Times New Roman" w:cs="Times New Roman CYR"/>
          <w:bCs/>
          <w:sz w:val="28"/>
          <w:szCs w:val="28"/>
        </w:rPr>
      </w:pPr>
      <w:r w:rsidRPr="002104EF">
        <w:rPr>
          <w:rFonts w:ascii="Times New Roman" w:eastAsia="Times New Roman" w:hAnsi="Times New Roman" w:cs="Times New Roman CYR"/>
          <w:bCs/>
          <w:sz w:val="28"/>
          <w:szCs w:val="28"/>
        </w:rPr>
        <w:t>Таблица 25</w:t>
      </w:r>
      <w:bookmarkStart w:id="1988" w:name="sub_590"/>
      <w:bookmarkEnd w:id="1988"/>
    </w:p>
    <w:p w:rsidR="00F570CC" w:rsidRPr="002104EF" w:rsidRDefault="00F570CC">
      <w:pPr>
        <w:widowControl w:val="0"/>
        <w:spacing w:after="0" w:line="240" w:lineRule="auto"/>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713"/>
        <w:gridCol w:w="1718"/>
        <w:gridCol w:w="1434"/>
        <w:gridCol w:w="2763"/>
      </w:tblGrid>
      <w:tr w:rsidR="00F570CC" w:rsidTr="002104E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Производительность очистных сооружений канализации, тыс. куб. м/сут.</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Размер земельного участка, га</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очистных сооружений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иловых площадок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биологических прудов глубокой очистки сточных вод</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0,7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свыше 0,7 до 17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17 до 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r>
      <w:tr w:rsidR="00F570CC" w:rsidTr="002104EF">
        <w:trPr>
          <w:trHeight w:val="39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40 до 130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130 до 175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175 до 280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2104EF" w:rsidRDefault="00BE53B4">
      <w:pPr>
        <w:widowControl w:val="0"/>
        <w:spacing w:after="0" w:line="240" w:lineRule="auto"/>
        <w:ind w:firstLine="709"/>
        <w:jc w:val="both"/>
        <w:rPr>
          <w:rFonts w:ascii="Times New Roman" w:hAnsi="Times New Roman" w:cs="Times New Roman"/>
          <w:sz w:val="28"/>
          <w:szCs w:val="28"/>
        </w:rPr>
      </w:pPr>
      <w:r w:rsidRPr="002104EF">
        <w:rPr>
          <w:rFonts w:ascii="Times New Roman" w:eastAsia="Times New Roman" w:hAnsi="Times New Roman" w:cs="Times New Roman"/>
          <w:bCs/>
          <w:sz w:val="28"/>
          <w:szCs w:val="28"/>
        </w:rPr>
        <w:t>Примечание.</w:t>
      </w:r>
      <w:r w:rsidRPr="002104EF">
        <w:rPr>
          <w:rFonts w:ascii="Times New Roman" w:eastAsia="Times New Roman" w:hAnsi="Times New Roman" w:cs="Times New Roman"/>
          <w:sz w:val="28"/>
          <w:szCs w:val="28"/>
        </w:rPr>
        <w:t xml:space="preserve">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санитарно-эпидемиологического и экологического надзора.</w:t>
      </w:r>
    </w:p>
    <w:p w:rsidR="00F570CC" w:rsidRPr="002104EF" w:rsidRDefault="00F570CC" w:rsidP="002104EF">
      <w:pPr>
        <w:widowControl w:val="0"/>
        <w:spacing w:after="0" w:line="240" w:lineRule="auto"/>
        <w:rPr>
          <w:rFonts w:ascii="Times New Roman" w:eastAsia="Times New Roman" w:hAnsi="Times New Roman" w:cs="Times New Roman"/>
          <w:bCs/>
          <w:sz w:val="28"/>
          <w:szCs w:val="28"/>
        </w:rPr>
      </w:pPr>
    </w:p>
    <w:p w:rsidR="00F570CC" w:rsidRPr="002104EF" w:rsidRDefault="00BE53B4">
      <w:pPr>
        <w:widowControl w:val="0"/>
        <w:spacing w:after="0" w:line="240" w:lineRule="auto"/>
        <w:jc w:val="right"/>
        <w:rPr>
          <w:rFonts w:ascii="Times New Roman" w:eastAsia="Times New Roman" w:hAnsi="Times New Roman" w:cs="Times New Roman"/>
          <w:bCs/>
          <w:sz w:val="28"/>
          <w:szCs w:val="28"/>
        </w:rPr>
      </w:pPr>
      <w:r w:rsidRPr="002104EF">
        <w:rPr>
          <w:rFonts w:ascii="Times New Roman" w:eastAsia="Times New Roman" w:hAnsi="Times New Roman" w:cs="Times New Roman"/>
          <w:bCs/>
          <w:sz w:val="28"/>
          <w:szCs w:val="28"/>
        </w:rPr>
        <w:t>Таблица 26</w:t>
      </w:r>
    </w:p>
    <w:p w:rsidR="002104EF" w:rsidRDefault="002104EF">
      <w:pPr>
        <w:widowControl w:val="0"/>
        <w:spacing w:after="0" w:line="240" w:lineRule="auto"/>
        <w:jc w:val="right"/>
        <w:rPr>
          <w:rFonts w:ascii="Times New Roman CYR" w:eastAsia="Times New Roman" w:hAnsi="Times New Roman CYR" w:cs="Times New Roman CYR"/>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5003"/>
        <w:gridCol w:w="734"/>
        <w:gridCol w:w="1261"/>
        <w:gridCol w:w="1304"/>
        <w:gridCol w:w="1326"/>
      </w:tblGrid>
      <w:tr w:rsidR="00F570CC" w:rsidTr="002104EF">
        <w:trPr>
          <w:trHeight w:val="519"/>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Сооружение для очистки сточных вод</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Расстояние в метрах при расчетной производительности очистных сооружений (тыс. куб. м сут.)</w:t>
            </w:r>
          </w:p>
        </w:tc>
      </w:tr>
      <w:tr w:rsidR="00F570CC" w:rsidTr="002104EF">
        <w:trPr>
          <w:trHeight w:val="56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 0,2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более 0,2 до 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более 5,0 до 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более 50,0 до 280</w:t>
            </w:r>
          </w:p>
        </w:tc>
      </w:tr>
      <w:tr w:rsidR="00F570CC" w:rsidTr="002104EF">
        <w:trPr>
          <w:trHeight w:val="54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Насосные станции и аварийно-регулирующие резервуары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r>
      <w:tr w:rsidR="00F570CC" w:rsidTr="002104EF">
        <w:trPr>
          <w:trHeight w:val="84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Сооружения для механической и биологической очистки с иловыми площадками для сброженных осадков, а также иловые площадки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500</w:t>
            </w:r>
          </w:p>
        </w:tc>
      </w:tr>
      <w:tr w:rsidR="00F570CC" w:rsidTr="002104EF">
        <w:trPr>
          <w:trHeight w:val="112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Сооружения для механической и биологической очистки с термомеханической обработкой осадка в закрытых помещениях</w:t>
            </w:r>
          </w:p>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Поля: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400</w:t>
            </w:r>
          </w:p>
        </w:tc>
      </w:tr>
      <w:tr w:rsidR="00F570CC" w:rsidTr="002104E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фильтрации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1000</w:t>
            </w:r>
          </w:p>
        </w:tc>
      </w:tr>
      <w:tr w:rsidR="00F570CC" w:rsidTr="002104EF">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орошения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1000</w:t>
            </w:r>
          </w:p>
        </w:tc>
      </w:tr>
      <w:tr w:rsidR="00F570CC" w:rsidTr="002104EF">
        <w:trPr>
          <w:trHeight w:val="2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Биологические пруды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r>
    </w:tbl>
    <w:p w:rsidR="00F570CC" w:rsidRPr="002104EF"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2104EF">
        <w:rPr>
          <w:rFonts w:ascii="Times New Roman CYR" w:eastAsia="Times New Roman" w:hAnsi="Times New Roman CYR" w:cs="Times New Roman CYR"/>
          <w:bCs/>
          <w:sz w:val="28"/>
          <w:szCs w:val="28"/>
        </w:rPr>
        <w:t>Примечания:</w:t>
      </w:r>
    </w:p>
    <w:p w:rsidR="00F570CC" w:rsidRPr="002104EF"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104EF">
        <w:rPr>
          <w:rFonts w:ascii="Times New Roman CYR" w:eastAsia="Times New Roman" w:hAnsi="Times New Roman CYR" w:cs="Times New Roman CYR"/>
          <w:sz w:val="28"/>
          <w:szCs w:val="28"/>
        </w:rPr>
        <w:t>1. СЗЗ канализационных очистных сооружений производительностью более 280 тыс. 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F570CC" w:rsidRPr="002104EF"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104EF">
        <w:rPr>
          <w:rFonts w:ascii="Times New Roman CYR" w:eastAsia="Times New Roman" w:hAnsi="Times New Roman CYR" w:cs="Times New Roman CYR"/>
          <w:sz w:val="28"/>
          <w:szCs w:val="28"/>
        </w:rPr>
        <w:t>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rsidR="00F570CC" w:rsidRPr="002104EF"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104EF">
        <w:rPr>
          <w:rFonts w:ascii="Times New Roman CYR" w:eastAsia="Times New Roman" w:hAnsi="Times New Roman CYR" w:cs="Times New Roman CYR"/>
          <w:sz w:val="28"/>
          <w:szCs w:val="28"/>
        </w:rPr>
        <w:t>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rsidR="00F570CC" w:rsidRPr="002104EF"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104EF">
        <w:rPr>
          <w:rFonts w:ascii="Times New Roman CYR" w:eastAsia="Times New Roman" w:hAnsi="Times New Roman CYR" w:cs="Times New Roman CYR"/>
          <w:sz w:val="28"/>
          <w:szCs w:val="28"/>
        </w:rPr>
        <w:t>4. Для полей подземной фильтрации пропускной способностью до 15 куб. м/сут. СЗЗ следует принимать размером 50 м.</w:t>
      </w:r>
    </w:p>
    <w:p w:rsidR="00F570CC" w:rsidRPr="002104EF"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104EF">
        <w:rPr>
          <w:rFonts w:ascii="Times New Roman CYR" w:eastAsia="Times New Roman" w:hAnsi="Times New Roman CYR" w:cs="Times New Roman CYR"/>
          <w:sz w:val="28"/>
          <w:szCs w:val="28"/>
        </w:rPr>
        <w:t xml:space="preserve">5. СЗЗ от фильтрующих траншей и песчано-гравийных фильтров следует принимать 25 м, от септиков - 5 м, от фильтрующих колодцев - 8 м, от </w:t>
      </w:r>
      <w:r w:rsidRPr="002104EF">
        <w:rPr>
          <w:rFonts w:ascii="Times New Roman CYR" w:eastAsia="Times New Roman" w:hAnsi="Times New Roman CYR" w:cs="Times New Roman CYR"/>
          <w:sz w:val="28"/>
          <w:szCs w:val="28"/>
        </w:rPr>
        <w:lastRenderedPageBreak/>
        <w:t>аэрационных установок на полное окисление с аэробной стабилизацией ила при производительности до 700 куб. м/сут. - 50 м.</w:t>
      </w:r>
    </w:p>
    <w:p w:rsidR="00F570CC" w:rsidRPr="002104EF" w:rsidRDefault="00BE53B4" w:rsidP="00D81E86">
      <w:pPr>
        <w:widowControl w:val="0"/>
        <w:spacing w:after="0" w:line="240" w:lineRule="auto"/>
        <w:ind w:firstLine="709"/>
        <w:jc w:val="both"/>
        <w:rPr>
          <w:rFonts w:ascii="Times New Roman CYR" w:eastAsia="Times New Roman" w:hAnsi="Times New Roman CYR" w:cs="Times New Roman CYR"/>
          <w:sz w:val="28"/>
          <w:szCs w:val="28"/>
        </w:rPr>
      </w:pPr>
      <w:r w:rsidRPr="002104EF">
        <w:rPr>
          <w:rFonts w:ascii="Times New Roman CYR" w:eastAsia="Times New Roman" w:hAnsi="Times New Roman CYR" w:cs="Times New Roman CYR"/>
          <w:sz w:val="28"/>
          <w:szCs w:val="28"/>
        </w:rPr>
        <w:t>6. СЗЗ от очистных сооружений поверхностного стока открытого типа до жилой территории следует принимать 100 м, закрытого типа - 50 м.</w:t>
      </w:r>
    </w:p>
    <w:p w:rsidR="00D81E86" w:rsidRDefault="00BE53B4" w:rsidP="00D81E86">
      <w:pPr>
        <w:widowControl w:val="0"/>
        <w:spacing w:after="0" w:line="240" w:lineRule="auto"/>
        <w:ind w:firstLine="708"/>
        <w:jc w:val="both"/>
        <w:rPr>
          <w:rFonts w:ascii="Times New Roman" w:eastAsia="Times New Roman" w:hAnsi="Times New Roman" w:cs="Times New Roman CYR"/>
          <w:sz w:val="28"/>
          <w:szCs w:val="28"/>
        </w:rPr>
      </w:pPr>
      <w:bookmarkStart w:id="1989" w:name="sub_6007"/>
      <w:bookmarkEnd w:id="1989"/>
      <w:r w:rsidRPr="002104EF">
        <w:rPr>
          <w:rFonts w:ascii="Times New Roman CYR" w:eastAsia="Times New Roman" w:hAnsi="Times New Roman CYR" w:cs="Times New Roman CYR"/>
          <w:sz w:val="28"/>
          <w:szCs w:val="28"/>
        </w:rPr>
        <w:t xml:space="preserve">7. СЗЗ, указанные в </w:t>
      </w:r>
      <w:hyperlink w:anchor="sub_600">
        <w:r w:rsidRPr="002104EF">
          <w:rPr>
            <w:rStyle w:val="ListLabel14"/>
            <w:rFonts w:eastAsia="Segoe UI"/>
            <w:sz w:val="28"/>
            <w:szCs w:val="28"/>
          </w:rPr>
          <w:t>таблице 26</w:t>
        </w:r>
      </w:hyperlink>
      <w:r w:rsidRPr="002104EF">
        <w:rPr>
          <w:rFonts w:ascii="Times New Roman CYR" w:eastAsia="Times New Roman" w:hAnsi="Times New Roman CYR" w:cs="Times New Roman CYR"/>
          <w:sz w:val="28"/>
          <w:szCs w:val="28"/>
        </w:rPr>
        <w:t>,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r w:rsidRPr="002104EF">
        <w:rPr>
          <w:rFonts w:ascii="Times New Roman" w:eastAsia="Times New Roman" w:hAnsi="Times New Roman" w:cs="Times New Roman CYR"/>
          <w:sz w:val="28"/>
          <w:szCs w:val="28"/>
        </w:rPr>
        <w:t xml:space="preserve"> </w:t>
      </w:r>
    </w:p>
    <w:p w:rsidR="00F570CC" w:rsidRPr="002104EF" w:rsidRDefault="00BE53B4" w:rsidP="00D81E86">
      <w:pPr>
        <w:widowControl w:val="0"/>
        <w:spacing w:after="0" w:line="240" w:lineRule="auto"/>
        <w:ind w:firstLine="708"/>
        <w:jc w:val="both"/>
        <w:rPr>
          <w:sz w:val="28"/>
          <w:szCs w:val="28"/>
        </w:rPr>
      </w:pPr>
      <w:r w:rsidRPr="002104EF">
        <w:rPr>
          <w:rFonts w:ascii="Times New Roman" w:eastAsia="Times New Roman" w:hAnsi="Times New Roman" w:cs="Times New Roman CYR"/>
          <w:sz w:val="28"/>
          <w:szCs w:val="28"/>
        </w:rPr>
        <w:t xml:space="preserve">                                                                                                                                                                                                                   </w:t>
      </w:r>
    </w:p>
    <w:p w:rsidR="00F570CC" w:rsidRPr="002104EF" w:rsidRDefault="00BE53B4">
      <w:pPr>
        <w:widowControl w:val="0"/>
        <w:spacing w:before="108" w:after="108" w:line="240" w:lineRule="auto"/>
        <w:jc w:val="center"/>
        <w:outlineLvl w:val="0"/>
        <w:rPr>
          <w:rFonts w:ascii="Times New Roman" w:eastAsia="Times New Roman" w:hAnsi="Times New Roman" w:cs="Times New Roman CYR"/>
          <w:b/>
          <w:bCs/>
          <w:sz w:val="28"/>
          <w:szCs w:val="28"/>
        </w:rPr>
      </w:pPr>
      <w:bookmarkStart w:id="1990" w:name="_Toc73681883"/>
      <w:r w:rsidRPr="002104EF">
        <w:rPr>
          <w:rFonts w:ascii="Times New Roman" w:eastAsia="Times New Roman" w:hAnsi="Times New Roman" w:cs="Times New Roman CYR"/>
          <w:b/>
          <w:bCs/>
          <w:sz w:val="28"/>
          <w:szCs w:val="28"/>
        </w:rPr>
        <w:t>1.</w:t>
      </w:r>
      <w:r w:rsidR="00EE36A0">
        <w:rPr>
          <w:rFonts w:ascii="Times New Roman" w:eastAsia="Times New Roman" w:hAnsi="Times New Roman" w:cs="Times New Roman CYR"/>
          <w:b/>
          <w:bCs/>
          <w:sz w:val="28"/>
          <w:szCs w:val="28"/>
        </w:rPr>
        <w:t>6</w:t>
      </w:r>
      <w:r w:rsidRPr="002104EF">
        <w:rPr>
          <w:rFonts w:ascii="Times New Roman" w:eastAsia="Times New Roman" w:hAnsi="Times New Roman" w:cs="Times New Roman CYR"/>
          <w:b/>
          <w:bCs/>
          <w:sz w:val="28"/>
          <w:szCs w:val="28"/>
        </w:rPr>
        <w:t>. Расчетные показатели твердых коммунальных отходов</w:t>
      </w:r>
      <w:bookmarkEnd w:id="1990"/>
    </w:p>
    <w:p w:rsidR="00F570CC" w:rsidRPr="002104EF" w:rsidRDefault="00BE53B4">
      <w:pPr>
        <w:widowControl w:val="0"/>
        <w:spacing w:after="0" w:line="240" w:lineRule="auto"/>
        <w:jc w:val="right"/>
        <w:rPr>
          <w:rFonts w:ascii="Times New Roman" w:eastAsia="Times New Roman" w:hAnsi="Times New Roman" w:cs="Times New Roman CYR"/>
          <w:bCs/>
          <w:sz w:val="28"/>
          <w:szCs w:val="28"/>
        </w:rPr>
      </w:pPr>
      <w:bookmarkStart w:id="1991" w:name="sub_60071"/>
      <w:bookmarkEnd w:id="1991"/>
      <w:r w:rsidRPr="002104EF">
        <w:rPr>
          <w:rFonts w:ascii="Times New Roman" w:eastAsia="Times New Roman" w:hAnsi="Times New Roman" w:cs="Times New Roman CYR"/>
          <w:bCs/>
          <w:sz w:val="28"/>
          <w:szCs w:val="28"/>
        </w:rPr>
        <w:t>Таблица 27</w:t>
      </w:r>
      <w:bookmarkStart w:id="1992" w:name="sub_610"/>
      <w:bookmarkEnd w:id="1992"/>
    </w:p>
    <w:p w:rsidR="00F570CC" w:rsidRPr="002104EF" w:rsidRDefault="00F570CC">
      <w:pPr>
        <w:widowControl w:val="0"/>
        <w:spacing w:after="0" w:line="240" w:lineRule="auto"/>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5611"/>
        <w:gridCol w:w="1815"/>
        <w:gridCol w:w="2202"/>
      </w:tblGrid>
      <w:tr w:rsidR="00F570CC" w:rsidTr="002104EF">
        <w:trPr>
          <w:trHeight w:val="334"/>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Коммунальные отходы</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Количество коммунальных отходов на 1 человека в год</w:t>
            </w:r>
          </w:p>
        </w:tc>
      </w:tr>
      <w:tr w:rsidR="00F570CC" w:rsidTr="002104EF">
        <w:trPr>
          <w:trHeight w:val="326"/>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кг</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w:t>
            </w:r>
          </w:p>
        </w:tc>
      </w:tr>
      <w:tr w:rsidR="00F570CC" w:rsidTr="002104EF">
        <w:trPr>
          <w:trHeight w:val="326"/>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Твердые: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2104EF">
        <w:trPr>
          <w:trHeight w:val="606"/>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от жилых зданий, оборудованных водопроводом, канализацией, центральным отоплением и газом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190 - 225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900 - 1000</w:t>
            </w:r>
          </w:p>
        </w:tc>
      </w:tr>
      <w:tr w:rsidR="00F570CC" w:rsidTr="002104EF">
        <w:trPr>
          <w:trHeight w:val="30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от прочих жилых зданий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300 - 450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1100 - 1500</w:t>
            </w:r>
          </w:p>
        </w:tc>
      </w:tr>
      <w:tr w:rsidR="00F570CC" w:rsidTr="002104EF">
        <w:trPr>
          <w:trHeight w:val="326"/>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Жидкие из выгребов (при отсутствии канализации)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2000 - 3500</w:t>
            </w:r>
          </w:p>
        </w:tc>
      </w:tr>
      <w:tr w:rsidR="00F570CC" w:rsidTr="002104EF">
        <w:trPr>
          <w:trHeight w:val="2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Смет с 1 квадратного метра твердых покрытий улиц, площадей и парков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5 - 15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8 - 20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2104EF" w:rsidRDefault="00BE53B4" w:rsidP="00D81E86">
      <w:pPr>
        <w:widowControl w:val="0"/>
        <w:spacing w:after="0" w:line="240" w:lineRule="auto"/>
        <w:jc w:val="both"/>
        <w:rPr>
          <w:rFonts w:ascii="Times New Roman" w:eastAsia="Times New Roman" w:hAnsi="Times New Roman" w:cs="Times New Roman CYR"/>
          <w:bCs/>
          <w:sz w:val="28"/>
          <w:szCs w:val="28"/>
        </w:rPr>
      </w:pPr>
      <w:r w:rsidRPr="002104EF">
        <w:rPr>
          <w:rFonts w:ascii="Times New Roman" w:eastAsia="Times New Roman" w:hAnsi="Times New Roman" w:cs="Times New Roman CYR"/>
          <w:bCs/>
          <w:sz w:val="28"/>
          <w:szCs w:val="28"/>
        </w:rPr>
        <w:t>Примечания:</w:t>
      </w:r>
    </w:p>
    <w:p w:rsidR="00F570CC" w:rsidRPr="00DF5B50" w:rsidRDefault="00BE53B4" w:rsidP="00D81E86">
      <w:pPr>
        <w:pStyle w:val="aff7"/>
        <w:numPr>
          <w:ilvl w:val="0"/>
          <w:numId w:val="6"/>
        </w:numPr>
        <w:ind w:left="0" w:firstLine="0"/>
        <w:jc w:val="both"/>
        <w:rPr>
          <w:rFonts w:ascii="Times New Roman" w:eastAsia="Times New Roman" w:hAnsi="Times New Roman" w:cs="Times New Roman CYR"/>
          <w:sz w:val="28"/>
          <w:szCs w:val="28"/>
        </w:rPr>
      </w:pPr>
      <w:r w:rsidRPr="00DF5B50">
        <w:rPr>
          <w:rFonts w:ascii="Times New Roman" w:eastAsia="Times New Roman" w:hAnsi="Times New Roman" w:cs="Times New Roman CYR"/>
          <w:sz w:val="28"/>
          <w:szCs w:val="28"/>
        </w:rPr>
        <w:t>Нормы накопления крупногабаритных коммунальных отходов следует принимать в размере 5% в составе приведенных значений твердых коммунальных отходов.</w:t>
      </w:r>
    </w:p>
    <w:p w:rsidR="00F570CC" w:rsidRPr="002104EF" w:rsidRDefault="00F570CC">
      <w:pPr>
        <w:widowControl w:val="0"/>
        <w:spacing w:after="0" w:line="240" w:lineRule="auto"/>
        <w:jc w:val="both"/>
        <w:rPr>
          <w:rFonts w:ascii="Times New Roman" w:eastAsia="Times New Roman" w:hAnsi="Times New Roman" w:cs="Times New Roman CYR"/>
          <w:sz w:val="28"/>
          <w:szCs w:val="28"/>
        </w:rPr>
      </w:pPr>
    </w:p>
    <w:p w:rsidR="00F570CC" w:rsidRPr="002104EF" w:rsidRDefault="00BE53B4">
      <w:pPr>
        <w:widowControl w:val="0"/>
        <w:spacing w:after="0" w:line="240" w:lineRule="auto"/>
        <w:jc w:val="right"/>
        <w:rPr>
          <w:rFonts w:ascii="Times New Roman" w:eastAsia="Times New Roman" w:hAnsi="Times New Roman" w:cs="Times New Roman CYR"/>
          <w:bCs/>
          <w:sz w:val="28"/>
          <w:szCs w:val="28"/>
        </w:rPr>
      </w:pPr>
      <w:r w:rsidRPr="002104EF">
        <w:rPr>
          <w:rFonts w:ascii="Times New Roman" w:eastAsia="Times New Roman" w:hAnsi="Times New Roman" w:cs="Times New Roman CYR"/>
          <w:bCs/>
          <w:sz w:val="28"/>
          <w:szCs w:val="28"/>
        </w:rPr>
        <w:t>Таблица 28</w:t>
      </w:r>
      <w:bookmarkStart w:id="1993" w:name="sub_620"/>
      <w:bookmarkEnd w:id="1993"/>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5383"/>
        <w:gridCol w:w="3628"/>
        <w:gridCol w:w="617"/>
      </w:tblGrid>
      <w:tr w:rsidR="00F570CC" w:rsidTr="002104EF">
        <w:trPr>
          <w:trHeight w:val="58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Предприятие и сооружение</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Размер земельного участка на 1000 т твердых коммунальных отходов в год, га</w:t>
            </w:r>
          </w:p>
        </w:tc>
      </w:tr>
      <w:tr w:rsidR="00F570CC" w:rsidTr="002104EF">
        <w:trPr>
          <w:trHeight w:val="50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Предприятия по промышленной переработке коммунальных отходов мощностью, тыс. т в 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r w:rsidR="00F570CC" w:rsidTr="002104EF">
        <w:trPr>
          <w:trHeight w:val="24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r w:rsidR="00F570CC" w:rsidTr="002104EF">
        <w:trPr>
          <w:trHeight w:val="2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r w:rsidR="00F570CC" w:rsidTr="002104EF">
        <w:trPr>
          <w:trHeight w:val="24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Склады свежего компоста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r w:rsidR="00F570CC" w:rsidTr="002104EF">
        <w:trPr>
          <w:trHeight w:val="24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Полигоны &lt;*&gt;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0,02 - 0,05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r w:rsidR="00F570CC" w:rsidTr="002104EF">
        <w:trPr>
          <w:trHeight w:val="24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Поля компостирования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0,5 - 1,0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r w:rsidR="00F570CC" w:rsidTr="002104EF">
        <w:trPr>
          <w:trHeight w:val="2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Поля ассенизации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r w:rsidR="00F570CC" w:rsidTr="002104EF">
        <w:trPr>
          <w:trHeight w:val="24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Сливные станции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r w:rsidR="00F570CC" w:rsidTr="002104EF">
        <w:trPr>
          <w:trHeight w:val="24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Мусороперегрузочные станции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r w:rsidR="00F570CC" w:rsidTr="002104EF">
        <w:trPr>
          <w:trHeight w:val="50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Поля складирования и захоронения обезвреженных осадков (по сухому веществу)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bl>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                                                                                                                                                                                                         </w:t>
      </w:r>
    </w:p>
    <w:p w:rsidR="00F570CC" w:rsidRPr="002104EF" w:rsidRDefault="00BE53B4">
      <w:pPr>
        <w:widowControl w:val="0"/>
        <w:spacing w:after="0" w:line="240" w:lineRule="auto"/>
        <w:ind w:firstLine="720"/>
        <w:jc w:val="center"/>
        <w:rPr>
          <w:rFonts w:ascii="Times New Roman" w:eastAsia="Times New Roman" w:hAnsi="Times New Roman" w:cs="Times New Roman CYR"/>
          <w:sz w:val="28"/>
          <w:szCs w:val="28"/>
        </w:rPr>
      </w:pPr>
      <w:bookmarkStart w:id="1994" w:name="sub_66661"/>
      <w:bookmarkStart w:id="1995" w:name="_Toc73681884"/>
      <w:bookmarkEnd w:id="1994"/>
      <w:r w:rsidRPr="002104EF">
        <w:rPr>
          <w:rFonts w:ascii="Times New Roman" w:eastAsia="Times New Roman" w:hAnsi="Times New Roman" w:cs="Times New Roman CYR"/>
          <w:b/>
          <w:bCs/>
          <w:sz w:val="28"/>
          <w:szCs w:val="28"/>
        </w:rPr>
        <w:t>1.</w:t>
      </w:r>
      <w:r w:rsidR="00D81E86">
        <w:rPr>
          <w:rFonts w:ascii="Times New Roman" w:eastAsia="Times New Roman" w:hAnsi="Times New Roman" w:cs="Times New Roman CYR"/>
          <w:b/>
          <w:bCs/>
          <w:sz w:val="28"/>
          <w:szCs w:val="28"/>
        </w:rPr>
        <w:t>6</w:t>
      </w:r>
      <w:r w:rsidRPr="002104EF">
        <w:rPr>
          <w:rFonts w:ascii="Times New Roman" w:eastAsia="Times New Roman" w:hAnsi="Times New Roman" w:cs="Times New Roman CYR"/>
          <w:b/>
          <w:bCs/>
          <w:sz w:val="28"/>
          <w:szCs w:val="28"/>
        </w:rPr>
        <w:t>. Расчетные показатели автомобильных дорог</w:t>
      </w:r>
      <w:bookmarkEnd w:id="1995"/>
    </w:p>
    <w:p w:rsidR="00F570CC" w:rsidRPr="002104EF" w:rsidRDefault="00BE53B4">
      <w:pPr>
        <w:widowControl w:val="0"/>
        <w:spacing w:after="0" w:line="240" w:lineRule="auto"/>
        <w:jc w:val="right"/>
        <w:rPr>
          <w:rFonts w:ascii="Times New Roman" w:eastAsia="Times New Roman" w:hAnsi="Times New Roman" w:cs="Times New Roman CYR"/>
          <w:bCs/>
          <w:sz w:val="28"/>
          <w:szCs w:val="28"/>
        </w:rPr>
      </w:pPr>
      <w:r w:rsidRPr="002104EF">
        <w:rPr>
          <w:rFonts w:ascii="Times New Roman" w:eastAsia="Times New Roman" w:hAnsi="Times New Roman" w:cs="Times New Roman CYR"/>
          <w:bCs/>
          <w:sz w:val="28"/>
          <w:szCs w:val="28"/>
        </w:rPr>
        <w:t>Таблица 29</w:t>
      </w:r>
    </w:p>
    <w:p w:rsidR="00F570CC" w:rsidRDefault="00F570CC">
      <w:pPr>
        <w:widowControl w:val="0"/>
        <w:spacing w:after="0" w:line="240" w:lineRule="auto"/>
        <w:jc w:val="right"/>
        <w:rPr>
          <w:rFonts w:ascii="Times New Roman" w:eastAsia="Times New Roman" w:hAnsi="Times New Roman" w:cs="Times New Roman CYR"/>
          <w:bCs/>
          <w:sz w:val="24"/>
          <w:szCs w:val="24"/>
        </w:rPr>
      </w:pPr>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1315"/>
        <w:gridCol w:w="799"/>
        <w:gridCol w:w="704"/>
        <w:gridCol w:w="787"/>
        <w:gridCol w:w="1072"/>
        <w:gridCol w:w="986"/>
        <w:gridCol w:w="971"/>
        <w:gridCol w:w="1018"/>
        <w:gridCol w:w="1018"/>
        <w:gridCol w:w="962"/>
      </w:tblGrid>
      <w:tr w:rsidR="00F570CC" w:rsidTr="002104EF">
        <w:trPr>
          <w:trHeight w:val="201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Категория дорог и улиц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Расчетная скорость движения , км/ч</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Ширина в красных линиях,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Ширина полосы движения ,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Число полос движения (суммарно в двух направлениях)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Наименьший радиус кривых в плане с виражом/без виража,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Наибольший</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продольный</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уклон,</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Наименьший радиус вертикальной</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выпуклой кривой,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Наименьший радиус вертикальной вогнутой кривой,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Наименьшая</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ширина пешеходной части тротуара, м</w:t>
            </w:r>
          </w:p>
        </w:tc>
      </w:tr>
      <w:tr w:rsidR="00F570CC" w:rsidTr="002104EF">
        <w:trPr>
          <w:trHeight w:val="263"/>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Магистральные улицы районного значения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55-65</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3,25 - 3,75</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230/310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800</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2,25</w:t>
            </w:r>
          </w:p>
        </w:tc>
      </w:tr>
      <w:tr w:rsidR="00F570CC" w:rsidTr="002104EF">
        <w:trPr>
          <w:trHeight w:val="281"/>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45-55</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170/220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1700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2104EF">
        <w:trPr>
          <w:trHeight w:val="547"/>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40-50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110/140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2104EF">
        <w:trPr>
          <w:trHeight w:val="281"/>
        </w:trPr>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Улицы и дороги местного значения:</w:t>
            </w:r>
          </w:p>
        </w:tc>
      </w:tr>
      <w:tr w:rsidR="00F570CC" w:rsidTr="002104EF">
        <w:trPr>
          <w:trHeight w:val="263"/>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улицы в зонах жилой застройки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20-25</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3,0-3,5</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110/140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2104EF">
        <w:trPr>
          <w:trHeight w:val="281"/>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17-22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70/80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2104EF">
        <w:trPr>
          <w:trHeight w:val="544"/>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14-20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2104EF">
        <w:trPr>
          <w:trHeight w:val="263"/>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улицы в общественно-деловых и торговых зонах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22-30</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3,0-3,5</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110/140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2104EF">
        <w:trPr>
          <w:trHeight w:val="299"/>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17-25</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70/80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2104EF">
        <w:trPr>
          <w:trHeight w:val="796"/>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15-22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2104EF">
        <w:trPr>
          <w:trHeight w:val="1354"/>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улицы и дороги в производственных зонах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110/140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2104EF">
        <w:trPr>
          <w:trHeight w:val="263"/>
        </w:trPr>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Пешеходные улицы и площади:</w:t>
            </w:r>
          </w:p>
        </w:tc>
      </w:tr>
      <w:tr w:rsidR="00F570CC" w:rsidTr="002104EF">
        <w:trPr>
          <w:trHeight w:val="1090"/>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Пешеходные улицы и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проекту</w:t>
            </w:r>
          </w:p>
        </w:tc>
      </w:tr>
    </w:tbl>
    <w:p w:rsidR="00F570CC" w:rsidRPr="002104EF" w:rsidRDefault="00BE53B4">
      <w:pPr>
        <w:widowControl w:val="0"/>
        <w:spacing w:after="0" w:line="240" w:lineRule="auto"/>
        <w:ind w:firstLine="709"/>
        <w:jc w:val="both"/>
        <w:rPr>
          <w:rFonts w:ascii="Times New Roman" w:eastAsia="Times New Roman" w:hAnsi="Times New Roman" w:cs="Times New Roman CYR"/>
          <w:bCs/>
          <w:sz w:val="28"/>
          <w:szCs w:val="28"/>
        </w:rPr>
      </w:pPr>
      <w:r w:rsidRPr="002104EF">
        <w:rPr>
          <w:rFonts w:ascii="Times New Roman" w:eastAsia="Times New Roman" w:hAnsi="Times New Roman" w:cs="Times New Roman CYR"/>
          <w:bCs/>
          <w:sz w:val="28"/>
          <w:szCs w:val="28"/>
        </w:rPr>
        <w:t>Примечания:</w:t>
      </w:r>
    </w:p>
    <w:p w:rsidR="00F570CC" w:rsidRPr="002104EF" w:rsidRDefault="00BE53B4">
      <w:pPr>
        <w:widowControl w:val="0"/>
        <w:spacing w:after="0" w:line="240" w:lineRule="auto"/>
        <w:ind w:firstLine="709"/>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 xml:space="preserve">1) Ширина улиц и дорог определяется расчетом в зависимости от </w:t>
      </w:r>
      <w:r w:rsidRPr="002104EF">
        <w:rPr>
          <w:rFonts w:ascii="Times New Roman" w:eastAsia="Times New Roman" w:hAnsi="Times New Roman" w:cs="Times New Roman CYR"/>
          <w:sz w:val="28"/>
          <w:szCs w:val="28"/>
        </w:rPr>
        <w:lastRenderedPageBreak/>
        <w:t>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улиц и дорог местного значения - 15-30.</w:t>
      </w:r>
    </w:p>
    <w:p w:rsidR="00F570CC" w:rsidRPr="002104EF" w:rsidRDefault="00BE53B4">
      <w:pPr>
        <w:widowControl w:val="0"/>
        <w:spacing w:after="0" w:line="240" w:lineRule="auto"/>
        <w:ind w:firstLine="709"/>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2) Значение расчетной скорости следует принимать в зависимости от выполняемой функции улицы и дорога, вида дорожной деятельности (строительство, реконструкция) и условий прохождения улицы или дороги. 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 перепадами высот в сложившейся застройке на 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 Разрешенную скорость движения следует устанавливать на 10 км/ч ниже расчетной.</w:t>
      </w:r>
      <w:bookmarkStart w:id="1996" w:name="sub_8402"/>
      <w:bookmarkEnd w:id="1996"/>
    </w:p>
    <w:p w:rsidR="00F570CC" w:rsidRPr="002104EF" w:rsidRDefault="00BE53B4">
      <w:pPr>
        <w:widowControl w:val="0"/>
        <w:spacing w:after="0" w:line="240" w:lineRule="auto"/>
        <w:ind w:firstLine="709"/>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3) В ширину пешеходной части тротуаров и дорожек не включаются площади, необходимые для размещения киосков, скамеек и т.п.</w:t>
      </w:r>
    </w:p>
    <w:p w:rsidR="00F570CC" w:rsidRPr="002104EF" w:rsidRDefault="00BE53B4">
      <w:pPr>
        <w:widowControl w:val="0"/>
        <w:spacing w:after="0" w:line="240" w:lineRule="auto"/>
        <w:ind w:firstLine="709"/>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4)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F570CC" w:rsidRPr="002104EF" w:rsidRDefault="00BE53B4">
      <w:pPr>
        <w:widowControl w:val="0"/>
        <w:spacing w:after="0" w:line="240" w:lineRule="auto"/>
        <w:ind w:firstLine="709"/>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5) При непосредственном примыкании тротуаров к стенам зданий, подпорным стенкам или оградам следует увеличивать их ширину не менее чем на 0,5 м.</w:t>
      </w:r>
    </w:p>
    <w:p w:rsidR="00F570CC" w:rsidRPr="002104EF" w:rsidRDefault="00BE53B4">
      <w:pPr>
        <w:widowControl w:val="0"/>
        <w:spacing w:after="0" w:line="240" w:lineRule="auto"/>
        <w:jc w:val="right"/>
        <w:rPr>
          <w:rFonts w:ascii="Times New Roman" w:eastAsia="Times New Roman" w:hAnsi="Times New Roman" w:cs="Times New Roman CYR"/>
          <w:bCs/>
          <w:sz w:val="28"/>
          <w:szCs w:val="28"/>
        </w:rPr>
      </w:pPr>
      <w:r w:rsidRPr="002104EF">
        <w:rPr>
          <w:rFonts w:ascii="Times New Roman" w:eastAsia="Times New Roman" w:hAnsi="Times New Roman" w:cs="Times New Roman CYR"/>
          <w:bCs/>
          <w:sz w:val="28"/>
          <w:szCs w:val="28"/>
        </w:rPr>
        <w:t>Таблица 30</w:t>
      </w:r>
      <w:bookmarkStart w:id="1997" w:name="sub_850"/>
      <w:bookmarkEnd w:id="1997"/>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176"/>
        <w:gridCol w:w="4555"/>
      </w:tblGrid>
      <w:tr w:rsidR="00F570CC" w:rsidTr="002104EF">
        <w:trPr>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Радиусы кривых,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Уширение на каждую полосу движения, м</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700 - 800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500 - 600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0,7</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r>
    </w:tbl>
    <w:p w:rsidR="00F570CC" w:rsidRDefault="00F570CC">
      <w:pPr>
        <w:widowControl w:val="0"/>
        <w:spacing w:after="0" w:line="240" w:lineRule="auto"/>
        <w:rPr>
          <w:rFonts w:ascii="Times New Roman" w:eastAsia="Times New Roman" w:hAnsi="Times New Roman" w:cs="Times New Roman CYR"/>
          <w:bCs/>
          <w:sz w:val="24"/>
          <w:szCs w:val="24"/>
        </w:rPr>
      </w:pPr>
    </w:p>
    <w:p w:rsidR="00F570CC" w:rsidRPr="002104EF" w:rsidRDefault="00BE53B4">
      <w:pPr>
        <w:widowControl w:val="0"/>
        <w:spacing w:after="0" w:line="240" w:lineRule="auto"/>
        <w:rPr>
          <w:sz w:val="28"/>
          <w:szCs w:val="28"/>
        </w:rPr>
      </w:pPr>
      <w:r>
        <w:rPr>
          <w:rFonts w:ascii="Times New Roman" w:eastAsia="Times New Roman" w:hAnsi="Times New Roman" w:cs="Times New Roman CYR"/>
          <w:bCs/>
          <w:sz w:val="24"/>
          <w:szCs w:val="24"/>
        </w:rPr>
        <w:t xml:space="preserve">               </w:t>
      </w:r>
      <w:r w:rsidR="002104EF">
        <w:rPr>
          <w:rFonts w:ascii="Times New Roman" w:eastAsia="Times New Roman" w:hAnsi="Times New Roman" w:cs="Times New Roman CYR"/>
          <w:bCs/>
          <w:sz w:val="24"/>
          <w:szCs w:val="24"/>
        </w:rPr>
        <w:t xml:space="preserve">       </w:t>
      </w:r>
      <w:r>
        <w:rPr>
          <w:rFonts w:ascii="Times New Roman" w:eastAsia="Times New Roman" w:hAnsi="Times New Roman" w:cs="Times New Roman CYR"/>
          <w:bCs/>
          <w:sz w:val="24"/>
          <w:szCs w:val="24"/>
        </w:rPr>
        <w:t xml:space="preserve">                                                                                                                  </w:t>
      </w:r>
      <w:r w:rsidR="002104EF">
        <w:rPr>
          <w:rFonts w:ascii="Times New Roman" w:eastAsia="Times New Roman" w:hAnsi="Times New Roman" w:cs="Times New Roman CYR"/>
          <w:bCs/>
          <w:sz w:val="24"/>
          <w:szCs w:val="24"/>
        </w:rPr>
        <w:t xml:space="preserve"> </w:t>
      </w:r>
      <w:r w:rsidRPr="002104EF">
        <w:rPr>
          <w:rFonts w:ascii="Times New Roman" w:eastAsia="Times New Roman" w:hAnsi="Times New Roman" w:cs="Times New Roman CYR"/>
          <w:bCs/>
          <w:sz w:val="28"/>
          <w:szCs w:val="28"/>
        </w:rPr>
        <w:t>Таблица 31</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173"/>
        <w:gridCol w:w="566"/>
        <w:gridCol w:w="566"/>
        <w:gridCol w:w="566"/>
        <w:gridCol w:w="566"/>
        <w:gridCol w:w="566"/>
        <w:gridCol w:w="566"/>
        <w:gridCol w:w="1246"/>
        <w:gridCol w:w="1366"/>
      </w:tblGrid>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Радиус круговой кривой,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600 - 1000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1000 - 2000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Длина переходной кривой,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D81E86" w:rsidRDefault="00D81E86">
      <w:pPr>
        <w:widowControl w:val="0"/>
        <w:spacing w:after="0" w:line="240" w:lineRule="auto"/>
        <w:jc w:val="right"/>
        <w:rPr>
          <w:rFonts w:ascii="Times New Roman" w:eastAsia="Times New Roman" w:hAnsi="Times New Roman" w:cs="Times New Roman CYR"/>
          <w:bCs/>
          <w:sz w:val="28"/>
          <w:szCs w:val="28"/>
        </w:rPr>
      </w:pPr>
    </w:p>
    <w:p w:rsidR="00D81E86" w:rsidRDefault="00D81E86">
      <w:pPr>
        <w:widowControl w:val="0"/>
        <w:spacing w:after="0" w:line="240" w:lineRule="auto"/>
        <w:jc w:val="right"/>
        <w:rPr>
          <w:rFonts w:ascii="Times New Roman" w:eastAsia="Times New Roman" w:hAnsi="Times New Roman" w:cs="Times New Roman CYR"/>
          <w:bCs/>
          <w:sz w:val="28"/>
          <w:szCs w:val="28"/>
        </w:rPr>
      </w:pPr>
    </w:p>
    <w:p w:rsidR="00F570CC" w:rsidRPr="002104EF" w:rsidRDefault="00BE53B4">
      <w:pPr>
        <w:widowControl w:val="0"/>
        <w:spacing w:after="0" w:line="240" w:lineRule="auto"/>
        <w:jc w:val="right"/>
        <w:rPr>
          <w:sz w:val="28"/>
          <w:szCs w:val="28"/>
        </w:rPr>
      </w:pPr>
      <w:r w:rsidRPr="002104EF">
        <w:rPr>
          <w:rFonts w:ascii="Times New Roman" w:eastAsia="Times New Roman" w:hAnsi="Times New Roman" w:cs="Times New Roman CYR"/>
          <w:bCs/>
          <w:sz w:val="28"/>
          <w:szCs w:val="28"/>
        </w:rPr>
        <w:lastRenderedPageBreak/>
        <w:t>Таблица 32</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533"/>
        <w:gridCol w:w="806"/>
        <w:gridCol w:w="806"/>
        <w:gridCol w:w="686"/>
        <w:gridCol w:w="686"/>
        <w:gridCol w:w="686"/>
        <w:gridCol w:w="686"/>
        <w:gridCol w:w="686"/>
        <w:gridCol w:w="686"/>
      </w:tblGrid>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Угол поворота, градусов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Минимальный радиус кривой,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3000</w:t>
            </w:r>
          </w:p>
        </w:tc>
      </w:tr>
    </w:tbl>
    <w:p w:rsidR="002104EF" w:rsidRDefault="002104EF">
      <w:pPr>
        <w:widowControl w:val="0"/>
        <w:spacing w:after="0" w:line="240" w:lineRule="auto"/>
        <w:jc w:val="both"/>
        <w:rPr>
          <w:rFonts w:ascii="Times New Roman" w:eastAsia="Times New Roman" w:hAnsi="Times New Roman" w:cs="Times New Roman CYR"/>
          <w:bCs/>
          <w:sz w:val="24"/>
          <w:szCs w:val="24"/>
        </w:rPr>
      </w:pPr>
      <w:r>
        <w:rPr>
          <w:rFonts w:ascii="Times New Roman" w:eastAsia="Times New Roman" w:hAnsi="Times New Roman" w:cs="Times New Roman CYR"/>
          <w:bCs/>
          <w:sz w:val="24"/>
          <w:szCs w:val="24"/>
        </w:rPr>
        <w:t xml:space="preserve"> </w:t>
      </w:r>
    </w:p>
    <w:p w:rsidR="00F570CC" w:rsidRPr="002104EF" w:rsidRDefault="00BE53B4" w:rsidP="002104EF">
      <w:pPr>
        <w:widowControl w:val="0"/>
        <w:spacing w:after="0" w:line="240" w:lineRule="auto"/>
        <w:jc w:val="right"/>
        <w:rPr>
          <w:rFonts w:ascii="Times New Roman" w:eastAsia="Times New Roman" w:hAnsi="Times New Roman" w:cs="Times New Roman CYR"/>
          <w:sz w:val="28"/>
          <w:szCs w:val="28"/>
        </w:rPr>
      </w:pPr>
      <w:r w:rsidRPr="002104EF">
        <w:rPr>
          <w:rFonts w:ascii="Times New Roman" w:eastAsia="Times New Roman" w:hAnsi="Times New Roman" w:cs="Times New Roman CYR"/>
          <w:bCs/>
          <w:sz w:val="28"/>
          <w:szCs w:val="28"/>
        </w:rPr>
        <w:t>Таблица 33</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794"/>
        <w:gridCol w:w="893"/>
        <w:gridCol w:w="1081"/>
        <w:gridCol w:w="1081"/>
        <w:gridCol w:w="1081"/>
        <w:gridCol w:w="1081"/>
      </w:tblGrid>
      <w:tr w:rsidR="00F570CC" w:rsidTr="002104E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Расстояние видимости, м</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Смещение начала кривой при радиусе в плане, м</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2500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2104EF" w:rsidRDefault="00BE53B4">
      <w:pPr>
        <w:widowControl w:val="0"/>
        <w:spacing w:after="0" w:line="240" w:lineRule="auto"/>
        <w:jc w:val="right"/>
        <w:rPr>
          <w:rFonts w:ascii="Times New Roman" w:eastAsia="Times New Roman" w:hAnsi="Times New Roman" w:cs="Times New Roman CYR"/>
          <w:sz w:val="28"/>
          <w:szCs w:val="28"/>
        </w:rPr>
      </w:pPr>
      <w:r w:rsidRPr="002104EF">
        <w:rPr>
          <w:rFonts w:ascii="Times New Roman CYR" w:eastAsia="Times New Roman" w:hAnsi="Times New Roman CYR" w:cs="Times New Roman CYR"/>
          <w:bCs/>
          <w:sz w:val="28"/>
          <w:szCs w:val="28"/>
        </w:rPr>
        <w:t>Таблица 34</w:t>
      </w:r>
      <w:bookmarkStart w:id="1998" w:name="sub_890"/>
      <w:bookmarkEnd w:id="1998"/>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863"/>
        <w:gridCol w:w="3154"/>
        <w:gridCol w:w="2611"/>
      </w:tblGrid>
      <w:tr w:rsidR="00F570CC" w:rsidTr="002104E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Категория улиц и магистралей</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Расстояние видимости, м</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Поверхности проезжей части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Встречного автомобиля</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Магистральные улицы: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районного значения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Улицы и дороги местного значения: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улицы в жилой застройке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улицы в производственных зонах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2104EF" w:rsidRDefault="00BE53B4">
      <w:pPr>
        <w:widowControl w:val="0"/>
        <w:spacing w:after="0" w:line="240" w:lineRule="auto"/>
        <w:jc w:val="right"/>
        <w:rPr>
          <w:rFonts w:ascii="Times New Roman CYR" w:eastAsia="Times New Roman" w:hAnsi="Times New Roman CYR" w:cs="Times New Roman CYR"/>
          <w:bCs/>
          <w:sz w:val="28"/>
          <w:szCs w:val="28"/>
        </w:rPr>
      </w:pPr>
      <w:r w:rsidRPr="002104EF">
        <w:rPr>
          <w:rFonts w:ascii="Times New Roman CYR" w:eastAsia="Times New Roman" w:hAnsi="Times New Roman CYR" w:cs="Times New Roman CYR"/>
          <w:bCs/>
          <w:sz w:val="28"/>
          <w:szCs w:val="28"/>
        </w:rPr>
        <w:t>Таблица 35</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193"/>
        <w:gridCol w:w="691"/>
        <w:gridCol w:w="571"/>
        <w:gridCol w:w="571"/>
        <w:gridCol w:w="571"/>
      </w:tblGrid>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Продольный уклон,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Предельная длина участка,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r>
    </w:tbl>
    <w:p w:rsidR="00F570CC" w:rsidRDefault="00BE53B4" w:rsidP="002104EF">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                                                                                                                                                                                                                         </w:t>
      </w: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t xml:space="preserve">                                       </w:t>
      </w:r>
    </w:p>
    <w:p w:rsidR="00F570CC" w:rsidRPr="002104EF" w:rsidRDefault="00BE53B4">
      <w:pPr>
        <w:widowControl w:val="0"/>
        <w:spacing w:after="0" w:line="240" w:lineRule="auto"/>
        <w:jc w:val="right"/>
        <w:rPr>
          <w:rFonts w:ascii="Times New Roman CYR" w:eastAsia="Times New Roman" w:hAnsi="Times New Roman CYR" w:cs="Times New Roman CYR"/>
          <w:bCs/>
          <w:sz w:val="28"/>
          <w:szCs w:val="28"/>
        </w:rPr>
      </w:pPr>
      <w:r w:rsidRPr="002104EF">
        <w:rPr>
          <w:rFonts w:ascii="Times New Roman CYR" w:eastAsia="Times New Roman" w:hAnsi="Times New Roman CYR" w:cs="Times New Roman CYR"/>
          <w:bCs/>
          <w:sz w:val="28"/>
          <w:szCs w:val="28"/>
        </w:rPr>
        <w:t>Таблица 36</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211"/>
        <w:gridCol w:w="2067"/>
        <w:gridCol w:w="3350"/>
      </w:tblGrid>
      <w:tr w:rsidR="00F570CC" w:rsidTr="002104E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Местоположение полосы</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Ширина полосы, м</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магистральных улиц</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улиц местного значения, улиц в жилой застройке</w:t>
            </w:r>
          </w:p>
        </w:tc>
      </w:tr>
      <w:tr w:rsidR="00DF5B50" w:rsidTr="000710E7">
        <w:trPr>
          <w:trHeight w:val="562"/>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pPr>
          </w:p>
        </w:tc>
        <w:tc>
          <w:tcPr>
            <w:tcW w:w="0" w:type="auto"/>
            <w:tcBorders>
              <w:top w:val="single" w:sz="4" w:space="0" w:color="000000"/>
              <w:left w:val="single" w:sz="4" w:space="0" w:color="000000"/>
              <w:right w:val="single" w:sz="4" w:space="0" w:color="000000"/>
            </w:tcBorders>
            <w:shd w:val="clear" w:color="auto" w:fill="auto"/>
          </w:tcPr>
          <w:p w:rsidR="00DF5B50" w:rsidRDefault="00DF5B50">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районного значения</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pPr>
          </w:p>
        </w:tc>
      </w:tr>
      <w:tr w:rsidR="00DF5B50" w:rsidTr="000710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Центральная разделительная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DF5B50" w:rsidTr="000710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Между основной проезжей частью и местными проездами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DF5B50" w:rsidTr="000710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Между проезжей частью и тротуаром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r>
    </w:tbl>
    <w:p w:rsidR="00F570CC" w:rsidRPr="002104EF" w:rsidRDefault="00F570CC">
      <w:pPr>
        <w:widowControl w:val="0"/>
        <w:spacing w:after="0" w:line="240" w:lineRule="auto"/>
        <w:jc w:val="both"/>
        <w:rPr>
          <w:rFonts w:ascii="Times New Roman CYR" w:eastAsia="Times New Roman" w:hAnsi="Times New Roman CYR" w:cs="Times New Roman CYR"/>
          <w:sz w:val="28"/>
          <w:szCs w:val="28"/>
        </w:rPr>
      </w:pPr>
    </w:p>
    <w:p w:rsidR="00F570CC" w:rsidRPr="002104EF" w:rsidRDefault="00BE53B4">
      <w:pPr>
        <w:widowControl w:val="0"/>
        <w:spacing w:after="0" w:line="240" w:lineRule="auto"/>
        <w:jc w:val="right"/>
        <w:rPr>
          <w:rFonts w:ascii="Times New Roman CYR" w:eastAsia="Times New Roman" w:hAnsi="Times New Roman CYR" w:cs="Times New Roman CYR"/>
          <w:bCs/>
          <w:sz w:val="28"/>
          <w:szCs w:val="28"/>
        </w:rPr>
      </w:pPr>
      <w:r w:rsidRPr="002104EF">
        <w:rPr>
          <w:rFonts w:ascii="Times New Roman CYR" w:eastAsia="Times New Roman" w:hAnsi="Times New Roman CYR" w:cs="Times New Roman CYR"/>
          <w:bCs/>
          <w:sz w:val="28"/>
          <w:szCs w:val="28"/>
        </w:rPr>
        <w:t>Таблица 37</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324"/>
        <w:gridCol w:w="2260"/>
        <w:gridCol w:w="3044"/>
      </w:tblGrid>
      <w:tr w:rsidR="00F570CC" w:rsidTr="002104E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Основное направление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Пересекающее направление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Расчетная скорость на съездах и въездах, км/ч</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Магистральные улицы</w:t>
            </w:r>
          </w:p>
        </w:tc>
      </w:tr>
      <w:tr w:rsidR="00DF5B50" w:rsidTr="002104EF">
        <w:trPr>
          <w:trHeight w:val="509"/>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F5B50" w:rsidRDefault="00DF5B50">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F5B50" w:rsidRDefault="00DF5B50">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5B50" w:rsidRDefault="00DF5B50">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районного значения</w:t>
            </w:r>
          </w:p>
        </w:tc>
      </w:tr>
      <w:tr w:rsidR="00DF5B50" w:rsidTr="002104EF">
        <w:trPr>
          <w:trHeight w:val="509"/>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F5B50" w:rsidRDefault="00DF5B50">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F5B50" w:rsidRDefault="00DF5B50">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F5B50" w:rsidRDefault="00DF5B50">
            <w:pPr>
              <w:widowControl w:val="0"/>
            </w:pPr>
          </w:p>
        </w:tc>
      </w:tr>
      <w:tr w:rsidR="00DF5B50" w:rsidTr="002104E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Магистральные улицы общегородского значения с непрерывным движением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съезд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r>
      <w:tr w:rsidR="00DF5B50"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въезд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DF5B50" w:rsidRDefault="00DF5B50">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2104EF"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2104EF">
        <w:rPr>
          <w:rFonts w:ascii="Times New Roman CYR" w:eastAsia="Times New Roman" w:hAnsi="Times New Roman CYR" w:cs="Times New Roman CYR"/>
          <w:bCs/>
          <w:sz w:val="28"/>
          <w:szCs w:val="28"/>
        </w:rPr>
        <w:t>Примечание.</w:t>
      </w:r>
    </w:p>
    <w:p w:rsidR="00F570CC" w:rsidRPr="002104EF"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104EF">
        <w:rPr>
          <w:rFonts w:ascii="Times New Roman CYR" w:eastAsia="Times New Roman" w:hAnsi="Times New Roman CYR" w:cs="Times New Roman CYR"/>
          <w:sz w:val="28"/>
          <w:szCs w:val="28"/>
        </w:rPr>
        <w:t>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20 км/ч.</w:t>
      </w:r>
    </w:p>
    <w:p w:rsidR="00F570CC" w:rsidRDefault="00F570CC">
      <w:pPr>
        <w:widowControl w:val="0"/>
        <w:spacing w:after="0" w:line="240" w:lineRule="auto"/>
        <w:ind w:firstLine="709"/>
        <w:jc w:val="both"/>
        <w:rPr>
          <w:rFonts w:ascii="Times New Roman CYR" w:eastAsia="Times New Roman" w:hAnsi="Times New Roman CYR" w:cs="Times New Roman CYR"/>
          <w:sz w:val="24"/>
          <w:szCs w:val="24"/>
        </w:rPr>
      </w:pPr>
    </w:p>
    <w:p w:rsidR="00F570CC" w:rsidRPr="002104EF" w:rsidRDefault="00BE53B4">
      <w:pPr>
        <w:widowControl w:val="0"/>
        <w:spacing w:after="0" w:line="240" w:lineRule="auto"/>
        <w:jc w:val="right"/>
        <w:rPr>
          <w:rFonts w:ascii="Times New Roman CYR" w:eastAsia="Times New Roman" w:hAnsi="Times New Roman CYR" w:cs="Times New Roman CYR"/>
          <w:bCs/>
          <w:sz w:val="28"/>
          <w:szCs w:val="28"/>
        </w:rPr>
      </w:pPr>
      <w:r w:rsidRPr="002104EF">
        <w:rPr>
          <w:rFonts w:ascii="Times New Roman CYR" w:eastAsia="Times New Roman" w:hAnsi="Times New Roman CYR" w:cs="Times New Roman CYR"/>
          <w:bCs/>
          <w:sz w:val="28"/>
          <w:szCs w:val="28"/>
        </w:rPr>
        <w:t>Таблица 38</w:t>
      </w:r>
      <w:bookmarkStart w:id="1999" w:name="sub_9301"/>
      <w:bookmarkEnd w:id="1999"/>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450"/>
        <w:gridCol w:w="2589"/>
        <w:gridCol w:w="2589"/>
      </w:tblGrid>
      <w:tr w:rsidR="00F570CC" w:rsidTr="002104E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Расчетная скорость, км/ч (на основном направлении)</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Минимальный радиус круговой кривой (м) при уклоне виража</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 +</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350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275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2104EF"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2104EF">
        <w:rPr>
          <w:rFonts w:ascii="Times New Roman CYR" w:eastAsia="Times New Roman" w:hAnsi="Times New Roman CYR" w:cs="Times New Roman CYR"/>
          <w:bCs/>
          <w:sz w:val="28"/>
          <w:szCs w:val="28"/>
        </w:rPr>
        <w:t>Примечание.</w:t>
      </w:r>
    </w:p>
    <w:p w:rsidR="00F570CC" w:rsidRPr="002104EF" w:rsidRDefault="00BE53B4" w:rsidP="00D81E86">
      <w:pPr>
        <w:widowControl w:val="0"/>
        <w:spacing w:after="0" w:line="240" w:lineRule="auto"/>
        <w:ind w:firstLine="709"/>
        <w:jc w:val="both"/>
        <w:rPr>
          <w:rFonts w:ascii="Times New Roman CYR" w:eastAsia="Times New Roman" w:hAnsi="Times New Roman CYR" w:cs="Times New Roman CYR"/>
          <w:sz w:val="28"/>
          <w:szCs w:val="28"/>
        </w:rPr>
      </w:pPr>
      <w:r w:rsidRPr="002104EF">
        <w:rPr>
          <w:rFonts w:ascii="Times New Roman CYR" w:eastAsia="Times New Roman" w:hAnsi="Times New Roman CYR" w:cs="Times New Roman CYR"/>
          <w:sz w:val="28"/>
          <w:szCs w:val="28"/>
        </w:rPr>
        <w:t>Радиусы кривых на виражах при коэффициенте поперечной силы, равном 0,15.</w:t>
      </w:r>
    </w:p>
    <w:p w:rsidR="00F570CC" w:rsidRPr="002104EF" w:rsidRDefault="00BE53B4">
      <w:pPr>
        <w:widowControl w:val="0"/>
        <w:spacing w:after="0" w:line="240" w:lineRule="auto"/>
        <w:jc w:val="right"/>
        <w:rPr>
          <w:rFonts w:ascii="Times New Roman CYR" w:eastAsia="Times New Roman" w:hAnsi="Times New Roman CYR" w:cs="Times New Roman CYR"/>
          <w:bCs/>
          <w:sz w:val="28"/>
          <w:szCs w:val="28"/>
        </w:rPr>
      </w:pPr>
      <w:r w:rsidRPr="002104EF">
        <w:rPr>
          <w:rFonts w:ascii="Times New Roman CYR" w:eastAsia="Times New Roman" w:hAnsi="Times New Roman CYR" w:cs="Times New Roman CYR"/>
          <w:bCs/>
          <w:sz w:val="28"/>
          <w:szCs w:val="28"/>
        </w:rPr>
        <w:t>Таблица 39</w:t>
      </w:r>
      <w:bookmarkStart w:id="2000" w:name="sub_9401"/>
      <w:bookmarkEnd w:id="2000"/>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636"/>
        <w:gridCol w:w="892"/>
        <w:gridCol w:w="2493"/>
        <w:gridCol w:w="2607"/>
      </w:tblGrid>
      <w:tr w:rsidR="00F570CC" w:rsidTr="002104EF">
        <w:trPr>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Расчетная скорость на съездах и въездах, км/ч</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Вираж</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Радиусы круговых кривых,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Длина переходных кривых, м</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2104EF" w:rsidRDefault="00BE53B4">
      <w:pPr>
        <w:widowControl w:val="0"/>
        <w:spacing w:after="0" w:line="240" w:lineRule="auto"/>
        <w:jc w:val="right"/>
        <w:rPr>
          <w:rFonts w:ascii="Times New Roman" w:eastAsia="Times New Roman" w:hAnsi="Times New Roman" w:cs="Times New Roman CYR"/>
          <w:bCs/>
          <w:sz w:val="28"/>
          <w:szCs w:val="28"/>
        </w:rPr>
      </w:pPr>
      <w:r w:rsidRPr="002104EF">
        <w:rPr>
          <w:rFonts w:ascii="Times New Roman" w:eastAsia="Times New Roman" w:hAnsi="Times New Roman" w:cs="Times New Roman CYR"/>
          <w:bCs/>
          <w:sz w:val="28"/>
          <w:szCs w:val="28"/>
        </w:rPr>
        <w:t>Таблица 40</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865"/>
        <w:gridCol w:w="1162"/>
        <w:gridCol w:w="2407"/>
        <w:gridCol w:w="1789"/>
      </w:tblGrid>
      <w:tr w:rsidR="00F570CC" w:rsidTr="002104EF">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Расчетная скорость движения, км/ч</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Длина переходно-скоростных полос, м</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основном направлении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съезде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торможения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разгона</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140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390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345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2104EF" w:rsidRDefault="00BE53B4">
      <w:pPr>
        <w:widowControl w:val="0"/>
        <w:spacing w:after="0" w:line="240" w:lineRule="auto"/>
        <w:ind w:firstLine="709"/>
        <w:jc w:val="both"/>
        <w:rPr>
          <w:rFonts w:ascii="Times New Roman" w:eastAsia="Times New Roman" w:hAnsi="Times New Roman" w:cs="Times New Roman CYR"/>
          <w:bCs/>
          <w:sz w:val="28"/>
          <w:szCs w:val="28"/>
        </w:rPr>
      </w:pPr>
      <w:r w:rsidRPr="002104EF">
        <w:rPr>
          <w:rFonts w:ascii="Times New Roman" w:eastAsia="Times New Roman" w:hAnsi="Times New Roman" w:cs="Times New Roman CYR"/>
          <w:bCs/>
          <w:sz w:val="28"/>
          <w:szCs w:val="28"/>
        </w:rPr>
        <w:t>Примечания:</w:t>
      </w:r>
    </w:p>
    <w:p w:rsidR="00F570CC" w:rsidRPr="002104EF" w:rsidRDefault="00BE53B4">
      <w:pPr>
        <w:widowControl w:val="0"/>
        <w:spacing w:after="0" w:line="240" w:lineRule="auto"/>
        <w:ind w:firstLine="709"/>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F570CC" w:rsidRPr="002104EF" w:rsidRDefault="00BE53B4">
      <w:pPr>
        <w:widowControl w:val="0"/>
        <w:spacing w:after="0" w:line="240" w:lineRule="auto"/>
        <w:ind w:firstLine="709"/>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2. 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F570CC" w:rsidRPr="002104EF" w:rsidRDefault="00BE53B4">
      <w:pPr>
        <w:widowControl w:val="0"/>
        <w:spacing w:after="0" w:line="240" w:lineRule="auto"/>
        <w:ind w:firstLine="709"/>
        <w:jc w:val="both"/>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3. При увеличении продольного уклона от 0 до 40 + на спуске длина полосы разгона уменьшается на 10 - 20 процентов, длина полосы торможения увеличивается на 10 - 15 процентов. При увеличении продольного уклона от 0 до 40 + на подъеме длина полосы разгона увеличивается на 15 - 30 процентов, длина полосы торможения уменьшается на 10 - 15 процентов.</w:t>
      </w:r>
    </w:p>
    <w:p w:rsidR="00F570CC" w:rsidRPr="002104EF" w:rsidRDefault="00F570CC">
      <w:pPr>
        <w:widowControl w:val="0"/>
        <w:spacing w:after="0" w:line="240" w:lineRule="auto"/>
        <w:jc w:val="right"/>
        <w:rPr>
          <w:rFonts w:ascii="Times New Roman" w:eastAsia="Times New Roman" w:hAnsi="Times New Roman" w:cs="Times New Roman CYR"/>
          <w:bCs/>
          <w:sz w:val="28"/>
          <w:szCs w:val="28"/>
        </w:rPr>
      </w:pPr>
    </w:p>
    <w:p w:rsidR="00F570CC" w:rsidRPr="002104EF" w:rsidRDefault="00BE53B4">
      <w:pPr>
        <w:ind w:firstLine="698"/>
        <w:jc w:val="right"/>
        <w:rPr>
          <w:rFonts w:ascii="Times New Roman" w:eastAsia="Times New Roman" w:hAnsi="Times New Roman" w:cs="Times New Roman CYR"/>
          <w:sz w:val="28"/>
          <w:szCs w:val="28"/>
        </w:rPr>
      </w:pPr>
      <w:r w:rsidRPr="002104EF">
        <w:rPr>
          <w:rFonts w:ascii="Times New Roman" w:eastAsia="Times New Roman" w:hAnsi="Times New Roman" w:cs="Times New Roman CYR"/>
          <w:sz w:val="28"/>
          <w:szCs w:val="28"/>
        </w:rPr>
        <w:t>Таблица 41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358"/>
        <w:gridCol w:w="1879"/>
        <w:gridCol w:w="1731"/>
        <w:gridCol w:w="1529"/>
        <w:gridCol w:w="2131"/>
      </w:tblGrid>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Категория сельских улиц и дорог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Расчетная скорость движения, км/ч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Ширина полосы движения, 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Число полос движения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Ширина пешеходной части тротуара, м</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Поселковая дорога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Главная улица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1,5 - 2,25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Улица в жилой застройке: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Основная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1,0 - 1,5</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Второстепенная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(переулок)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Проезд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2,75 - 3,0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0 - 1,0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Хозяйственный проезд, скотопрогон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2104EF" w:rsidRDefault="00BE53B4">
      <w:pPr>
        <w:widowControl w:val="0"/>
        <w:spacing w:after="0" w:line="240" w:lineRule="auto"/>
        <w:jc w:val="right"/>
        <w:rPr>
          <w:rFonts w:ascii="Times New Roman" w:eastAsia="Times New Roman" w:hAnsi="Times New Roman" w:cs="Times New Roman CYR"/>
          <w:sz w:val="28"/>
          <w:szCs w:val="28"/>
        </w:rPr>
      </w:pPr>
      <w:r>
        <w:rPr>
          <w:rFonts w:ascii="Times New Roman" w:eastAsia="Times New Roman" w:hAnsi="Times New Roman" w:cs="Times New Roman CYR"/>
          <w:sz w:val="24"/>
          <w:szCs w:val="24"/>
        </w:rPr>
        <w:t xml:space="preserve"> </w:t>
      </w:r>
      <w:r w:rsidRPr="002104EF">
        <w:rPr>
          <w:rFonts w:ascii="Times New Roman CYR" w:eastAsia="Times New Roman" w:hAnsi="Times New Roman CYR" w:cs="Times New Roman CYR"/>
          <w:bCs/>
          <w:sz w:val="28"/>
          <w:szCs w:val="28"/>
        </w:rPr>
        <w:t>Таблица 42</w:t>
      </w:r>
      <w:bookmarkStart w:id="2001" w:name="sub_970"/>
      <w:bookmarkEnd w:id="2001"/>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6571"/>
        <w:gridCol w:w="1687"/>
        <w:gridCol w:w="1370"/>
      </w:tblGrid>
      <w:tr w:rsidR="00F570CC" w:rsidTr="002104EF">
        <w:trPr>
          <w:trHeight w:val="5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Назначение внутрихозяйственных дорог</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Расчетный объем грузовых перевозок,</w:t>
            </w:r>
          </w:p>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тыс. т нетто, в месяц "пик"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Категория дороги</w:t>
            </w:r>
          </w:p>
        </w:tc>
      </w:tr>
      <w:tr w:rsidR="00F570CC" w:rsidTr="002104EF">
        <w:trPr>
          <w:trHeight w:val="281"/>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 xml:space="preserve">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w:t>
            </w:r>
            <w:r>
              <w:rPr>
                <w:rFonts w:ascii="Times New Roman CYR" w:eastAsia="Times New Roman" w:hAnsi="Times New Roman CYR" w:cs="Times New Roman CYR"/>
                <w:sz w:val="24"/>
                <w:szCs w:val="24"/>
              </w:rPr>
              <w:lastRenderedPageBreak/>
              <w:t>дорогами общего пользования и между собой, за исключением полевых вспомогательных и внутриплощадочных дорог</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свыше 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I-с</w:t>
            </w:r>
          </w:p>
        </w:tc>
      </w:tr>
      <w:tr w:rsidR="00F570CC" w:rsidTr="002104EF">
        <w:trPr>
          <w:trHeight w:val="263"/>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 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II-с</w:t>
            </w:r>
          </w:p>
        </w:tc>
      </w:tr>
      <w:tr w:rsidR="00F570CC" w:rsidTr="002104EF">
        <w:trPr>
          <w:trHeight w:val="7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III-с</w:t>
            </w:r>
          </w:p>
        </w:tc>
      </w:tr>
    </w:tbl>
    <w:p w:rsidR="00F570CC" w:rsidRDefault="00F570CC">
      <w:pPr>
        <w:widowControl w:val="0"/>
        <w:spacing w:after="0" w:line="240" w:lineRule="auto"/>
        <w:jc w:val="right"/>
        <w:rPr>
          <w:rFonts w:ascii="Times New Roman" w:eastAsia="Times New Roman" w:hAnsi="Times New Roman" w:cs="Times New Roman CYR"/>
          <w:bCs/>
          <w:sz w:val="24"/>
          <w:szCs w:val="24"/>
        </w:rPr>
      </w:pPr>
    </w:p>
    <w:p w:rsidR="00F570CC" w:rsidRPr="002104EF" w:rsidRDefault="00BE53B4">
      <w:pPr>
        <w:widowControl w:val="0"/>
        <w:spacing w:after="0" w:line="240" w:lineRule="auto"/>
        <w:jc w:val="right"/>
        <w:rPr>
          <w:rFonts w:ascii="Times New Roman" w:eastAsia="Times New Roman" w:hAnsi="Times New Roman" w:cs="Times New Roman CYR"/>
          <w:bCs/>
          <w:sz w:val="28"/>
          <w:szCs w:val="28"/>
        </w:rPr>
      </w:pPr>
      <w:r w:rsidRPr="002104EF">
        <w:rPr>
          <w:rFonts w:ascii="Times New Roman" w:eastAsia="Times New Roman" w:hAnsi="Times New Roman" w:cs="Times New Roman CYR"/>
          <w:bCs/>
          <w:sz w:val="28"/>
          <w:szCs w:val="28"/>
        </w:rPr>
        <w:t>Таблица 43</w:t>
      </w:r>
      <w:bookmarkStart w:id="2002" w:name="sub_980"/>
      <w:bookmarkEnd w:id="2002"/>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031"/>
        <w:gridCol w:w="1140"/>
        <w:gridCol w:w="1308"/>
        <w:gridCol w:w="2091"/>
      </w:tblGrid>
      <w:tr w:rsidR="00F570CC" w:rsidTr="002104E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Категория дороги</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Расчетная скорость движения, км/ч</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основная</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допускаемая на участках дорог</w:t>
            </w:r>
          </w:p>
        </w:tc>
      </w:tr>
      <w:tr w:rsidR="00F570CC" w:rsidTr="002104EF">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трудных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особо трудных</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2104E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bl>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 </w:t>
      </w:r>
    </w:p>
    <w:p w:rsidR="002104EF" w:rsidRDefault="002104EF">
      <w:pPr>
        <w:widowControl w:val="0"/>
        <w:spacing w:after="0" w:line="240" w:lineRule="auto"/>
        <w:jc w:val="both"/>
        <w:rPr>
          <w:rFonts w:ascii="Times New Roman" w:eastAsia="Times New Roman" w:hAnsi="Times New Roman" w:cs="Times New Roman CYR"/>
          <w:sz w:val="24"/>
          <w:szCs w:val="24"/>
        </w:rPr>
      </w:pPr>
    </w:p>
    <w:p w:rsidR="00F570CC" w:rsidRPr="002104EF" w:rsidRDefault="00BE53B4">
      <w:pPr>
        <w:widowControl w:val="0"/>
        <w:spacing w:after="0" w:line="240" w:lineRule="auto"/>
        <w:jc w:val="right"/>
        <w:rPr>
          <w:rFonts w:ascii="Times New Roman CYR" w:eastAsia="Times New Roman" w:hAnsi="Times New Roman CYR" w:cs="Times New Roman CYR"/>
          <w:bCs/>
          <w:sz w:val="28"/>
          <w:szCs w:val="28"/>
        </w:rPr>
      </w:pPr>
      <w:r w:rsidRPr="002104EF">
        <w:rPr>
          <w:rFonts w:ascii="Times New Roman CYR" w:eastAsia="Times New Roman" w:hAnsi="Times New Roman CYR" w:cs="Times New Roman CYR"/>
          <w:bCs/>
          <w:sz w:val="28"/>
          <w:szCs w:val="28"/>
        </w:rPr>
        <w:t>Таблица 44</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818"/>
        <w:gridCol w:w="1034"/>
        <w:gridCol w:w="1034"/>
        <w:gridCol w:w="1034"/>
        <w:gridCol w:w="854"/>
        <w:gridCol w:w="854"/>
      </w:tblGrid>
      <w:tr w:rsidR="00F570CC" w:rsidTr="006E05E0">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Параметры плана и продольного профиля</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Значения параметров при расчетной скорости движения, км/ч</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Наибольший продольный уклон, промилле Расчетное расстояние видимости,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90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поверхности дороги</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встречного автомобиля</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Наименьшие радиусы кривых,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 плане</w:t>
            </w:r>
          </w:p>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 продольном профиле:</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Выпуклых</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Вогнутых</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вогнутых в трудных условиях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w:t>
            </w:r>
          </w:p>
        </w:tc>
      </w:tr>
    </w:tbl>
    <w:p w:rsidR="00F570CC" w:rsidRDefault="00BE53B4">
      <w:pPr>
        <w:widowControl w:val="0"/>
        <w:spacing w:after="0" w:line="240" w:lineRule="auto"/>
        <w:jc w:val="both"/>
      </w:pPr>
      <w:r>
        <w:rPr>
          <w:rFonts w:ascii="Times New Roman" w:eastAsia="Times New Roman" w:hAnsi="Times New Roman" w:cs="Times New Roman CYR"/>
          <w:sz w:val="24"/>
          <w:szCs w:val="24"/>
        </w:rPr>
        <w:t xml:space="preserve">                                                                                                                                                                                                                           </w:t>
      </w:r>
    </w:p>
    <w:p w:rsidR="00F570CC" w:rsidRPr="006E05E0" w:rsidRDefault="00BE53B4">
      <w:pPr>
        <w:widowControl w:val="0"/>
        <w:spacing w:after="0" w:line="240" w:lineRule="auto"/>
        <w:jc w:val="right"/>
        <w:rPr>
          <w:rFonts w:ascii="Times New Roman CYR" w:eastAsia="Times New Roman" w:hAnsi="Times New Roman CYR" w:cs="Times New Roman CYR"/>
          <w:bCs/>
          <w:sz w:val="28"/>
          <w:szCs w:val="28"/>
        </w:rPr>
      </w:pPr>
      <w:r w:rsidRPr="006E05E0">
        <w:rPr>
          <w:rFonts w:ascii="Times New Roman CYR" w:eastAsia="Times New Roman" w:hAnsi="Times New Roman CYR" w:cs="Times New Roman CYR"/>
          <w:bCs/>
          <w:sz w:val="28"/>
          <w:szCs w:val="28"/>
        </w:rPr>
        <w:t>Таблица 45</w:t>
      </w:r>
      <w:bookmarkStart w:id="2003" w:name="sub_1001"/>
      <w:bookmarkEnd w:id="2003"/>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662"/>
        <w:gridCol w:w="1266"/>
        <w:gridCol w:w="1564"/>
        <w:gridCol w:w="1581"/>
      </w:tblGrid>
      <w:tr w:rsidR="00F570CC" w:rsidTr="006E05E0">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Параметры поперечного профиля</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Значение параметра для дорог категорий</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I-с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II-с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III-с</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Число полос движения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Ширина,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полосы движения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проезжей части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земляного полотна</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Обочины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1,75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укрепления обочин</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0,75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6E05E0"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6E05E0">
        <w:rPr>
          <w:rFonts w:ascii="Times New Roman CYR" w:eastAsia="Times New Roman" w:hAnsi="Times New Roman CYR" w:cs="Times New Roman CYR"/>
          <w:bCs/>
          <w:sz w:val="28"/>
          <w:szCs w:val="28"/>
        </w:rPr>
        <w:t>Примечания:</w:t>
      </w:r>
    </w:p>
    <w:p w:rsidR="00F570CC" w:rsidRPr="006E05E0"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rsidR="00F570CC" w:rsidRPr="006E05E0"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rsidR="00F570CC" w:rsidRPr="006E05E0"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3. Ширину земляного полотна, возводимого на ценных сельскохозяйственных угодьях, допускается принимать:</w:t>
      </w:r>
    </w:p>
    <w:p w:rsidR="00F570CC" w:rsidRPr="006E05E0"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8 м - для дорог I-с категории;</w:t>
      </w:r>
    </w:p>
    <w:p w:rsidR="00F570CC" w:rsidRPr="006E05E0"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7 м - для дорог II-с категории;</w:t>
      </w:r>
    </w:p>
    <w:p w:rsidR="00F570CC" w:rsidRPr="006E05E0" w:rsidRDefault="00BE53B4">
      <w:pPr>
        <w:widowControl w:val="0"/>
        <w:spacing w:after="0" w:line="240" w:lineRule="auto"/>
        <w:ind w:firstLine="709"/>
        <w:jc w:val="both"/>
        <w:outlineLvl w:val="3"/>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5,5 м - для дорог III-с категории.</w:t>
      </w:r>
    </w:p>
    <w:p w:rsidR="006E05E0" w:rsidRDefault="006E05E0">
      <w:pPr>
        <w:widowControl w:val="0"/>
        <w:spacing w:after="0" w:line="240" w:lineRule="auto"/>
        <w:jc w:val="right"/>
        <w:rPr>
          <w:rFonts w:ascii="Times New Roman CYR" w:eastAsia="Times New Roman" w:hAnsi="Times New Roman CYR" w:cs="Times New Roman CYR"/>
          <w:bCs/>
          <w:sz w:val="28"/>
          <w:szCs w:val="28"/>
        </w:rPr>
      </w:pPr>
    </w:p>
    <w:p w:rsidR="006E05E0" w:rsidRDefault="006E05E0">
      <w:pPr>
        <w:widowControl w:val="0"/>
        <w:spacing w:after="0" w:line="240" w:lineRule="auto"/>
        <w:jc w:val="right"/>
        <w:rPr>
          <w:rFonts w:ascii="Times New Roman CYR" w:eastAsia="Times New Roman" w:hAnsi="Times New Roman CYR" w:cs="Times New Roman CYR"/>
          <w:bCs/>
          <w:sz w:val="28"/>
          <w:szCs w:val="28"/>
        </w:rPr>
      </w:pPr>
    </w:p>
    <w:p w:rsidR="00F570CC" w:rsidRPr="006E05E0" w:rsidRDefault="00BE53B4">
      <w:pPr>
        <w:widowControl w:val="0"/>
        <w:spacing w:after="0" w:line="240" w:lineRule="auto"/>
        <w:jc w:val="right"/>
        <w:rPr>
          <w:rFonts w:ascii="Times New Roman CYR" w:eastAsia="Times New Roman" w:hAnsi="Times New Roman CYR" w:cs="Times New Roman CYR"/>
          <w:bCs/>
          <w:sz w:val="28"/>
          <w:szCs w:val="28"/>
        </w:rPr>
      </w:pPr>
      <w:r w:rsidRPr="006E05E0">
        <w:rPr>
          <w:rFonts w:ascii="Times New Roman CYR" w:eastAsia="Times New Roman" w:hAnsi="Times New Roman CYR" w:cs="Times New Roman CYR"/>
          <w:bCs/>
          <w:sz w:val="28"/>
          <w:szCs w:val="28"/>
        </w:rPr>
        <w:t>Таблица 46</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2906"/>
        <w:gridCol w:w="451"/>
        <w:gridCol w:w="451"/>
        <w:gridCol w:w="451"/>
        <w:gridCol w:w="451"/>
        <w:gridCol w:w="571"/>
        <w:gridCol w:w="571"/>
        <w:gridCol w:w="571"/>
        <w:gridCol w:w="571"/>
        <w:gridCol w:w="571"/>
        <w:gridCol w:w="571"/>
        <w:gridCol w:w="571"/>
      </w:tblGrid>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Элемент кривой в плане</w:t>
            </w:r>
          </w:p>
        </w:tc>
        <w:tc>
          <w:tcPr>
            <w:tcW w:w="0" w:type="auto"/>
            <w:gridSpan w:val="11"/>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Значения элементов кривой в плане, м</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Радиус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Длина переходной кривой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bookmarkStart w:id="2004" w:name="sub_4701"/>
      <w:bookmarkEnd w:id="2004"/>
    </w:p>
    <w:p w:rsidR="00F570CC" w:rsidRPr="006E05E0" w:rsidRDefault="00BE53B4">
      <w:pPr>
        <w:widowControl w:val="0"/>
        <w:spacing w:after="0" w:line="240" w:lineRule="auto"/>
        <w:jc w:val="right"/>
        <w:rPr>
          <w:rFonts w:ascii="Times New Roman CYR" w:eastAsia="Times New Roman" w:hAnsi="Times New Roman CYR" w:cs="Times New Roman CYR"/>
          <w:bCs/>
          <w:sz w:val="28"/>
          <w:szCs w:val="28"/>
        </w:rPr>
      </w:pPr>
      <w:r w:rsidRPr="006E05E0">
        <w:rPr>
          <w:rFonts w:ascii="Times New Roman CYR" w:eastAsia="Times New Roman" w:hAnsi="Times New Roman CYR" w:cs="Times New Roman CYR"/>
          <w:bCs/>
          <w:sz w:val="28"/>
          <w:szCs w:val="28"/>
        </w:rPr>
        <w:t>Таблица 47</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1515"/>
        <w:gridCol w:w="2293"/>
        <w:gridCol w:w="2810"/>
        <w:gridCol w:w="3010"/>
      </w:tblGrid>
      <w:tr w:rsidR="00F570CC" w:rsidTr="006E05E0">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Радиус кривой в плане, м</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Уширение проезжей части (м) для движения</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одиночных транспортных средств</w:t>
            </w:r>
          </w:p>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(l &lt; 8 м)</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автопоездов</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 полуприцепом; с одним или двумя прицепами</w:t>
            </w:r>
          </w:p>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 м &lt;= l &lt;= 13 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 полуприцепом и одним прицепом; с тремя прицепами</w:t>
            </w:r>
          </w:p>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(13 м &lt;= l &lt;= 23 м)</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0,6</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0,7</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0,9</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1,3 (0,4)</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1,7 (0,7)</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2,5 (1,5)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1,3 (0,4)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 (2)</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1,2 (0,4)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 (0,5)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3,5 (2,5)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1,6 (0,6)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1,8 (0,8)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1,8 (0,8)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2,2 (1,2)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2,2 (1,2)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2,7 (1,7)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2,6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3,5 (2,5)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3,5 (2,5)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6E05E0"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6E05E0">
        <w:rPr>
          <w:rFonts w:ascii="Times New Roman CYR" w:eastAsia="Times New Roman" w:hAnsi="Times New Roman CYR" w:cs="Times New Roman CYR"/>
          <w:bCs/>
          <w:sz w:val="28"/>
          <w:szCs w:val="28"/>
        </w:rPr>
        <w:t>Примечания:</w:t>
      </w:r>
    </w:p>
    <w:p w:rsidR="00F570CC" w:rsidRPr="006E05E0"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 xml:space="preserve">1. l - расстояние от переднего бампера до задней оси автомобиля, </w:t>
      </w:r>
      <w:r w:rsidRPr="006E05E0">
        <w:rPr>
          <w:rFonts w:ascii="Times New Roman CYR" w:eastAsia="Times New Roman" w:hAnsi="Times New Roman CYR" w:cs="Times New Roman CYR"/>
          <w:sz w:val="28"/>
          <w:szCs w:val="28"/>
        </w:rPr>
        <w:lastRenderedPageBreak/>
        <w:t>полуприцепа или прицепа.</w:t>
      </w:r>
    </w:p>
    <w:p w:rsidR="00F570CC" w:rsidRPr="006E05E0"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2. В скобках приведены уширения для дорог II-с категории с шириной проезжей части 4,5 м.</w:t>
      </w:r>
    </w:p>
    <w:p w:rsidR="00F570CC" w:rsidRPr="006E05E0"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3. При движении автопоездов с числом прицепов и полуприцепов, а также расстоянием l, отличными от приведенных в таблице, требуемое уширение проезжей части надлежит определять расчетом.</w:t>
      </w:r>
    </w:p>
    <w:p w:rsidR="00F570CC" w:rsidRPr="006E05E0"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bCs/>
          <w:sz w:val="28"/>
          <w:szCs w:val="28"/>
        </w:rPr>
        <w:t>4. Для дорог III-с категории величину уширения проезжей части следует уменьшать на 50 процентов.</w:t>
      </w:r>
    </w:p>
    <w:p w:rsidR="00F570CC" w:rsidRPr="006E05E0" w:rsidRDefault="00F570CC">
      <w:pPr>
        <w:widowControl w:val="0"/>
        <w:spacing w:after="0" w:line="240" w:lineRule="auto"/>
        <w:jc w:val="right"/>
        <w:rPr>
          <w:rFonts w:ascii="Times New Roman" w:eastAsia="Times New Roman" w:hAnsi="Times New Roman" w:cs="Times New Roman CYR"/>
          <w:bCs/>
          <w:sz w:val="28"/>
          <w:szCs w:val="28"/>
        </w:rPr>
      </w:pPr>
    </w:p>
    <w:p w:rsidR="00F570CC" w:rsidRPr="006E05E0" w:rsidRDefault="00BE53B4">
      <w:pPr>
        <w:widowControl w:val="0"/>
        <w:spacing w:after="0" w:line="240" w:lineRule="auto"/>
        <w:jc w:val="right"/>
        <w:rPr>
          <w:rFonts w:ascii="Times New Roman" w:eastAsia="Times New Roman" w:hAnsi="Times New Roman" w:cs="Times New Roman CYR"/>
          <w:bCs/>
          <w:sz w:val="28"/>
          <w:szCs w:val="28"/>
        </w:rPr>
      </w:pPr>
      <w:r w:rsidRPr="006E05E0">
        <w:rPr>
          <w:rFonts w:ascii="Times New Roman" w:eastAsia="Times New Roman" w:hAnsi="Times New Roman" w:cs="Times New Roman CYR"/>
          <w:bCs/>
          <w:sz w:val="28"/>
          <w:szCs w:val="28"/>
        </w:rPr>
        <w:t>Таблица 48</w:t>
      </w:r>
    </w:p>
    <w:p w:rsidR="00F570CC" w:rsidRPr="006E05E0" w:rsidRDefault="00F570CC">
      <w:pPr>
        <w:widowControl w:val="0"/>
        <w:spacing w:after="0" w:line="240" w:lineRule="auto"/>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266"/>
        <w:gridCol w:w="2123"/>
        <w:gridCol w:w="2002"/>
      </w:tblGrid>
      <w:tr w:rsidR="00F570CC" w:rsidTr="006E05E0">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Параметры</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Значение параметров (м) для дорог</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производственных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вспомогательных</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Ширина проезжей части при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движении транспортных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средств: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Двухстороннем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Одностороннем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Ширина обочины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0,75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Ширина укрепления обочины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w:t>
            </w:r>
          </w:p>
        </w:tc>
      </w:tr>
    </w:tbl>
    <w:p w:rsidR="00F570CC" w:rsidRDefault="00BE53B4">
      <w:pPr>
        <w:widowControl w:val="0"/>
        <w:spacing w:after="0" w:line="240" w:lineRule="auto"/>
        <w:jc w:val="right"/>
        <w:rPr>
          <w:rFonts w:ascii="Times New Roman" w:eastAsia="Times New Roman" w:hAnsi="Times New Roman" w:cs="Times New Roman CYR"/>
          <w:sz w:val="24"/>
          <w:szCs w:val="24"/>
        </w:rPr>
      </w:pP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r>
      <w:r>
        <w:rPr>
          <w:rFonts w:ascii="Times New Roman" w:eastAsia="Times New Roman" w:hAnsi="Times New Roman" w:cs="Times New Roman CYR"/>
          <w:sz w:val="24"/>
          <w:szCs w:val="24"/>
        </w:rPr>
        <w:tab/>
      </w:r>
    </w:p>
    <w:p w:rsidR="00F570CC" w:rsidRPr="006E05E0" w:rsidRDefault="00BE53B4">
      <w:pPr>
        <w:widowControl w:val="0"/>
        <w:spacing w:after="0" w:line="240" w:lineRule="auto"/>
        <w:jc w:val="right"/>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 xml:space="preserve"> </w:t>
      </w:r>
      <w:r w:rsidRPr="006E05E0">
        <w:rPr>
          <w:rFonts w:ascii="Times New Roman" w:eastAsia="Times New Roman" w:hAnsi="Times New Roman" w:cs="Times New Roman CYR"/>
          <w:bCs/>
          <w:sz w:val="28"/>
          <w:szCs w:val="28"/>
        </w:rPr>
        <w:t>Таблица 49</w:t>
      </w:r>
    </w:p>
    <w:p w:rsidR="00F570CC" w:rsidRDefault="00F570CC">
      <w:pPr>
        <w:widowControl w:val="0"/>
        <w:spacing w:after="0" w:line="240" w:lineRule="auto"/>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4963"/>
        <w:gridCol w:w="2304"/>
        <w:gridCol w:w="2361"/>
      </w:tblGrid>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Ширина колеи транспортных средств, самоходных и прицепных машин, 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Ширина полосы движения, 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Ширина земляного полотна, м</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 и менее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2,7 до 3,1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3,1 до 3,6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3,6 до 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6E05E0" w:rsidRDefault="00BE53B4">
      <w:pPr>
        <w:widowControl w:val="0"/>
        <w:spacing w:after="0" w:line="240" w:lineRule="auto"/>
        <w:jc w:val="right"/>
        <w:rPr>
          <w:rFonts w:ascii="Times New Roman" w:eastAsia="Times New Roman" w:hAnsi="Times New Roman" w:cs="Times New Roman CYR"/>
          <w:bCs/>
          <w:sz w:val="28"/>
          <w:szCs w:val="28"/>
        </w:rPr>
      </w:pPr>
      <w:r w:rsidRPr="006E05E0">
        <w:rPr>
          <w:rFonts w:ascii="Times New Roman" w:eastAsia="Times New Roman" w:hAnsi="Times New Roman" w:cs="Times New Roman CYR"/>
          <w:bCs/>
          <w:sz w:val="28"/>
          <w:szCs w:val="28"/>
        </w:rPr>
        <w:t>Таблица 50</w:t>
      </w:r>
    </w:p>
    <w:p w:rsidR="00F570CC" w:rsidRDefault="00F570CC">
      <w:pPr>
        <w:widowControl w:val="0"/>
        <w:spacing w:after="0" w:line="240" w:lineRule="auto"/>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231"/>
        <w:gridCol w:w="1217"/>
        <w:gridCol w:w="1506"/>
        <w:gridCol w:w="1506"/>
        <w:gridCol w:w="1217"/>
        <w:gridCol w:w="1506"/>
      </w:tblGrid>
      <w:tr w:rsidR="00F570CC" w:rsidTr="006E05E0">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Трактор</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Уширение земляного полотна, м, при радиусах кривых в плане, м</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Без прицепа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одним прицепом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0,65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двумя прицепами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0,95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0,45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тремя прицепами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0,65</w:t>
            </w:r>
          </w:p>
        </w:tc>
      </w:tr>
    </w:tbl>
    <w:p w:rsidR="00F570CC" w:rsidRPr="006E05E0" w:rsidRDefault="00F570CC">
      <w:pPr>
        <w:widowControl w:val="0"/>
        <w:spacing w:after="0" w:line="240" w:lineRule="auto"/>
        <w:jc w:val="both"/>
        <w:rPr>
          <w:rFonts w:ascii="Times New Roman" w:eastAsia="Times New Roman" w:hAnsi="Times New Roman" w:cs="Times New Roman CYR"/>
          <w:sz w:val="28"/>
          <w:szCs w:val="28"/>
        </w:rPr>
      </w:pPr>
    </w:p>
    <w:p w:rsidR="00F570CC" w:rsidRPr="006E05E0" w:rsidRDefault="00BE53B4">
      <w:pPr>
        <w:widowControl w:val="0"/>
        <w:spacing w:after="0" w:line="240" w:lineRule="auto"/>
        <w:jc w:val="right"/>
        <w:rPr>
          <w:rFonts w:ascii="Times New Roman" w:eastAsia="Times New Roman" w:hAnsi="Times New Roman" w:cs="Times New Roman CYR"/>
          <w:bCs/>
          <w:sz w:val="28"/>
          <w:szCs w:val="28"/>
        </w:rPr>
      </w:pPr>
      <w:r w:rsidRPr="006E05E0">
        <w:rPr>
          <w:rFonts w:ascii="Times New Roman" w:eastAsia="Times New Roman" w:hAnsi="Times New Roman" w:cs="Times New Roman CYR"/>
          <w:bCs/>
          <w:sz w:val="28"/>
          <w:szCs w:val="28"/>
        </w:rPr>
        <w:t>Таблица 51</w:t>
      </w:r>
      <w:bookmarkStart w:id="2005" w:name="sub_1060"/>
      <w:bookmarkEnd w:id="2005"/>
    </w:p>
    <w:p w:rsidR="00F570CC" w:rsidRDefault="00F570CC">
      <w:pPr>
        <w:widowControl w:val="0"/>
        <w:spacing w:after="0" w:line="240" w:lineRule="auto"/>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5746"/>
        <w:gridCol w:w="1698"/>
        <w:gridCol w:w="1092"/>
        <w:gridCol w:w="1092"/>
      </w:tblGrid>
      <w:tr w:rsidR="00F570CC" w:rsidTr="006E05E0">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Наименование показателя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Единица измерения</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Количество маршрутов</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3 - 4</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Площадь участка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кв.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256</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Размеры участка под размещение типового объекта с помещениями для обслуживающего персонала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 x 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 x 16</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Этажность здания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этажей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r>
    </w:tbl>
    <w:p w:rsidR="00F570CC" w:rsidRDefault="00F570CC" w:rsidP="006E05E0">
      <w:pPr>
        <w:widowControl w:val="0"/>
        <w:spacing w:after="0" w:line="240" w:lineRule="auto"/>
        <w:rPr>
          <w:rFonts w:ascii="Times New Roman" w:eastAsia="Times New Roman" w:hAnsi="Times New Roman" w:cs="Times New Roman CYR"/>
          <w:bCs/>
          <w:sz w:val="24"/>
          <w:szCs w:val="24"/>
        </w:rPr>
      </w:pPr>
    </w:p>
    <w:p w:rsidR="00F570CC" w:rsidRPr="006E05E0" w:rsidRDefault="00BE53B4">
      <w:pPr>
        <w:widowControl w:val="0"/>
        <w:spacing w:after="0" w:line="240" w:lineRule="auto"/>
        <w:jc w:val="right"/>
        <w:rPr>
          <w:rFonts w:ascii="Times New Roman" w:eastAsia="Times New Roman" w:hAnsi="Times New Roman" w:cs="Times New Roman CYR"/>
          <w:bCs/>
          <w:sz w:val="28"/>
          <w:szCs w:val="28"/>
        </w:rPr>
      </w:pPr>
      <w:r w:rsidRPr="006E05E0">
        <w:rPr>
          <w:rFonts w:ascii="Times New Roman" w:eastAsia="Times New Roman" w:hAnsi="Times New Roman" w:cs="Times New Roman CYR"/>
          <w:bCs/>
          <w:sz w:val="28"/>
          <w:szCs w:val="28"/>
        </w:rPr>
        <w:t>Таблица 52</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449"/>
        <w:gridCol w:w="1056"/>
        <w:gridCol w:w="896"/>
        <w:gridCol w:w="797"/>
        <w:gridCol w:w="836"/>
        <w:gridCol w:w="1544"/>
        <w:gridCol w:w="1050"/>
      </w:tblGrid>
      <w:tr w:rsidR="00F570CC" w:rsidTr="006E05E0">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до которых определяется расстояние</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Расстояние, метров</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гаражей и открытых стоянок при числе легковых автомобилей</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станций технического обслуживания при числе постов</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 и менее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11 - 50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51 - 100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101 - 300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 и менее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11 - 30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дома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10 &lt;</w:t>
            </w:r>
            <w:hyperlink w:anchor="sub_22226">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том числе торцы жилых домов без окон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10 &lt;</w:t>
            </w:r>
            <w:hyperlink w:anchor="sub_22226">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10 &lt;</w:t>
            </w:r>
            <w:hyperlink w:anchor="sub_22226">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Общественные здания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10 &lt;</w:t>
            </w:r>
            <w:hyperlink w:anchor="sub_22226">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10 &lt;</w:t>
            </w:r>
            <w:hyperlink w:anchor="sub_22226">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Общеобразовательные школы и детские дошкольные учреждения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&lt;</w:t>
            </w:r>
            <w:hyperlink w:anchor="sub_111114">
              <w:r>
                <w:rPr>
                  <w:rStyle w:val="ListLabel12"/>
                  <w:rFonts w:eastAsia="Segoe UI"/>
                </w:rPr>
                <w:t>*</w:t>
              </w:r>
            </w:hyperlink>
            <w:r>
              <w:rPr>
                <w:rFonts w:ascii="Times New Roman" w:eastAsia="Times New Roman" w:hAnsi="Times New Roman" w:cs="Times New Roman CYR"/>
                <w:sz w:val="24"/>
                <w:szCs w:val="24"/>
              </w:rPr>
              <w:t>&gt;</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Лечебные учреждения со стационаром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&lt;</w:t>
            </w:r>
            <w:hyperlink w:anchor="sub_111114">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&lt;</w:t>
            </w:r>
            <w:hyperlink w:anchor="sub_111114">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&lt;</w:t>
            </w:r>
            <w:hyperlink w:anchor="sub_111114">
              <w:r>
                <w:rPr>
                  <w:rStyle w:val="ListLabel12"/>
                  <w:rFonts w:eastAsia="Segoe UI"/>
                </w:rPr>
                <w:t>*</w:t>
              </w:r>
            </w:hyperlink>
            <w:r>
              <w:rPr>
                <w:rFonts w:ascii="Times New Roman" w:eastAsia="Times New Roman" w:hAnsi="Times New Roman" w:cs="Times New Roman CYR"/>
                <w:sz w:val="24"/>
                <w:szCs w:val="24"/>
              </w:rPr>
              <w:t>&gt;</w:t>
            </w:r>
          </w:p>
        </w:tc>
      </w:tr>
    </w:tbl>
    <w:p w:rsidR="00F570CC" w:rsidRPr="006E05E0" w:rsidRDefault="00BE53B4">
      <w:pPr>
        <w:widowControl w:val="0"/>
        <w:spacing w:after="0" w:line="240" w:lineRule="auto"/>
        <w:ind w:firstLine="709"/>
        <w:jc w:val="both"/>
        <w:rPr>
          <w:rFonts w:ascii="Times New Roman" w:eastAsia="Times New Roman" w:hAnsi="Times New Roman" w:cs="Times New Roman CYR"/>
          <w:sz w:val="28"/>
          <w:szCs w:val="28"/>
        </w:rPr>
      </w:pPr>
      <w:bookmarkStart w:id="2006" w:name="sub_111114"/>
      <w:bookmarkEnd w:id="2006"/>
      <w:r w:rsidRPr="006E05E0">
        <w:rPr>
          <w:rFonts w:ascii="Times New Roman" w:eastAsia="Times New Roman" w:hAnsi="Times New Roman" w:cs="Times New Roman CYR"/>
          <w:sz w:val="28"/>
          <w:szCs w:val="28"/>
        </w:rPr>
        <w:t>&lt;*&gt; Определяется по согласованию с органами Государственного санитарно-эпидемиологического надзора.</w:t>
      </w:r>
    </w:p>
    <w:p w:rsidR="00F570CC" w:rsidRPr="006E05E0" w:rsidRDefault="00BE53B4">
      <w:pPr>
        <w:widowControl w:val="0"/>
        <w:spacing w:after="0" w:line="240" w:lineRule="auto"/>
        <w:ind w:firstLine="709"/>
        <w:jc w:val="both"/>
        <w:rPr>
          <w:rFonts w:ascii="Times New Roman" w:eastAsia="Times New Roman" w:hAnsi="Times New Roman" w:cs="Times New Roman CYR"/>
          <w:sz w:val="28"/>
          <w:szCs w:val="28"/>
        </w:rPr>
      </w:pPr>
      <w:bookmarkStart w:id="2007" w:name="sub_1111141"/>
      <w:bookmarkEnd w:id="2007"/>
      <w:r w:rsidRPr="006E05E0">
        <w:rPr>
          <w:rFonts w:ascii="Times New Roman" w:eastAsia="Times New Roman" w:hAnsi="Times New Roman" w:cs="Times New Roman CYR"/>
          <w:sz w:val="28"/>
          <w:szCs w:val="28"/>
        </w:rPr>
        <w:t>&lt;**&gt; Для зданий гаражей III - V степеней огнестойкости расстояния следует принимать не менее 12 метров.</w:t>
      </w:r>
      <w:bookmarkStart w:id="2008" w:name="sub_22226"/>
      <w:bookmarkEnd w:id="2008"/>
    </w:p>
    <w:p w:rsidR="00F570CC" w:rsidRPr="006E05E0" w:rsidRDefault="00F570CC">
      <w:pPr>
        <w:widowControl w:val="0"/>
        <w:spacing w:after="0" w:line="240" w:lineRule="auto"/>
        <w:jc w:val="both"/>
        <w:rPr>
          <w:rFonts w:ascii="Times New Roman" w:eastAsia="Times New Roman" w:hAnsi="Times New Roman" w:cs="Times New Roman CYR"/>
          <w:sz w:val="28"/>
          <w:szCs w:val="28"/>
        </w:rPr>
      </w:pPr>
    </w:p>
    <w:p w:rsidR="00F570CC" w:rsidRPr="006E05E0" w:rsidRDefault="00BE53B4">
      <w:pPr>
        <w:widowControl w:val="0"/>
        <w:spacing w:after="0" w:line="240" w:lineRule="auto"/>
        <w:ind w:firstLine="709"/>
        <w:jc w:val="both"/>
        <w:rPr>
          <w:rFonts w:ascii="Times New Roman" w:eastAsia="Times New Roman" w:hAnsi="Times New Roman" w:cs="Times New Roman CYR"/>
          <w:bCs/>
          <w:sz w:val="28"/>
          <w:szCs w:val="28"/>
        </w:rPr>
      </w:pPr>
      <w:r w:rsidRPr="006E05E0">
        <w:rPr>
          <w:rFonts w:ascii="Times New Roman" w:eastAsia="Times New Roman" w:hAnsi="Times New Roman" w:cs="Times New Roman CYR"/>
          <w:bCs/>
          <w:sz w:val="28"/>
          <w:szCs w:val="28"/>
        </w:rPr>
        <w:t>Примечания:</w:t>
      </w:r>
    </w:p>
    <w:p w:rsidR="00F570CC" w:rsidRPr="006E05E0" w:rsidRDefault="00BE53B4">
      <w:pPr>
        <w:widowControl w:val="0"/>
        <w:spacing w:after="0" w:line="240" w:lineRule="auto"/>
        <w:ind w:firstLine="709"/>
        <w:jc w:val="both"/>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F570CC" w:rsidRPr="006E05E0" w:rsidRDefault="00BE53B4">
      <w:pPr>
        <w:widowControl w:val="0"/>
        <w:spacing w:after="0" w:line="240" w:lineRule="auto"/>
        <w:ind w:firstLine="709"/>
        <w:jc w:val="both"/>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2. Расстояние от секционных жилых домов до открытых площадок вместимостью 101 - 300 машин, размещаемых вдоль продольных фасадов, следует принимать не менее 50 м</w:t>
      </w:r>
    </w:p>
    <w:p w:rsidR="00F570CC" w:rsidRPr="006E05E0" w:rsidRDefault="00BE53B4">
      <w:pPr>
        <w:widowControl w:val="0"/>
        <w:spacing w:after="0" w:line="240" w:lineRule="auto"/>
        <w:ind w:firstLine="709"/>
        <w:jc w:val="both"/>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3. Для гаражей I - II степеней огнестойкости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F570CC" w:rsidRPr="006E05E0" w:rsidRDefault="00BE53B4">
      <w:pPr>
        <w:widowControl w:val="0"/>
        <w:spacing w:after="0" w:line="240" w:lineRule="auto"/>
        <w:ind w:firstLine="709"/>
        <w:jc w:val="both"/>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4. 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F570CC" w:rsidRPr="006E05E0" w:rsidRDefault="00BE53B4">
      <w:pPr>
        <w:widowControl w:val="0"/>
        <w:spacing w:after="0" w:line="240" w:lineRule="auto"/>
        <w:ind w:firstLine="709"/>
        <w:jc w:val="both"/>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Расстояния определяются по согласованию с органами Государственного санитарно-эпидемиологического надзора.</w:t>
      </w:r>
    </w:p>
    <w:p w:rsidR="00F570CC" w:rsidRPr="006E05E0" w:rsidRDefault="00BE53B4">
      <w:pPr>
        <w:widowControl w:val="0"/>
        <w:spacing w:after="0" w:line="240" w:lineRule="auto"/>
        <w:ind w:firstLine="709"/>
        <w:jc w:val="both"/>
        <w:rPr>
          <w:sz w:val="28"/>
          <w:szCs w:val="28"/>
        </w:rPr>
      </w:pPr>
      <w:r w:rsidRPr="006E05E0">
        <w:rPr>
          <w:rFonts w:ascii="Times New Roman" w:eastAsia="Times New Roman" w:hAnsi="Times New Roman" w:cs="Times New Roman CYR"/>
          <w:sz w:val="28"/>
          <w:szCs w:val="28"/>
        </w:rPr>
        <w:t xml:space="preserve">5. Для гаражей вместимостью более 10 машин указанные в </w:t>
      </w:r>
      <w:hyperlink w:anchor="sub_1070">
        <w:r w:rsidRPr="006E05E0">
          <w:rPr>
            <w:rStyle w:val="ListLabel12"/>
            <w:rFonts w:eastAsia="Segoe UI"/>
            <w:sz w:val="28"/>
            <w:szCs w:val="28"/>
          </w:rPr>
          <w:t>таблице 52</w:t>
        </w:r>
      </w:hyperlink>
      <w:r w:rsidRPr="006E05E0">
        <w:rPr>
          <w:rFonts w:ascii="Times New Roman" w:eastAsia="Times New Roman" w:hAnsi="Times New Roman" w:cs="Times New Roman CYR"/>
          <w:sz w:val="28"/>
          <w:szCs w:val="28"/>
        </w:rPr>
        <w:t xml:space="preserve"> настоящих Нормативов расстояния допускается принимать по интерполяции.</w:t>
      </w:r>
    </w:p>
    <w:p w:rsidR="00F570CC" w:rsidRPr="006E05E0" w:rsidRDefault="00BE53B4">
      <w:pPr>
        <w:widowControl w:val="0"/>
        <w:spacing w:after="0" w:line="240" w:lineRule="auto"/>
        <w:ind w:firstLine="709"/>
        <w:jc w:val="both"/>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6. В одноэтажных гаражах боксового типа, принадлежащих гражданам, допускается устройство погребов.</w:t>
      </w:r>
    </w:p>
    <w:p w:rsidR="00F570CC" w:rsidRPr="006E05E0" w:rsidRDefault="00F570CC">
      <w:pPr>
        <w:widowControl w:val="0"/>
        <w:spacing w:after="0" w:line="240" w:lineRule="auto"/>
        <w:ind w:firstLine="709"/>
        <w:jc w:val="both"/>
        <w:rPr>
          <w:rFonts w:ascii="Times New Roman" w:eastAsia="Times New Roman" w:hAnsi="Times New Roman" w:cs="Times New Roman CYR"/>
          <w:sz w:val="28"/>
          <w:szCs w:val="28"/>
        </w:rPr>
      </w:pPr>
    </w:p>
    <w:p w:rsidR="00F570CC" w:rsidRPr="006E05E0" w:rsidRDefault="00BE53B4">
      <w:pPr>
        <w:widowControl w:val="0"/>
        <w:spacing w:after="0" w:line="240" w:lineRule="auto"/>
        <w:jc w:val="right"/>
        <w:rPr>
          <w:rFonts w:ascii="Times New Roman" w:hAnsi="Times New Roman"/>
          <w:sz w:val="28"/>
          <w:szCs w:val="28"/>
          <w:highlight w:val="white"/>
        </w:rPr>
      </w:pPr>
      <w:r w:rsidRPr="006E05E0">
        <w:rPr>
          <w:rFonts w:ascii="Times New Roman" w:eastAsia="Times New Roman" w:hAnsi="Times New Roman" w:cs="Times New Roman CYR"/>
          <w:bCs/>
          <w:sz w:val="28"/>
          <w:szCs w:val="28"/>
          <w:shd w:val="clear" w:color="auto" w:fill="FFFFFF"/>
        </w:rPr>
        <w:lastRenderedPageBreak/>
        <w:t xml:space="preserve">Таблица </w:t>
      </w:r>
      <w:r w:rsidRPr="006E05E0">
        <w:rPr>
          <w:rFonts w:ascii="Times New Roman" w:eastAsia="Times New Roman" w:hAnsi="Times New Roman" w:cs="Times New Roman CYR"/>
          <w:bCs/>
          <w:sz w:val="28"/>
          <w:szCs w:val="28"/>
          <w:shd w:val="clear" w:color="auto" w:fill="FFFFFF"/>
          <w:lang w:val="en-US"/>
        </w:rPr>
        <w:t>53</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847"/>
        <w:gridCol w:w="2387"/>
        <w:gridCol w:w="2507"/>
      </w:tblGrid>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Рекреационные территории, объекты отдыха, здания 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Расчетная единица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количество машино-мест (парковочных мест)</w:t>
            </w:r>
          </w:p>
        </w:tc>
      </w:tr>
      <w:tr w:rsidR="00F570CC" w:rsidTr="006E05E0">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сооружения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на расчетную единицу</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3</w:t>
            </w:r>
          </w:p>
        </w:tc>
      </w:tr>
      <w:tr w:rsidR="00F570CC" w:rsidTr="006E05E0">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Здания и сооружения</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100 м2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Коммерческо-деловые центры, офисные здания и помещения, страховые компании, научные и проектные организации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60 м2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Промышленные предприятия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6-8 работающих в двух смежных сменах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Здания и комплексы многофункциональные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Принимать отдельно для каждого функционального объекта в составе МФЦ</w:t>
            </w:r>
          </w:p>
        </w:tc>
      </w:tr>
      <w:tr w:rsidR="00F570CC" w:rsidTr="006E05E0">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Образовательные учреждения</w:t>
            </w:r>
          </w:p>
        </w:tc>
      </w:tr>
      <w:tr w:rsidR="00F570CC" w:rsidTr="006E05E0">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Дошкольные образовательные организации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 объект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Не менее 7</w:t>
            </w:r>
          </w:p>
        </w:tc>
      </w:tr>
      <w:tr w:rsidR="00F570CC" w:rsidTr="006E05E0">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100 детей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Не менее 5 для единовременной высадки</w:t>
            </w:r>
          </w:p>
        </w:tc>
      </w:tr>
      <w:tr w:rsidR="00F570CC" w:rsidTr="006E05E0">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Общеобразовательные организации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 объект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Не менее 8</w:t>
            </w:r>
          </w:p>
        </w:tc>
      </w:tr>
      <w:tr w:rsidR="00F570CC" w:rsidTr="006E05E0">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1000 обучающихся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Не менее 15 для единовременной высадки</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Высшие и средние специальные учебные заведения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м2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140</w:t>
            </w:r>
          </w:p>
        </w:tc>
      </w:tr>
      <w:tr w:rsidR="00F570CC" w:rsidTr="006E05E0">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Медицинские организации</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Больницы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Принимать в соответствии с заданием на проектирование</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Поликлиники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Принимать в соответствии с заданием на проектирование</w:t>
            </w:r>
          </w:p>
        </w:tc>
      </w:tr>
      <w:tr w:rsidR="00F570CC" w:rsidTr="006E05E0">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Спортивные объекты</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Спортивные объекты с местами для зрителей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25 мест для зрителей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p w:rsidR="00F570CC" w:rsidRDefault="00BE53B4">
            <w:pPr>
              <w:pStyle w:val="afff6"/>
              <w:jc w:val="center"/>
            </w:pPr>
            <w:r>
              <w:t>+25 машино-мест на 100</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работающих</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 xml:space="preserve">Спортивные тренировочные залы, </w:t>
            </w:r>
            <w:r>
              <w:lastRenderedPageBreak/>
              <w:t>спортклубы, спорткомплексы (теннис, конный спорт, горнолыжные центры)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lastRenderedPageBreak/>
              <w:t xml:space="preserve">35 м2 общей </w:t>
            </w:r>
            <w:r>
              <w:lastRenderedPageBreak/>
              <w:t>площади до 1000 м2/ 50 м2 общей площади более 1000 м2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lastRenderedPageBreak/>
              <w:t>1</w:t>
            </w:r>
          </w:p>
          <w:p w:rsidR="00F570CC" w:rsidRDefault="00BE53B4">
            <w:pPr>
              <w:pStyle w:val="afff6"/>
              <w:jc w:val="center"/>
            </w:pPr>
            <w:r>
              <w:lastRenderedPageBreak/>
              <w:t>Но не менее 25</w:t>
            </w:r>
          </w:p>
          <w:p w:rsidR="00F570CC" w:rsidRDefault="00BE53B4">
            <w:pPr>
              <w:pStyle w:val="afff6"/>
              <w:jc w:val="center"/>
            </w:pPr>
            <w:r>
              <w:t>машино-мест мест на объект</w:t>
            </w:r>
          </w:p>
        </w:tc>
      </w:tr>
      <w:tr w:rsidR="00F570CC" w:rsidTr="006E05E0">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lastRenderedPageBreak/>
              <w:t>Учреждения культуры</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Театры, цирки, кинотеатры, концертные залы, музеи, выставки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По заданию на проектирование</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Дома культуры, клубы, танцевальные залы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6 единовременных посетителя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Парки культуры и отдыха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100 единовременных посетителей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20</w:t>
            </w:r>
          </w:p>
        </w:tc>
      </w:tr>
      <w:tr w:rsidR="00F570CC" w:rsidTr="006E05E0">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Торговые объекты</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Магазины-склады (мелкооптовой и розничной торговли)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35 м2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40 м2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Специализированные магазины по продаже товаров эпизодического спроса непродовольственной группы (автосалоны, мебельные, бытовой техники и т.п.) от 500 м2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70 м2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Рынки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50 м2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r>
      <w:tr w:rsidR="00F570CC" w:rsidTr="006E05E0">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Объекты общественного питания</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Рестораны и кафе, клубы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5 посадочных места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r>
      <w:tr w:rsidR="00F570CC" w:rsidTr="006E05E0">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Объекты гостиничного размещения</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Гостиницы до 1000 м2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150 м2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Гостиницы свыше 1000 м2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250 м2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p w:rsidR="00F570CC" w:rsidRDefault="00BE53B4">
            <w:pPr>
              <w:pStyle w:val="afff6"/>
              <w:jc w:val="center"/>
            </w:pPr>
            <w:r>
              <w:t>Но не менее 6</w:t>
            </w:r>
          </w:p>
        </w:tc>
      </w:tr>
      <w:tr w:rsidR="00F570CC" w:rsidTr="006E05E0">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Объекты коммунально-бытового обслуживания</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Объекты бытового обслуживания, (ателье, химчистки, прачечные, мастерские)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30 м2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p w:rsidR="00F570CC" w:rsidRDefault="00BE53B4">
            <w:pPr>
              <w:pStyle w:val="afff6"/>
              <w:jc w:val="center"/>
            </w:pPr>
            <w:r>
              <w:t>Но не менее 1</w:t>
            </w:r>
          </w:p>
        </w:tc>
      </w:tr>
      <w:tr w:rsidR="00F570CC" w:rsidTr="006E05E0">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Вокзалы</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Вокзалы всех видов транспорта, в том числе аэропорты, речные вокзалы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По заданию на проектирование</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Станции технического обслуживания, автомойки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 бокс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6E05E0" w:rsidRDefault="00BE53B4">
      <w:pPr>
        <w:widowControl w:val="0"/>
        <w:spacing w:after="0" w:line="240" w:lineRule="auto"/>
        <w:ind w:firstLine="709"/>
        <w:jc w:val="both"/>
        <w:rPr>
          <w:rFonts w:ascii="Times New Roman" w:hAnsi="Times New Roman"/>
          <w:sz w:val="28"/>
          <w:szCs w:val="28"/>
        </w:rPr>
      </w:pPr>
      <w:r w:rsidRPr="006E05E0">
        <w:rPr>
          <w:rFonts w:ascii="Times New Roman" w:eastAsia="Times New Roman" w:hAnsi="Times New Roman" w:cs="Times New Roman CYR"/>
          <w:bCs/>
          <w:sz w:val="28"/>
          <w:szCs w:val="28"/>
        </w:rPr>
        <w:t>Примечания:</w:t>
      </w:r>
    </w:p>
    <w:p w:rsidR="00F570CC" w:rsidRPr="006E05E0" w:rsidRDefault="00BE53B4">
      <w:pPr>
        <w:widowControl w:val="0"/>
        <w:spacing w:after="0" w:line="240" w:lineRule="auto"/>
        <w:ind w:firstLine="709"/>
        <w:jc w:val="both"/>
        <w:rPr>
          <w:rFonts w:ascii="Times New Roman" w:hAnsi="Times New Roman"/>
          <w:sz w:val="28"/>
          <w:szCs w:val="28"/>
        </w:rPr>
      </w:pPr>
      <w:r w:rsidRPr="006E05E0">
        <w:rPr>
          <w:rFonts w:ascii="Times New Roman" w:eastAsia="Times New Roman" w:hAnsi="Times New Roman" w:cs="Times New Roman CYR"/>
          <w:sz w:val="28"/>
          <w:szCs w:val="28"/>
        </w:rPr>
        <w:t xml:space="preserve">1) Рядом с границами участков </w:t>
      </w:r>
      <w:r w:rsidR="0071518D" w:rsidRPr="006E05E0">
        <w:rPr>
          <w:rFonts w:ascii="Times New Roman" w:eastAsia="Times New Roman" w:hAnsi="Times New Roman" w:cs="Times New Roman CYR"/>
          <w:sz w:val="28"/>
          <w:szCs w:val="28"/>
        </w:rPr>
        <w:t>объектов</w:t>
      </w:r>
      <w:r w:rsidRPr="006E05E0">
        <w:rPr>
          <w:rFonts w:ascii="Times New Roman" w:eastAsia="Times New Roman" w:hAnsi="Times New Roman" w:cs="Times New Roman CYR"/>
          <w:sz w:val="28"/>
          <w:szCs w:val="28"/>
        </w:rPr>
        <w:t xml:space="preserve"> образования необходимо предусматривать места </w:t>
      </w:r>
      <w:r w:rsidR="0071518D">
        <w:rPr>
          <w:rFonts w:ascii="Times New Roman" w:eastAsia="Times New Roman" w:hAnsi="Times New Roman" w:cs="Times New Roman CYR"/>
          <w:sz w:val="28"/>
          <w:szCs w:val="28"/>
        </w:rPr>
        <w:t>для кратковременной остановки автотранспорта родителей</w:t>
      </w:r>
      <w:r w:rsidRPr="006E05E0">
        <w:rPr>
          <w:rFonts w:ascii="Times New Roman" w:eastAsia="Times New Roman" w:hAnsi="Times New Roman" w:cs="Times New Roman CYR"/>
          <w:sz w:val="28"/>
          <w:szCs w:val="28"/>
        </w:rPr>
        <w:t>,</w:t>
      </w:r>
      <w:r w:rsidR="0071518D">
        <w:rPr>
          <w:rFonts w:ascii="Times New Roman" w:eastAsia="Times New Roman" w:hAnsi="Times New Roman" w:cs="Times New Roman CYR"/>
          <w:sz w:val="28"/>
          <w:szCs w:val="28"/>
        </w:rPr>
        <w:t xml:space="preserve"> </w:t>
      </w:r>
      <w:r w:rsidRPr="006E05E0">
        <w:rPr>
          <w:rFonts w:ascii="Times New Roman" w:eastAsia="Times New Roman" w:hAnsi="Times New Roman" w:cs="Times New Roman CYR"/>
          <w:sz w:val="28"/>
          <w:szCs w:val="28"/>
        </w:rPr>
        <w:t>привоз</w:t>
      </w:r>
      <w:r w:rsidR="0071518D">
        <w:rPr>
          <w:rFonts w:ascii="Times New Roman" w:eastAsia="Times New Roman" w:hAnsi="Times New Roman" w:cs="Times New Roman CYR"/>
          <w:sz w:val="28"/>
          <w:szCs w:val="28"/>
        </w:rPr>
        <w:t>ящих детей</w:t>
      </w:r>
      <w:r w:rsidRPr="006E05E0">
        <w:rPr>
          <w:rFonts w:ascii="Times New Roman" w:eastAsia="Times New Roman" w:hAnsi="Times New Roman" w:cs="Times New Roman CYR"/>
          <w:sz w:val="28"/>
          <w:szCs w:val="28"/>
        </w:rPr>
        <w:t>,</w:t>
      </w:r>
      <w:r w:rsidR="0071518D">
        <w:rPr>
          <w:rFonts w:ascii="Times New Roman" w:eastAsia="Times New Roman" w:hAnsi="Times New Roman" w:cs="Times New Roman CYR"/>
          <w:sz w:val="28"/>
          <w:szCs w:val="28"/>
        </w:rPr>
        <w:t xml:space="preserve"> </w:t>
      </w:r>
      <w:r w:rsidRPr="006E05E0">
        <w:rPr>
          <w:rFonts w:ascii="Times New Roman" w:eastAsia="Times New Roman" w:hAnsi="Times New Roman" w:cs="Times New Roman CYR"/>
          <w:sz w:val="28"/>
          <w:szCs w:val="28"/>
        </w:rPr>
        <w:t>на рас</w:t>
      </w:r>
      <w:r w:rsidR="0071518D">
        <w:rPr>
          <w:rFonts w:ascii="Times New Roman" w:eastAsia="Times New Roman" w:hAnsi="Times New Roman" w:cs="Times New Roman CYR"/>
          <w:sz w:val="28"/>
          <w:szCs w:val="28"/>
        </w:rPr>
        <w:t>стоянии не более 50 м от входов</w:t>
      </w:r>
      <w:r w:rsidRPr="006E05E0">
        <w:rPr>
          <w:rFonts w:ascii="Times New Roman" w:eastAsia="Times New Roman" w:hAnsi="Times New Roman" w:cs="Times New Roman CYR"/>
          <w:sz w:val="28"/>
          <w:szCs w:val="28"/>
        </w:rPr>
        <w:t>,</w:t>
      </w:r>
      <w:r w:rsidR="0071518D">
        <w:rPr>
          <w:rFonts w:ascii="Times New Roman" w:eastAsia="Times New Roman" w:hAnsi="Times New Roman" w:cs="Times New Roman CYR"/>
          <w:sz w:val="28"/>
          <w:szCs w:val="28"/>
        </w:rPr>
        <w:t xml:space="preserve"> </w:t>
      </w:r>
      <w:r w:rsidRPr="006E05E0">
        <w:rPr>
          <w:rFonts w:ascii="Times New Roman" w:eastAsia="Times New Roman" w:hAnsi="Times New Roman" w:cs="Times New Roman CYR"/>
          <w:sz w:val="28"/>
          <w:szCs w:val="28"/>
        </w:rPr>
        <w:t xml:space="preserve">в </w:t>
      </w:r>
      <w:r w:rsidRPr="006E05E0">
        <w:rPr>
          <w:rFonts w:ascii="Times New Roman" w:eastAsia="Times New Roman" w:hAnsi="Times New Roman" w:cs="Times New Roman CYR"/>
          <w:sz w:val="28"/>
          <w:szCs w:val="28"/>
        </w:rPr>
        <w:lastRenderedPageBreak/>
        <w:t xml:space="preserve">соответствии с утвержденной документацией  по планировке территории. </w:t>
      </w:r>
    </w:p>
    <w:p w:rsidR="00F570CC" w:rsidRPr="006E05E0" w:rsidRDefault="00BE53B4">
      <w:pPr>
        <w:widowControl w:val="0"/>
        <w:spacing w:after="0" w:line="240" w:lineRule="auto"/>
        <w:ind w:firstLine="709"/>
        <w:jc w:val="both"/>
        <w:rPr>
          <w:rFonts w:ascii="Times New Roman" w:hAnsi="Times New Roman"/>
          <w:sz w:val="28"/>
          <w:szCs w:val="28"/>
        </w:rPr>
      </w:pPr>
      <w:r w:rsidRPr="006E05E0">
        <w:rPr>
          <w:rFonts w:ascii="Times New Roman" w:eastAsia="Times New Roman" w:hAnsi="Times New Roman" w:cs="Times New Roman CYR"/>
          <w:sz w:val="28"/>
          <w:szCs w:val="28"/>
        </w:rPr>
        <w:t>2) 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F570CC" w:rsidRPr="006E05E0" w:rsidRDefault="0071518D">
      <w:pPr>
        <w:widowControl w:val="0"/>
        <w:spacing w:after="0" w:line="240" w:lineRule="auto"/>
        <w:ind w:firstLine="709"/>
        <w:jc w:val="both"/>
        <w:rPr>
          <w:rFonts w:ascii="Times New Roman" w:hAnsi="Times New Roman"/>
          <w:sz w:val="28"/>
          <w:szCs w:val="28"/>
        </w:rPr>
      </w:pPr>
      <w:bookmarkStart w:id="2009" w:name="sub_1084"/>
      <w:r>
        <w:rPr>
          <w:rFonts w:ascii="Times New Roman" w:eastAsia="Times New Roman" w:hAnsi="Times New Roman" w:cs="Times New Roman CYR"/>
          <w:sz w:val="28"/>
          <w:szCs w:val="28"/>
        </w:rPr>
        <w:t xml:space="preserve">3) </w:t>
      </w:r>
      <w:r w:rsidR="00BE53B4" w:rsidRPr="006E05E0">
        <w:rPr>
          <w:rFonts w:ascii="Times New Roman" w:eastAsia="Times New Roman" w:hAnsi="Times New Roman" w:cs="Times New Roman CYR"/>
          <w:sz w:val="28"/>
          <w:szCs w:val="28"/>
        </w:rPr>
        <w:t xml:space="preserve">В городах -центрах туризма следует предусматривать стоянки автобусов и легковых </w:t>
      </w:r>
      <w:r w:rsidRPr="006E05E0">
        <w:rPr>
          <w:rFonts w:ascii="Times New Roman" w:eastAsia="Times New Roman" w:hAnsi="Times New Roman" w:cs="Times New Roman CYR"/>
          <w:sz w:val="28"/>
          <w:szCs w:val="28"/>
        </w:rPr>
        <w:t>автомобилей, принадлежащих</w:t>
      </w:r>
      <w:r w:rsidR="00BE53B4" w:rsidRPr="006E05E0">
        <w:rPr>
          <w:rFonts w:ascii="Times New Roman" w:eastAsia="Times New Roman" w:hAnsi="Times New Roman" w:cs="Times New Roman CYR"/>
          <w:sz w:val="28"/>
          <w:szCs w:val="28"/>
        </w:rPr>
        <w:t xml:space="preserve"> </w:t>
      </w:r>
      <w:r w:rsidRPr="006E05E0">
        <w:rPr>
          <w:rFonts w:ascii="Times New Roman" w:eastAsia="Times New Roman" w:hAnsi="Times New Roman" w:cs="Times New Roman CYR"/>
          <w:sz w:val="28"/>
          <w:szCs w:val="28"/>
        </w:rPr>
        <w:t>туристам, число</w:t>
      </w:r>
      <w:r w:rsidR="00BE53B4" w:rsidRPr="006E05E0">
        <w:rPr>
          <w:rFonts w:ascii="Times New Roman" w:eastAsia="Times New Roman" w:hAnsi="Times New Roman" w:cs="Times New Roman CYR"/>
          <w:sz w:val="28"/>
          <w:szCs w:val="28"/>
        </w:rPr>
        <w:t xml:space="preserve"> которых определяется расчетом. Указанные стоянки должны размещаться с учетом обеспечения удобных подходов к </w:t>
      </w:r>
      <w:r w:rsidRPr="006E05E0">
        <w:rPr>
          <w:rFonts w:ascii="Times New Roman" w:eastAsia="Times New Roman" w:hAnsi="Times New Roman" w:cs="Times New Roman CYR"/>
          <w:sz w:val="28"/>
          <w:szCs w:val="28"/>
        </w:rPr>
        <w:t>объектам</w:t>
      </w:r>
      <w:r w:rsidR="00BE53B4" w:rsidRPr="006E05E0">
        <w:rPr>
          <w:rFonts w:ascii="Times New Roman" w:eastAsia="Times New Roman" w:hAnsi="Times New Roman" w:cs="Times New Roman CYR"/>
          <w:sz w:val="28"/>
          <w:szCs w:val="28"/>
        </w:rPr>
        <w:t xml:space="preserve"> туристского </w:t>
      </w:r>
      <w:r w:rsidRPr="006E05E0">
        <w:rPr>
          <w:rFonts w:ascii="Times New Roman" w:eastAsia="Times New Roman" w:hAnsi="Times New Roman" w:cs="Times New Roman CYR"/>
          <w:sz w:val="28"/>
          <w:szCs w:val="28"/>
        </w:rPr>
        <w:t>осмотра, но</w:t>
      </w:r>
      <w:r w:rsidR="00BE53B4" w:rsidRPr="006E05E0">
        <w:rPr>
          <w:rFonts w:ascii="Times New Roman" w:eastAsia="Times New Roman" w:hAnsi="Times New Roman" w:cs="Times New Roman CYR"/>
          <w:sz w:val="28"/>
          <w:szCs w:val="28"/>
        </w:rPr>
        <w:t xml:space="preserve"> не далее 500 м от них и не нарушать </w:t>
      </w:r>
      <w:r w:rsidRPr="006E05E0">
        <w:rPr>
          <w:rFonts w:ascii="Times New Roman" w:eastAsia="Times New Roman" w:hAnsi="Times New Roman" w:cs="Times New Roman CYR"/>
          <w:sz w:val="28"/>
          <w:szCs w:val="28"/>
        </w:rPr>
        <w:t>целостный характер</w:t>
      </w:r>
      <w:r w:rsidR="00BE53B4" w:rsidRPr="006E05E0">
        <w:rPr>
          <w:rFonts w:ascii="Times New Roman" w:eastAsia="Times New Roman" w:hAnsi="Times New Roman" w:cs="Times New Roman CYR"/>
          <w:sz w:val="28"/>
          <w:szCs w:val="28"/>
        </w:rPr>
        <w:t xml:space="preserve"> исторической среды.   </w:t>
      </w:r>
      <w:bookmarkEnd w:id="2009"/>
    </w:p>
    <w:p w:rsidR="00F570CC" w:rsidRPr="006E05E0" w:rsidRDefault="00BE53B4">
      <w:pPr>
        <w:widowControl w:val="0"/>
        <w:spacing w:after="0" w:line="240" w:lineRule="auto"/>
        <w:ind w:firstLine="709"/>
        <w:jc w:val="both"/>
        <w:rPr>
          <w:rFonts w:ascii="Times New Roman" w:hAnsi="Times New Roman"/>
          <w:sz w:val="28"/>
          <w:szCs w:val="28"/>
        </w:rPr>
      </w:pPr>
      <w:r w:rsidRPr="006E05E0">
        <w:rPr>
          <w:rFonts w:ascii="Times New Roman" w:eastAsia="Times New Roman" w:hAnsi="Times New Roman" w:cs="Times New Roman CYR"/>
          <w:sz w:val="28"/>
          <w:szCs w:val="28"/>
        </w:rPr>
        <w:t xml:space="preserve">4) При расчете общей площади не учитывается площадь встроено- пристроенных гаражей — стоянок и неотапливаемых </w:t>
      </w:r>
      <w:r w:rsidR="0071518D" w:rsidRPr="006E05E0">
        <w:rPr>
          <w:rFonts w:ascii="Times New Roman" w:eastAsia="Times New Roman" w:hAnsi="Times New Roman" w:cs="Times New Roman CYR"/>
          <w:sz w:val="28"/>
          <w:szCs w:val="28"/>
        </w:rPr>
        <w:t>помещений;</w:t>
      </w:r>
      <w:r w:rsidRPr="006E05E0">
        <w:rPr>
          <w:rFonts w:ascii="Times New Roman" w:eastAsia="Times New Roman" w:hAnsi="Times New Roman" w:cs="Times New Roman CYR"/>
          <w:sz w:val="28"/>
          <w:szCs w:val="28"/>
        </w:rPr>
        <w:t xml:space="preserve"> </w:t>
      </w:r>
    </w:p>
    <w:p w:rsidR="00F570CC" w:rsidRPr="006E05E0" w:rsidRDefault="00BE53B4">
      <w:pPr>
        <w:widowControl w:val="0"/>
        <w:spacing w:after="0" w:line="240" w:lineRule="auto"/>
        <w:ind w:firstLine="709"/>
        <w:jc w:val="both"/>
        <w:rPr>
          <w:rFonts w:ascii="Times New Roman" w:hAnsi="Times New Roman"/>
          <w:sz w:val="28"/>
          <w:szCs w:val="28"/>
        </w:rPr>
      </w:pPr>
      <w:r w:rsidRPr="006E05E0">
        <w:rPr>
          <w:rFonts w:ascii="Times New Roman" w:eastAsia="Times New Roman" w:hAnsi="Times New Roman" w:cs="Times New Roman CYR"/>
          <w:sz w:val="28"/>
          <w:szCs w:val="28"/>
        </w:rPr>
        <w:t xml:space="preserve">5) Число мест на автостоянках </w:t>
      </w:r>
      <w:r w:rsidR="0071518D" w:rsidRPr="006E05E0">
        <w:rPr>
          <w:rFonts w:ascii="Times New Roman" w:eastAsia="Times New Roman" w:hAnsi="Times New Roman" w:cs="Times New Roman CYR"/>
          <w:sz w:val="28"/>
          <w:szCs w:val="28"/>
        </w:rPr>
        <w:t>гостиниц, имеющих</w:t>
      </w:r>
      <w:r w:rsidRPr="006E05E0">
        <w:rPr>
          <w:rFonts w:ascii="Times New Roman" w:eastAsia="Times New Roman" w:hAnsi="Times New Roman" w:cs="Times New Roman CYR"/>
          <w:sz w:val="28"/>
          <w:szCs w:val="28"/>
        </w:rPr>
        <w:t xml:space="preserve"> в своем составе открытые для сторонних посетителей предприятия </w:t>
      </w:r>
      <w:r w:rsidR="0071518D" w:rsidRPr="006E05E0">
        <w:rPr>
          <w:rFonts w:ascii="Times New Roman" w:eastAsia="Times New Roman" w:hAnsi="Times New Roman" w:cs="Times New Roman CYR"/>
          <w:sz w:val="28"/>
          <w:szCs w:val="28"/>
        </w:rPr>
        <w:t>питания, торговли, культурно</w:t>
      </w:r>
      <w:r w:rsidRPr="006E05E0">
        <w:rPr>
          <w:rFonts w:ascii="Times New Roman" w:eastAsia="Times New Roman" w:hAnsi="Times New Roman" w:cs="Times New Roman CYR"/>
          <w:sz w:val="28"/>
          <w:szCs w:val="28"/>
        </w:rPr>
        <w:t xml:space="preserve">-массового </w:t>
      </w:r>
      <w:r w:rsidR="0071518D" w:rsidRPr="006E05E0">
        <w:rPr>
          <w:rFonts w:ascii="Times New Roman" w:eastAsia="Times New Roman" w:hAnsi="Times New Roman" w:cs="Times New Roman CYR"/>
          <w:sz w:val="28"/>
          <w:szCs w:val="28"/>
        </w:rPr>
        <w:t>назначения, следует</w:t>
      </w:r>
      <w:r w:rsidRPr="006E05E0">
        <w:rPr>
          <w:rFonts w:ascii="Times New Roman" w:eastAsia="Times New Roman" w:hAnsi="Times New Roman" w:cs="Times New Roman CYR"/>
          <w:sz w:val="28"/>
          <w:szCs w:val="28"/>
        </w:rPr>
        <w:t xml:space="preserve"> увеличивать с учет ом вместимости этих </w:t>
      </w:r>
      <w:r w:rsidR="0071518D" w:rsidRPr="006E05E0">
        <w:rPr>
          <w:rFonts w:ascii="Times New Roman" w:eastAsia="Times New Roman" w:hAnsi="Times New Roman" w:cs="Times New Roman CYR"/>
          <w:sz w:val="28"/>
          <w:szCs w:val="28"/>
        </w:rPr>
        <w:t>предприятий, но</w:t>
      </w:r>
      <w:r w:rsidRPr="006E05E0">
        <w:rPr>
          <w:rFonts w:ascii="Times New Roman" w:eastAsia="Times New Roman" w:hAnsi="Times New Roman" w:cs="Times New Roman CYR"/>
          <w:sz w:val="28"/>
          <w:szCs w:val="28"/>
        </w:rPr>
        <w:t xml:space="preserve"> не более на 20 %. При гостиницах категорий "три звезды" и выше должны предусматриваться охраняемые автостоянки.</w:t>
      </w:r>
    </w:p>
    <w:p w:rsidR="00F570CC" w:rsidRPr="006E05E0" w:rsidRDefault="00BE53B4">
      <w:pPr>
        <w:widowControl w:val="0"/>
        <w:spacing w:after="0" w:line="240" w:lineRule="auto"/>
        <w:ind w:firstLine="709"/>
        <w:jc w:val="both"/>
        <w:rPr>
          <w:rFonts w:ascii="Times New Roman" w:hAnsi="Times New Roman"/>
          <w:sz w:val="28"/>
          <w:szCs w:val="28"/>
        </w:rPr>
      </w:pPr>
      <w:r w:rsidRPr="006E05E0">
        <w:rPr>
          <w:rFonts w:ascii="Times New Roman" w:eastAsia="Times New Roman" w:hAnsi="Times New Roman" w:cs="Times New Roman CYR"/>
          <w:sz w:val="28"/>
          <w:szCs w:val="28"/>
        </w:rPr>
        <w:t xml:space="preserve">6) Допускается стоянки для </w:t>
      </w:r>
      <w:r w:rsidR="0071518D" w:rsidRPr="006E05E0">
        <w:rPr>
          <w:rFonts w:ascii="Times New Roman" w:eastAsia="Times New Roman" w:hAnsi="Times New Roman" w:cs="Times New Roman CYR"/>
          <w:sz w:val="28"/>
          <w:szCs w:val="28"/>
        </w:rPr>
        <w:t>объектов</w:t>
      </w:r>
      <w:r w:rsidRPr="006E05E0">
        <w:rPr>
          <w:rFonts w:ascii="Times New Roman" w:eastAsia="Times New Roman" w:hAnsi="Times New Roman" w:cs="Times New Roman CYR"/>
          <w:sz w:val="28"/>
          <w:szCs w:val="28"/>
        </w:rPr>
        <w:t xml:space="preserve"> социального назначения размещать на</w:t>
      </w:r>
      <w:r w:rsidR="0071518D">
        <w:rPr>
          <w:rFonts w:ascii="Times New Roman" w:eastAsia="Times New Roman" w:hAnsi="Times New Roman" w:cs="Times New Roman CYR"/>
          <w:sz w:val="28"/>
          <w:szCs w:val="28"/>
        </w:rPr>
        <w:t xml:space="preserve"> территориях общего пользования</w:t>
      </w:r>
      <w:r w:rsidRPr="006E05E0">
        <w:rPr>
          <w:rFonts w:ascii="Times New Roman" w:eastAsia="Times New Roman" w:hAnsi="Times New Roman" w:cs="Times New Roman CYR"/>
          <w:sz w:val="28"/>
          <w:szCs w:val="28"/>
        </w:rPr>
        <w:t>,</w:t>
      </w:r>
      <w:r w:rsidR="0071518D">
        <w:rPr>
          <w:rFonts w:ascii="Times New Roman" w:eastAsia="Times New Roman" w:hAnsi="Times New Roman" w:cs="Times New Roman CYR"/>
          <w:sz w:val="28"/>
          <w:szCs w:val="28"/>
        </w:rPr>
        <w:t xml:space="preserve"> </w:t>
      </w:r>
      <w:r w:rsidRPr="006E05E0">
        <w:rPr>
          <w:rFonts w:ascii="Times New Roman" w:eastAsia="Times New Roman" w:hAnsi="Times New Roman" w:cs="Times New Roman CYR"/>
          <w:sz w:val="28"/>
          <w:szCs w:val="28"/>
        </w:rPr>
        <w:t xml:space="preserve">на части автомобильной дороги и </w:t>
      </w:r>
      <w:r w:rsidR="0071518D" w:rsidRPr="006E05E0">
        <w:rPr>
          <w:rFonts w:ascii="Times New Roman" w:eastAsia="Times New Roman" w:hAnsi="Times New Roman" w:cs="Times New Roman CYR"/>
          <w:sz w:val="28"/>
          <w:szCs w:val="28"/>
        </w:rPr>
        <w:t>(или) территории, примыкающей</w:t>
      </w:r>
      <w:r w:rsidRPr="006E05E0">
        <w:rPr>
          <w:rFonts w:ascii="Times New Roman" w:eastAsia="Times New Roman" w:hAnsi="Times New Roman" w:cs="Times New Roman CYR"/>
          <w:sz w:val="28"/>
          <w:szCs w:val="28"/>
        </w:rPr>
        <w:t xml:space="preserve"> к проезжей части и (или)тротуару и иных </w:t>
      </w:r>
      <w:r w:rsidR="0071518D" w:rsidRPr="006E05E0">
        <w:rPr>
          <w:rFonts w:ascii="Times New Roman" w:eastAsia="Times New Roman" w:hAnsi="Times New Roman" w:cs="Times New Roman CYR"/>
          <w:sz w:val="28"/>
          <w:szCs w:val="28"/>
        </w:rPr>
        <w:t>объекту</w:t>
      </w:r>
      <w:r w:rsidR="0071518D">
        <w:rPr>
          <w:rFonts w:ascii="Times New Roman" w:eastAsia="Times New Roman" w:hAnsi="Times New Roman" w:cs="Times New Roman CYR"/>
          <w:sz w:val="28"/>
          <w:szCs w:val="28"/>
        </w:rPr>
        <w:t xml:space="preserve"> улично</w:t>
      </w:r>
      <w:r w:rsidRPr="006E05E0">
        <w:rPr>
          <w:rFonts w:ascii="Times New Roman" w:eastAsia="Times New Roman" w:hAnsi="Times New Roman" w:cs="Times New Roman CYR"/>
          <w:sz w:val="28"/>
          <w:szCs w:val="28"/>
        </w:rPr>
        <w:t xml:space="preserve">-дорожной </w:t>
      </w:r>
      <w:r w:rsidR="0071518D" w:rsidRPr="006E05E0">
        <w:rPr>
          <w:rFonts w:ascii="Times New Roman" w:eastAsia="Times New Roman" w:hAnsi="Times New Roman" w:cs="Times New Roman CYR"/>
          <w:sz w:val="28"/>
          <w:szCs w:val="28"/>
        </w:rPr>
        <w:t>сети, на</w:t>
      </w:r>
      <w:r w:rsidRPr="006E05E0">
        <w:rPr>
          <w:rFonts w:ascii="Times New Roman" w:eastAsia="Times New Roman" w:hAnsi="Times New Roman" w:cs="Times New Roman CYR"/>
          <w:sz w:val="28"/>
          <w:szCs w:val="28"/>
        </w:rPr>
        <w:t xml:space="preserve"> расстоянии не более 50 м от входов на территорию в </w:t>
      </w:r>
      <w:r w:rsidR="0071518D" w:rsidRPr="006E05E0">
        <w:rPr>
          <w:rFonts w:ascii="Times New Roman" w:eastAsia="Times New Roman" w:hAnsi="Times New Roman" w:cs="Times New Roman CYR"/>
          <w:sz w:val="28"/>
          <w:szCs w:val="28"/>
        </w:rPr>
        <w:t>соответствии</w:t>
      </w:r>
      <w:r w:rsidRPr="006E05E0">
        <w:rPr>
          <w:rFonts w:ascii="Times New Roman" w:eastAsia="Times New Roman" w:hAnsi="Times New Roman" w:cs="Times New Roman CYR"/>
          <w:sz w:val="28"/>
          <w:szCs w:val="28"/>
        </w:rPr>
        <w:t xml:space="preserve"> с утвержденной докумен</w:t>
      </w:r>
      <w:r w:rsidR="0071518D">
        <w:rPr>
          <w:rFonts w:ascii="Times New Roman" w:eastAsia="Times New Roman" w:hAnsi="Times New Roman" w:cs="Times New Roman CYR"/>
          <w:sz w:val="28"/>
          <w:szCs w:val="28"/>
        </w:rPr>
        <w:t>тацией по планировке территории</w:t>
      </w:r>
      <w:r w:rsidRPr="006E05E0">
        <w:rPr>
          <w:rFonts w:ascii="Times New Roman" w:eastAsia="Times New Roman" w:hAnsi="Times New Roman" w:cs="Times New Roman CYR"/>
          <w:sz w:val="28"/>
          <w:szCs w:val="28"/>
        </w:rPr>
        <w:t>.</w:t>
      </w:r>
      <w:r w:rsidR="0071518D">
        <w:rPr>
          <w:rFonts w:ascii="Times New Roman" w:eastAsia="Times New Roman" w:hAnsi="Times New Roman" w:cs="Times New Roman CYR"/>
          <w:sz w:val="28"/>
          <w:szCs w:val="28"/>
        </w:rPr>
        <w:t xml:space="preserve"> </w:t>
      </w:r>
      <w:r w:rsidRPr="006E05E0">
        <w:rPr>
          <w:rFonts w:ascii="Times New Roman" w:eastAsia="Times New Roman" w:hAnsi="Times New Roman" w:cs="Times New Roman CYR"/>
          <w:sz w:val="28"/>
          <w:szCs w:val="28"/>
        </w:rPr>
        <w:t xml:space="preserve">Нормативные разрывы от таких парковок не </w:t>
      </w:r>
      <w:r w:rsidR="0071518D" w:rsidRPr="006E05E0">
        <w:rPr>
          <w:rFonts w:ascii="Times New Roman" w:eastAsia="Times New Roman" w:hAnsi="Times New Roman" w:cs="Times New Roman CYR"/>
          <w:sz w:val="28"/>
          <w:szCs w:val="28"/>
        </w:rPr>
        <w:t>устанавливаются.</w:t>
      </w:r>
    </w:p>
    <w:p w:rsidR="00F570CC" w:rsidRPr="006E05E0" w:rsidRDefault="00BE53B4">
      <w:pPr>
        <w:widowControl w:val="0"/>
        <w:spacing w:after="0" w:line="240" w:lineRule="auto"/>
        <w:ind w:firstLine="709"/>
        <w:jc w:val="both"/>
        <w:rPr>
          <w:rFonts w:ascii="Times New Roman" w:hAnsi="Times New Roman"/>
          <w:sz w:val="28"/>
          <w:szCs w:val="28"/>
        </w:rPr>
      </w:pPr>
      <w:r w:rsidRPr="006E05E0">
        <w:rPr>
          <w:rFonts w:ascii="Times New Roman" w:eastAsia="Times New Roman" w:hAnsi="Times New Roman" w:cs="Times New Roman CYR"/>
          <w:sz w:val="28"/>
          <w:szCs w:val="28"/>
        </w:rPr>
        <w:t xml:space="preserve">7) Для гостиниц и мотелей следует предусматривать стоянки для легковых автомобилей обслуживающего персонала не менее 10 % числа </w:t>
      </w:r>
      <w:r w:rsidR="0071518D" w:rsidRPr="006E05E0">
        <w:rPr>
          <w:rFonts w:ascii="Times New Roman" w:eastAsia="Times New Roman" w:hAnsi="Times New Roman" w:cs="Times New Roman CYR"/>
          <w:sz w:val="28"/>
          <w:szCs w:val="28"/>
        </w:rPr>
        <w:t>работающих.</w:t>
      </w:r>
    </w:p>
    <w:p w:rsidR="00F570CC" w:rsidRPr="006E05E0" w:rsidRDefault="00BE53B4">
      <w:pPr>
        <w:widowControl w:val="0"/>
        <w:spacing w:after="0" w:line="240" w:lineRule="auto"/>
        <w:ind w:firstLine="709"/>
        <w:jc w:val="both"/>
        <w:rPr>
          <w:rFonts w:ascii="Times New Roman" w:hAnsi="Times New Roman"/>
          <w:sz w:val="28"/>
          <w:szCs w:val="28"/>
        </w:rPr>
      </w:pPr>
      <w:r w:rsidRPr="006E05E0">
        <w:rPr>
          <w:rFonts w:ascii="Times New Roman" w:eastAsia="Times New Roman" w:hAnsi="Times New Roman" w:cs="Times New Roman CYR"/>
          <w:sz w:val="28"/>
          <w:szCs w:val="28"/>
        </w:rPr>
        <w:t xml:space="preserve">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w:t>
      </w:r>
      <w:r w:rsidR="0071518D" w:rsidRPr="006E05E0">
        <w:rPr>
          <w:rFonts w:ascii="Times New Roman" w:eastAsia="Times New Roman" w:hAnsi="Times New Roman" w:cs="Times New Roman CYR"/>
          <w:sz w:val="28"/>
          <w:szCs w:val="28"/>
        </w:rPr>
        <w:t>требованиями настоящих</w:t>
      </w:r>
      <w:r w:rsidRPr="006E05E0">
        <w:rPr>
          <w:rFonts w:ascii="Times New Roman" w:eastAsia="Times New Roman" w:hAnsi="Times New Roman" w:cs="Times New Roman CYR"/>
          <w:sz w:val="28"/>
          <w:szCs w:val="28"/>
        </w:rPr>
        <w:t xml:space="preserve"> Нормативов.</w:t>
      </w:r>
    </w:p>
    <w:p w:rsidR="00F570CC" w:rsidRPr="006E05E0" w:rsidRDefault="00BE53B4">
      <w:pPr>
        <w:widowControl w:val="0"/>
        <w:spacing w:after="0" w:line="240" w:lineRule="auto"/>
        <w:ind w:firstLine="709"/>
        <w:jc w:val="both"/>
        <w:rPr>
          <w:rFonts w:ascii="Times New Roman" w:hAnsi="Times New Roman"/>
          <w:sz w:val="28"/>
          <w:szCs w:val="28"/>
        </w:rPr>
      </w:pPr>
      <w:r w:rsidRPr="006E05E0">
        <w:rPr>
          <w:rFonts w:ascii="Times New Roman" w:eastAsia="Times New Roman" w:hAnsi="Times New Roman" w:cs="Times New Roman CYR"/>
          <w:sz w:val="28"/>
          <w:szCs w:val="28"/>
        </w:rPr>
        <w:t xml:space="preserve">9) При размещении параллельных парковок в карманах улиц и </w:t>
      </w:r>
      <w:r w:rsidR="0071518D" w:rsidRPr="006E05E0">
        <w:rPr>
          <w:rFonts w:ascii="Times New Roman" w:eastAsia="Times New Roman" w:hAnsi="Times New Roman" w:cs="Times New Roman CYR"/>
          <w:sz w:val="28"/>
          <w:szCs w:val="28"/>
        </w:rPr>
        <w:t>дорог, а</w:t>
      </w:r>
      <w:r w:rsidRPr="006E05E0">
        <w:rPr>
          <w:rFonts w:ascii="Times New Roman" w:eastAsia="Times New Roman" w:hAnsi="Times New Roman" w:cs="Times New Roman CYR"/>
          <w:sz w:val="28"/>
          <w:szCs w:val="28"/>
        </w:rPr>
        <w:t xml:space="preserve"> также на внутриквартирных </w:t>
      </w:r>
      <w:r w:rsidR="0071518D" w:rsidRPr="006E05E0">
        <w:rPr>
          <w:rFonts w:ascii="Times New Roman" w:eastAsia="Times New Roman" w:hAnsi="Times New Roman" w:cs="Times New Roman CYR"/>
          <w:sz w:val="28"/>
          <w:szCs w:val="28"/>
        </w:rPr>
        <w:t>территориях, минимальное</w:t>
      </w:r>
      <w:r w:rsidRPr="006E05E0">
        <w:rPr>
          <w:rFonts w:ascii="Times New Roman" w:eastAsia="Times New Roman" w:hAnsi="Times New Roman" w:cs="Times New Roman CYR"/>
          <w:sz w:val="28"/>
          <w:szCs w:val="28"/>
        </w:rPr>
        <w:t xml:space="preserve"> расстояние между группами отдельно стоящих площадок для парковки транспортных </w:t>
      </w:r>
      <w:r w:rsidR="0071518D" w:rsidRPr="006E05E0">
        <w:rPr>
          <w:rFonts w:ascii="Times New Roman" w:eastAsia="Times New Roman" w:hAnsi="Times New Roman" w:cs="Times New Roman CYR"/>
          <w:sz w:val="28"/>
          <w:szCs w:val="28"/>
        </w:rPr>
        <w:t>средств не</w:t>
      </w:r>
      <w:r w:rsidRPr="006E05E0">
        <w:rPr>
          <w:rFonts w:ascii="Times New Roman" w:eastAsia="Times New Roman" w:hAnsi="Times New Roman" w:cs="Times New Roman CYR"/>
          <w:sz w:val="28"/>
          <w:szCs w:val="28"/>
        </w:rPr>
        <w:t xml:space="preserve"> должно быть менее и2,5 </w:t>
      </w:r>
      <w:r w:rsidR="0071518D" w:rsidRPr="006E05E0">
        <w:rPr>
          <w:rFonts w:ascii="Times New Roman" w:eastAsia="Times New Roman" w:hAnsi="Times New Roman" w:cs="Times New Roman CYR"/>
          <w:sz w:val="28"/>
          <w:szCs w:val="28"/>
        </w:rPr>
        <w:t>метров, с</w:t>
      </w:r>
      <w:r w:rsidRPr="006E05E0">
        <w:rPr>
          <w:rFonts w:ascii="Times New Roman" w:eastAsia="Times New Roman" w:hAnsi="Times New Roman" w:cs="Times New Roman CYR"/>
          <w:sz w:val="28"/>
          <w:szCs w:val="28"/>
        </w:rPr>
        <w:t xml:space="preserve"> целью организации прохода и островка безопасности. </w:t>
      </w:r>
    </w:p>
    <w:p w:rsidR="00F570CC" w:rsidRPr="006E05E0" w:rsidRDefault="00BE53B4">
      <w:pPr>
        <w:widowControl w:val="0"/>
        <w:spacing w:after="0" w:line="240" w:lineRule="auto"/>
        <w:ind w:firstLine="709"/>
        <w:jc w:val="right"/>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 xml:space="preserve">                                                                                                                                                                                                   </w:t>
      </w:r>
    </w:p>
    <w:p w:rsidR="00F570CC" w:rsidRPr="006E05E0" w:rsidRDefault="00BE53B4">
      <w:pPr>
        <w:widowControl w:val="0"/>
        <w:spacing w:after="0" w:line="240" w:lineRule="auto"/>
        <w:ind w:firstLine="709"/>
        <w:jc w:val="right"/>
        <w:rPr>
          <w:rFonts w:ascii="Times New Roman" w:eastAsia="Times New Roman" w:hAnsi="Times New Roman" w:cs="Times New Roman CYR"/>
          <w:sz w:val="28"/>
          <w:szCs w:val="28"/>
        </w:rPr>
      </w:pPr>
      <w:r w:rsidRPr="006E05E0">
        <w:rPr>
          <w:rFonts w:ascii="Times New Roman" w:eastAsia="Times New Roman" w:hAnsi="Times New Roman" w:cs="Times New Roman CYR"/>
          <w:bCs/>
          <w:sz w:val="28"/>
          <w:szCs w:val="28"/>
        </w:rPr>
        <w:t xml:space="preserve">Таблица </w:t>
      </w:r>
      <w:bookmarkStart w:id="2010" w:name="sub_11010"/>
      <w:bookmarkEnd w:id="2010"/>
      <w:r w:rsidRPr="006E05E0">
        <w:rPr>
          <w:rFonts w:ascii="Times New Roman" w:eastAsia="Times New Roman" w:hAnsi="Times New Roman" w:cs="Times New Roman CYR"/>
          <w:bCs/>
          <w:sz w:val="28"/>
          <w:szCs w:val="28"/>
        </w:rPr>
        <w:t xml:space="preserve"> 54</w:t>
      </w:r>
    </w:p>
    <w:p w:rsidR="00F570CC" w:rsidRDefault="00F570CC">
      <w:pPr>
        <w:widowControl w:val="0"/>
        <w:spacing w:after="0" w:line="240" w:lineRule="auto"/>
        <w:jc w:val="both"/>
        <w:rPr>
          <w:rFonts w:ascii="Times New Roman" w:eastAsia="Times New Roman" w:hAnsi="Times New Roman" w:cs="Times New Roman CYR"/>
          <w:sz w:val="21"/>
          <w:szCs w:val="21"/>
        </w:rPr>
      </w:pPr>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5500"/>
        <w:gridCol w:w="2364"/>
        <w:gridCol w:w="1768"/>
      </w:tblGrid>
      <w:tr w:rsidR="00F570CC" w:rsidTr="006E05E0">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до которых определяется расстояние</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Расстояние, м</w:t>
            </w:r>
          </w:p>
        </w:tc>
      </w:tr>
      <w:tr w:rsidR="00F570CC" w:rsidTr="006E05E0">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rPr>
                <w:sz w:val="24"/>
                <w:szCs w:val="24"/>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станций технического обслуживания при числе постов</w:t>
            </w:r>
          </w:p>
        </w:tc>
      </w:tr>
      <w:tr w:rsidR="00F570CC" w:rsidTr="006E05E0">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rP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 и менее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11 - 30</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дома,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том числе торцы жилых домов без окон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Общественные здания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Общеобразовательные школы и дошкольные образовательные учреждения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&lt;</w:t>
            </w:r>
            <w:hyperlink w:anchor="sub_111115">
              <w:r>
                <w:rPr>
                  <w:rStyle w:val="ListLabel12"/>
                  <w:rFonts w:eastAsia="Segoe UI"/>
                </w:rPr>
                <w:t>*</w:t>
              </w:r>
            </w:hyperlink>
            <w:r>
              <w:rPr>
                <w:rFonts w:ascii="Times New Roman" w:eastAsia="Times New Roman" w:hAnsi="Times New Roman" w:cs="Times New Roman CYR"/>
                <w:sz w:val="24"/>
                <w:szCs w:val="24"/>
              </w:rPr>
              <w:t>&gt;</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Лечебные учреждения со стационаром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&lt;</w:t>
            </w:r>
            <w:hyperlink w:anchor="sub_111115">
              <w:r>
                <w:rPr>
                  <w:rStyle w:val="ListLabel12"/>
                  <w:rFonts w:eastAsia="Segoe UI"/>
                </w:rPr>
                <w:t>*</w:t>
              </w:r>
            </w:hyperlink>
            <w:r>
              <w:rPr>
                <w:rFonts w:ascii="Times New Roman" w:eastAsia="Times New Roman" w:hAnsi="Times New Roman" w:cs="Times New Roman CYR"/>
                <w:sz w:val="24"/>
                <w:szCs w:val="24"/>
              </w:rPr>
              <w:t>&gt;</w:t>
            </w:r>
          </w:p>
        </w:tc>
      </w:tr>
    </w:tbl>
    <w:p w:rsidR="00F570CC" w:rsidRPr="006E05E0" w:rsidRDefault="00F570CC">
      <w:pPr>
        <w:widowControl w:val="0"/>
        <w:spacing w:after="0" w:line="240" w:lineRule="auto"/>
        <w:jc w:val="both"/>
        <w:rPr>
          <w:rFonts w:ascii="Times New Roman" w:eastAsia="Times New Roman" w:hAnsi="Times New Roman" w:cs="Times New Roman CYR"/>
          <w:sz w:val="28"/>
          <w:szCs w:val="28"/>
        </w:rPr>
      </w:pPr>
    </w:p>
    <w:p w:rsidR="00F570CC" w:rsidRPr="006E05E0" w:rsidRDefault="00BE53B4">
      <w:pPr>
        <w:widowControl w:val="0"/>
        <w:spacing w:after="0" w:line="240" w:lineRule="auto"/>
        <w:ind w:firstLine="709"/>
        <w:jc w:val="both"/>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&lt;*&gt; Определяется по согласованию с органами Государственного санитарно-эпидемиологического надзора.</w:t>
      </w:r>
      <w:bookmarkStart w:id="2011" w:name="sub_111115"/>
      <w:bookmarkEnd w:id="2011"/>
    </w:p>
    <w:p w:rsidR="00F570CC" w:rsidRPr="006E05E0" w:rsidRDefault="00F570CC">
      <w:pPr>
        <w:widowControl w:val="0"/>
        <w:spacing w:after="0" w:line="240" w:lineRule="auto"/>
        <w:jc w:val="both"/>
        <w:rPr>
          <w:rFonts w:ascii="Times New Roman" w:eastAsia="Times New Roman" w:hAnsi="Times New Roman" w:cs="Times New Roman CYR"/>
          <w:sz w:val="28"/>
          <w:szCs w:val="28"/>
        </w:rPr>
      </w:pPr>
    </w:p>
    <w:p w:rsidR="00F570CC" w:rsidRPr="006E05E0" w:rsidRDefault="00BE53B4">
      <w:pPr>
        <w:widowControl w:val="0"/>
        <w:spacing w:after="0" w:line="240" w:lineRule="auto"/>
        <w:jc w:val="right"/>
        <w:rPr>
          <w:rFonts w:ascii="Times New Roman" w:eastAsia="Times New Roman" w:hAnsi="Times New Roman" w:cs="Times New Roman CYR"/>
          <w:bCs/>
          <w:sz w:val="28"/>
          <w:szCs w:val="28"/>
        </w:rPr>
      </w:pPr>
      <w:r w:rsidRPr="006E05E0">
        <w:rPr>
          <w:rFonts w:ascii="Times New Roman" w:eastAsia="Times New Roman" w:hAnsi="Times New Roman" w:cs="Times New Roman CYR"/>
          <w:bCs/>
          <w:sz w:val="28"/>
          <w:szCs w:val="28"/>
        </w:rPr>
        <w:t>Таблица 55</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540"/>
        <w:gridCol w:w="4375"/>
        <w:gridCol w:w="2717"/>
      </w:tblGrid>
      <w:tr w:rsidR="00F570CC" w:rsidTr="00D81E86">
        <w:trPr>
          <w:trHeight w:val="834"/>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Класс (категория) автомобильной дороги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Вид объекта дорожного сервиса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Максимальное расстояние между объектами дорожного сервиса одного вида, км</w:t>
            </w:r>
          </w:p>
        </w:tc>
      </w:tr>
      <w:tr w:rsidR="00F570CC" w:rsidTr="00D81E86">
        <w:trPr>
          <w:trHeight w:val="266"/>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r>
      <w:tr w:rsidR="00F570CC" w:rsidTr="00D81E86">
        <w:trPr>
          <w:trHeight w:val="550"/>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Автомагистраль (IA), скоростная автомобильная дорога (1Б)</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мотель (кемпинг)</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250</w:t>
            </w:r>
          </w:p>
        </w:tc>
      </w:tr>
      <w:tr w:rsidR="00F570CC" w:rsidTr="00D81E86">
        <w:trPr>
          <w:trHeight w:val="55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Нескоростная автомобильная дорога (IB)</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пункт общественного питания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r w:rsidR="00F570CC" w:rsidTr="00D81E86">
        <w:trPr>
          <w:trHeight w:val="623"/>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автозаправочная станция (включая моечный пункт)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r w:rsidR="00F570CC" w:rsidTr="00D81E86">
        <w:trPr>
          <w:trHeight w:val="891"/>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предприятие торговли, зарядные колонки (станции) для транспортный средств с электродвигателями)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D81E86">
        <w:trPr>
          <w:trHeight w:val="568"/>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станция технического обслуживания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r w:rsidR="00F570CC" w:rsidTr="00D81E86">
        <w:trPr>
          <w:trHeight w:val="284"/>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pPr>
            <w:r>
              <w:rPr>
                <w:rFonts w:ascii="Times New Roman" w:eastAsia="Times New Roman" w:hAnsi="Times New Roman" w:cs="Times New Roman CYR"/>
                <w:sz w:val="24"/>
                <w:szCs w:val="24"/>
              </w:rPr>
              <w:t xml:space="preserve">площадка отдыха </w:t>
            </w:r>
            <w:hyperlink w:anchor="sub_111116">
              <w:r>
                <w:rPr>
                  <w:rStyle w:val="ListLabel12"/>
                  <w:rFonts w:eastAsia="Segoe UI"/>
                </w:rPr>
                <w:t>&lt;*&gt;</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D81E86">
        <w:trPr>
          <w:trHeight w:val="550"/>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Нескоростная автомобильная дорога (IB)</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пункт общественного питания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r w:rsidR="00F570CC" w:rsidTr="00D81E86">
        <w:trPr>
          <w:trHeight w:val="1172"/>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Нескоростная автомобильная дорога (III)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автозаправочная станция (включая моечный пункт, предприятие торговли, зарядные колонки (станции) для транспортный средств с электродвигателями)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r w:rsidR="00F570CC" w:rsidTr="00D81E86">
        <w:trPr>
          <w:trHeight w:val="284"/>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станция технического обслуживания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r w:rsidR="00F570CC" w:rsidTr="00D81E86">
        <w:trPr>
          <w:trHeight w:val="42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pPr>
            <w:r>
              <w:rPr>
                <w:rFonts w:ascii="Times New Roman" w:eastAsia="Times New Roman" w:hAnsi="Times New Roman" w:cs="Times New Roman CYR"/>
                <w:sz w:val="24"/>
                <w:szCs w:val="24"/>
              </w:rPr>
              <w:t xml:space="preserve">площадка отдыха </w:t>
            </w:r>
            <w:hyperlink w:anchor="sub_111116">
              <w:r>
                <w:rPr>
                  <w:rStyle w:val="ListLabel12"/>
                  <w:rFonts w:eastAsia="Segoe UI"/>
                </w:rPr>
                <w:t>&lt;*&gt;</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D81E86">
        <w:trPr>
          <w:trHeight w:val="55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Нескоростная автомобильная дорога (IV)</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пункт общественного питания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r>
      <w:tr w:rsidR="00F570CC" w:rsidTr="00D81E86">
        <w:trPr>
          <w:trHeight w:val="987"/>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автозаправочная станция (включая предприятие торговли, зарядные колонки (станции) для транспортный средств с электродвигателями)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r>
      <w:tr w:rsidR="00F570CC" w:rsidTr="00D81E86">
        <w:trPr>
          <w:trHeight w:val="568"/>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станция технического обслуживания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r>
      <w:tr w:rsidR="00F570CC" w:rsidTr="00D81E86">
        <w:trPr>
          <w:trHeight w:val="284"/>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площадка отдыха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r>
      <w:tr w:rsidR="00F570CC" w:rsidTr="00D81E86">
        <w:trPr>
          <w:trHeight w:val="815"/>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Нескоростная автомобильная дорога (V)</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автозаправочная станция (включая предприятие торговли, зарядные колонки (станции) для транспортный средств с электродвигателями)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r>
      <w:tr w:rsidR="00F570CC" w:rsidTr="00D81E86">
        <w:trPr>
          <w:trHeight w:val="55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пункт общественного питания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r>
    </w:tbl>
    <w:p w:rsidR="006E05E0" w:rsidRDefault="006E05E0">
      <w:pPr>
        <w:widowControl w:val="0"/>
        <w:spacing w:after="0" w:line="240" w:lineRule="auto"/>
        <w:ind w:firstLine="709"/>
        <w:jc w:val="both"/>
        <w:rPr>
          <w:rFonts w:ascii="Times New Roman" w:eastAsia="Times New Roman" w:hAnsi="Times New Roman" w:cs="Times New Roman CYR"/>
          <w:sz w:val="24"/>
          <w:szCs w:val="24"/>
        </w:rPr>
      </w:pPr>
      <w:bookmarkStart w:id="2012" w:name="sub_111116"/>
      <w:bookmarkEnd w:id="2012"/>
    </w:p>
    <w:p w:rsidR="00F570CC" w:rsidRPr="006E05E0" w:rsidRDefault="00BE53B4">
      <w:pPr>
        <w:widowControl w:val="0"/>
        <w:spacing w:after="0" w:line="240" w:lineRule="auto"/>
        <w:ind w:firstLine="709"/>
        <w:jc w:val="both"/>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F570CC" w:rsidRPr="006E05E0" w:rsidRDefault="00F570CC">
      <w:pPr>
        <w:widowControl w:val="0"/>
        <w:spacing w:after="0" w:line="240" w:lineRule="auto"/>
        <w:ind w:firstLine="709"/>
        <w:jc w:val="both"/>
        <w:rPr>
          <w:rFonts w:ascii="Times New Roman" w:eastAsia="Times New Roman" w:hAnsi="Times New Roman" w:cs="Times New Roman CYR"/>
          <w:sz w:val="28"/>
          <w:szCs w:val="28"/>
        </w:rPr>
      </w:pPr>
    </w:p>
    <w:p w:rsidR="00F570CC" w:rsidRPr="006E05E0" w:rsidRDefault="00BE53B4">
      <w:pPr>
        <w:widowControl w:val="0"/>
        <w:spacing w:before="108" w:after="108" w:line="240" w:lineRule="auto"/>
        <w:jc w:val="center"/>
        <w:outlineLvl w:val="0"/>
        <w:rPr>
          <w:rFonts w:ascii="Times New Roman CYR" w:eastAsia="Times New Roman" w:hAnsi="Times New Roman CYR" w:cs="Times New Roman CYR"/>
          <w:b/>
          <w:bCs/>
          <w:sz w:val="28"/>
          <w:szCs w:val="28"/>
        </w:rPr>
      </w:pPr>
      <w:r w:rsidRPr="006E05E0">
        <w:rPr>
          <w:rFonts w:ascii="Times New Roman CYR" w:eastAsia="Times New Roman" w:hAnsi="Times New Roman CYR" w:cs="Times New Roman CYR"/>
          <w:b/>
          <w:bCs/>
          <w:sz w:val="28"/>
          <w:szCs w:val="28"/>
        </w:rPr>
        <w:t>1.</w:t>
      </w:r>
      <w:r w:rsidR="00D81E86">
        <w:rPr>
          <w:rFonts w:ascii="Times New Roman CYR" w:eastAsia="Times New Roman" w:hAnsi="Times New Roman CYR" w:cs="Times New Roman CYR"/>
          <w:b/>
          <w:bCs/>
          <w:sz w:val="28"/>
          <w:szCs w:val="28"/>
        </w:rPr>
        <w:t>7</w:t>
      </w:r>
      <w:r w:rsidRPr="006E05E0">
        <w:rPr>
          <w:rFonts w:ascii="Times New Roman CYR" w:eastAsia="Times New Roman" w:hAnsi="Times New Roman CYR" w:cs="Times New Roman CYR"/>
          <w:b/>
          <w:bCs/>
          <w:sz w:val="28"/>
          <w:szCs w:val="28"/>
        </w:rPr>
        <w:t>. Нормативные показатели плотности застройки территориальных зон</w:t>
      </w:r>
    </w:p>
    <w:p w:rsidR="00F570CC" w:rsidRPr="006E05E0" w:rsidRDefault="00BE53B4">
      <w:pPr>
        <w:widowControl w:val="0"/>
        <w:spacing w:after="0" w:line="240" w:lineRule="auto"/>
        <w:ind w:firstLine="698"/>
        <w:jc w:val="right"/>
        <w:rPr>
          <w:color w:val="000000"/>
          <w:sz w:val="28"/>
          <w:szCs w:val="28"/>
        </w:rPr>
      </w:pPr>
      <w:bookmarkStart w:id="2013" w:name="_Toc73681896"/>
      <w:r w:rsidRPr="006E05E0">
        <w:rPr>
          <w:rFonts w:ascii="Times New Roman" w:eastAsia="Times New Roman" w:hAnsi="Times New Roman" w:cs="Times New Roman CYR"/>
          <w:bCs/>
          <w:color w:val="000000"/>
          <w:sz w:val="28"/>
          <w:szCs w:val="28"/>
        </w:rPr>
        <w:t>Т</w:t>
      </w:r>
      <w:bookmarkEnd w:id="2013"/>
      <w:r w:rsidRPr="006E05E0">
        <w:rPr>
          <w:rFonts w:ascii="Times New Roman" w:eastAsia="Times New Roman" w:hAnsi="Times New Roman" w:cs="Times New Roman CYR"/>
          <w:bCs/>
          <w:color w:val="000000"/>
          <w:sz w:val="28"/>
          <w:szCs w:val="28"/>
        </w:rPr>
        <w:t>аблица 56</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780"/>
        <w:gridCol w:w="4961"/>
      </w:tblGrid>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Территориальные зоны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Предельный коэффициент плотности жилой застройки</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Зона застройки многоэтажными жилыми домами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0,9</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Зона застройки среднеэтажными жилыми домами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0,7</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Зона застройки малоэтажными жилыми домами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0,5</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Зона застройки блокированными жилыми домами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0,7</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Зона застройки индивидуальными жилыми домами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0,7</w:t>
            </w:r>
          </w:p>
        </w:tc>
      </w:tr>
    </w:tbl>
    <w:p w:rsidR="00F570CC" w:rsidRPr="006E05E0" w:rsidRDefault="00BE53B4">
      <w:pPr>
        <w:spacing w:after="0" w:line="240" w:lineRule="auto"/>
        <w:ind w:firstLine="720"/>
        <w:rPr>
          <w:rFonts w:ascii="Times New Roman" w:hAnsi="Times New Roman"/>
          <w:sz w:val="28"/>
          <w:szCs w:val="28"/>
        </w:rPr>
      </w:pPr>
      <w:r w:rsidRPr="006E05E0">
        <w:rPr>
          <w:rFonts w:ascii="Times New Roman" w:hAnsi="Times New Roman"/>
          <w:sz w:val="28"/>
          <w:szCs w:val="28"/>
        </w:rPr>
        <w:t>Примечание</w:t>
      </w:r>
    </w:p>
    <w:p w:rsidR="00F570CC" w:rsidRPr="006E05E0" w:rsidRDefault="00BE53B4">
      <w:pPr>
        <w:spacing w:after="0" w:line="240" w:lineRule="auto"/>
        <w:ind w:firstLine="720"/>
        <w:rPr>
          <w:sz w:val="28"/>
          <w:szCs w:val="28"/>
        </w:rPr>
      </w:pPr>
      <w:r w:rsidRPr="006E05E0">
        <w:rPr>
          <w:rStyle w:val="af6"/>
          <w:rFonts w:ascii="Times New Roman" w:hAnsi="Times New Roman"/>
          <w:sz w:val="28"/>
          <w:szCs w:val="28"/>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F570CC" w:rsidRPr="006E05E0" w:rsidRDefault="00BE53B4">
      <w:pPr>
        <w:spacing w:after="0" w:line="240" w:lineRule="auto"/>
        <w:ind w:firstLine="720"/>
        <w:rPr>
          <w:sz w:val="28"/>
          <w:szCs w:val="28"/>
        </w:rPr>
      </w:pPr>
      <w:r w:rsidRPr="006E05E0">
        <w:rPr>
          <w:rStyle w:val="af6"/>
          <w:rFonts w:ascii="Times New Roman" w:hAnsi="Times New Roman"/>
          <w:sz w:val="28"/>
          <w:szCs w:val="28"/>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F570CC" w:rsidRPr="006E05E0" w:rsidRDefault="00F570CC">
      <w:pPr>
        <w:widowControl w:val="0"/>
        <w:spacing w:after="0" w:line="240" w:lineRule="auto"/>
        <w:ind w:firstLine="720"/>
        <w:jc w:val="right"/>
        <w:rPr>
          <w:rFonts w:ascii="Times New Roman" w:eastAsia="Times New Roman" w:hAnsi="Times New Roman" w:cs="Times New Roman CYR"/>
          <w:sz w:val="28"/>
          <w:szCs w:val="28"/>
        </w:rPr>
      </w:pPr>
    </w:p>
    <w:p w:rsidR="00F570CC" w:rsidRPr="006E05E0" w:rsidRDefault="00BE53B4">
      <w:pPr>
        <w:ind w:firstLine="698"/>
        <w:jc w:val="right"/>
        <w:rPr>
          <w:sz w:val="28"/>
          <w:szCs w:val="28"/>
        </w:rPr>
      </w:pPr>
      <w:r w:rsidRPr="006E05E0">
        <w:rPr>
          <w:rFonts w:ascii="Times New Roman" w:hAnsi="Times New Roman"/>
          <w:sz w:val="28"/>
          <w:szCs w:val="28"/>
        </w:rPr>
        <w:t>Таблица 57</w:t>
      </w:r>
    </w:p>
    <w:p w:rsidR="00F570CC" w:rsidRPr="006E05E0" w:rsidRDefault="00BE53B4">
      <w:pPr>
        <w:ind w:firstLine="698"/>
        <w:jc w:val="center"/>
        <w:rPr>
          <w:sz w:val="28"/>
          <w:szCs w:val="28"/>
        </w:rPr>
      </w:pPr>
      <w:r w:rsidRPr="006E05E0">
        <w:rPr>
          <w:rFonts w:ascii="Times New Roman" w:hAnsi="Times New Roman"/>
          <w:sz w:val="28"/>
          <w:szCs w:val="28"/>
        </w:rPr>
        <w:t>Требования минимальной обеспеченности многоквартирных жилых домов придомовыми площадками</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2577"/>
        <w:gridCol w:w="1528"/>
        <w:gridCol w:w="2818"/>
        <w:gridCol w:w="2818"/>
      </w:tblGrid>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Тип площадки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Расчетная единица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Площадь площадки на расчетную единицу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Минимальный размер площадки, кв. м2</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Для игр детей дошкольного и младшего школьного возраста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100 м2 площади квартир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20</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Для отдыха взрослого населения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100 м2 площади квартир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5</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Для занятий физкультурой и спортом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100 м2 площади квартир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40</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 xml:space="preserve">Озелененные </w:t>
            </w:r>
            <w:r>
              <w:lastRenderedPageBreak/>
              <w:t>территории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Площадь </w:t>
            </w:r>
            <w:r>
              <w:lastRenderedPageBreak/>
              <w:t>участка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Согласно предельным </w:t>
            </w:r>
            <w:r>
              <w:lastRenderedPageBreak/>
              <w:t>параметрам вида разрешенного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lastRenderedPageBreak/>
              <w:t xml:space="preserve">Согласно предельным </w:t>
            </w:r>
            <w:r>
              <w:lastRenderedPageBreak/>
              <w:t>параметрам вида разрешенного использования</w:t>
            </w:r>
          </w:p>
        </w:tc>
      </w:tr>
    </w:tbl>
    <w:p w:rsidR="00F570CC" w:rsidRPr="006E05E0" w:rsidRDefault="00BE53B4">
      <w:pPr>
        <w:spacing w:after="0" w:line="240" w:lineRule="auto"/>
        <w:ind w:firstLine="720"/>
        <w:rPr>
          <w:rFonts w:ascii="Times New Roman" w:hAnsi="Times New Roman"/>
          <w:sz w:val="28"/>
          <w:szCs w:val="28"/>
        </w:rPr>
      </w:pPr>
      <w:r w:rsidRPr="006E05E0">
        <w:rPr>
          <w:rFonts w:ascii="Times New Roman" w:hAnsi="Times New Roman"/>
          <w:sz w:val="28"/>
          <w:szCs w:val="28"/>
        </w:rPr>
        <w:lastRenderedPageBreak/>
        <w:t>Примечания:</w:t>
      </w:r>
    </w:p>
    <w:p w:rsidR="00F570CC" w:rsidRPr="006E05E0" w:rsidRDefault="00BE53B4" w:rsidP="006E05E0">
      <w:pPr>
        <w:spacing w:after="0" w:line="240" w:lineRule="auto"/>
        <w:ind w:firstLine="720"/>
        <w:jc w:val="both"/>
        <w:rPr>
          <w:sz w:val="28"/>
          <w:szCs w:val="28"/>
        </w:rPr>
      </w:pPr>
      <w:r w:rsidRPr="006E05E0">
        <w:rPr>
          <w:rStyle w:val="af6"/>
          <w:rFonts w:ascii="Times New Roman" w:hAnsi="Times New Roman"/>
          <w:sz w:val="28"/>
          <w:szCs w:val="28"/>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F570CC" w:rsidRPr="006E05E0" w:rsidRDefault="00BE53B4" w:rsidP="006E05E0">
      <w:pPr>
        <w:spacing w:after="0" w:line="240" w:lineRule="auto"/>
        <w:ind w:firstLine="720"/>
        <w:jc w:val="both"/>
        <w:rPr>
          <w:sz w:val="28"/>
          <w:szCs w:val="28"/>
        </w:rPr>
      </w:pPr>
      <w:r w:rsidRPr="006E05E0">
        <w:rPr>
          <w:rStyle w:val="af6"/>
          <w:rFonts w:ascii="Times New Roman" w:hAnsi="Times New Roman"/>
          <w:sz w:val="28"/>
          <w:szCs w:val="28"/>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F570CC" w:rsidRPr="006E05E0" w:rsidRDefault="00BE53B4" w:rsidP="006E05E0">
      <w:pPr>
        <w:spacing w:after="0" w:line="240" w:lineRule="auto"/>
        <w:ind w:firstLine="720"/>
        <w:jc w:val="both"/>
        <w:rPr>
          <w:sz w:val="28"/>
          <w:szCs w:val="28"/>
        </w:rPr>
      </w:pPr>
      <w:r w:rsidRPr="006E05E0">
        <w:rPr>
          <w:rStyle w:val="af6"/>
          <w:rFonts w:ascii="Times New Roman" w:hAnsi="Times New Roman"/>
          <w:sz w:val="28"/>
          <w:szCs w:val="28"/>
        </w:rPr>
        <w:t>3) Площадки для занятий физкультурой и спортом, размещаемые на крышах зданий, строений, сооружений выше двух надземных этажей и выше</w:t>
      </w:r>
    </w:p>
    <w:p w:rsidR="00F570CC" w:rsidRPr="006E05E0" w:rsidRDefault="00BE53B4" w:rsidP="006E05E0">
      <w:pPr>
        <w:spacing w:after="0" w:line="240" w:lineRule="auto"/>
        <w:ind w:firstLine="720"/>
        <w:jc w:val="both"/>
        <w:rPr>
          <w:sz w:val="28"/>
          <w:szCs w:val="28"/>
        </w:rPr>
      </w:pPr>
      <w:r w:rsidRPr="006E05E0">
        <w:rPr>
          <w:rStyle w:val="af6"/>
          <w:rFonts w:ascii="Times New Roman" w:hAnsi="Times New Roman"/>
          <w:sz w:val="28"/>
          <w:szCs w:val="28"/>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F570CC" w:rsidRPr="006E05E0" w:rsidRDefault="00BE53B4" w:rsidP="006E05E0">
      <w:pPr>
        <w:spacing w:after="0" w:line="240" w:lineRule="auto"/>
        <w:ind w:firstLine="720"/>
        <w:jc w:val="both"/>
        <w:rPr>
          <w:sz w:val="28"/>
          <w:szCs w:val="28"/>
        </w:rPr>
      </w:pPr>
      <w:r w:rsidRPr="006E05E0">
        <w:rPr>
          <w:rStyle w:val="af6"/>
          <w:rFonts w:ascii="Times New Roman" w:hAnsi="Times New Roman"/>
          <w:sz w:val="28"/>
          <w:szCs w:val="28"/>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F570CC" w:rsidRPr="006E05E0" w:rsidRDefault="00BE53B4" w:rsidP="006E05E0">
      <w:pPr>
        <w:spacing w:after="0" w:line="240" w:lineRule="auto"/>
        <w:ind w:firstLine="720"/>
        <w:jc w:val="both"/>
        <w:rPr>
          <w:sz w:val="28"/>
          <w:szCs w:val="28"/>
        </w:rPr>
      </w:pPr>
      <w:r w:rsidRPr="006E05E0">
        <w:rPr>
          <w:rStyle w:val="af6"/>
          <w:rFonts w:ascii="Times New Roman" w:hAnsi="Times New Roman"/>
          <w:sz w:val="28"/>
          <w:szCs w:val="28"/>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rsidR="00F570CC" w:rsidRPr="006E05E0" w:rsidRDefault="00BE53B4">
      <w:pPr>
        <w:widowControl w:val="0"/>
        <w:spacing w:before="108" w:after="108" w:line="240" w:lineRule="auto"/>
        <w:jc w:val="right"/>
        <w:outlineLvl w:val="0"/>
        <w:rPr>
          <w:sz w:val="28"/>
          <w:szCs w:val="28"/>
        </w:rPr>
      </w:pPr>
      <w:r w:rsidRPr="006E05E0">
        <w:rPr>
          <w:rFonts w:ascii="Times New Roman" w:eastAsia="Times New Roman" w:hAnsi="Times New Roman" w:cs="Times New Roman CYR"/>
          <w:b/>
          <w:bCs/>
          <w:sz w:val="28"/>
          <w:szCs w:val="28"/>
        </w:rPr>
        <w:tab/>
      </w:r>
      <w:r w:rsidRPr="006E05E0">
        <w:rPr>
          <w:rFonts w:ascii="Times New Roman" w:eastAsia="Times New Roman" w:hAnsi="Times New Roman" w:cs="Times New Roman CYR"/>
          <w:b/>
          <w:bCs/>
          <w:sz w:val="28"/>
          <w:szCs w:val="28"/>
        </w:rPr>
        <w:tab/>
      </w:r>
      <w:r w:rsidRPr="006E05E0">
        <w:rPr>
          <w:rFonts w:ascii="Times New Roman" w:eastAsia="Times New Roman" w:hAnsi="Times New Roman" w:cs="Times New Roman CYR"/>
          <w:b/>
          <w:bCs/>
          <w:sz w:val="28"/>
          <w:szCs w:val="28"/>
        </w:rPr>
        <w:tab/>
      </w:r>
      <w:r w:rsidRPr="006E05E0">
        <w:rPr>
          <w:rFonts w:ascii="Times New Roman" w:eastAsia="Times New Roman" w:hAnsi="Times New Roman" w:cs="Times New Roman CYR"/>
          <w:b/>
          <w:bCs/>
          <w:sz w:val="28"/>
          <w:szCs w:val="28"/>
        </w:rPr>
        <w:tab/>
      </w:r>
      <w:bookmarkStart w:id="2014" w:name="sub_400"/>
      <w:bookmarkEnd w:id="2014"/>
      <w:r w:rsidRPr="006E05E0">
        <w:rPr>
          <w:rFonts w:ascii="Times New Roman" w:eastAsia="Times New Roman" w:hAnsi="Times New Roman" w:cs="Times New Roman CYR"/>
          <w:sz w:val="28"/>
          <w:szCs w:val="28"/>
        </w:rPr>
        <w:t>Таблица 57.1</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269"/>
        <w:gridCol w:w="1507"/>
        <w:gridCol w:w="1443"/>
        <w:gridCol w:w="1106"/>
        <w:gridCol w:w="1368"/>
        <w:gridCol w:w="1048"/>
      </w:tblGrid>
      <w:tr w:rsidR="00F570CC" w:rsidTr="006E05E0">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Территория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Единица измерения</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Существующее положение</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Проектное решение</w:t>
            </w:r>
          </w:p>
        </w:tc>
      </w:tr>
      <w:tr w:rsidR="00F570CC" w:rsidTr="006E05E0">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количество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процент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количество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процент</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Территория микрорайона (квартала) в красных линиях - всего</w:t>
            </w:r>
          </w:p>
          <w:p w:rsidR="00F570CC" w:rsidRDefault="00BE53B4">
            <w:pPr>
              <w:pStyle w:val="afff7"/>
            </w:pPr>
            <w:r>
              <w:t>в том числе:</w:t>
            </w:r>
          </w:p>
          <w:p w:rsidR="00F570CC" w:rsidRDefault="00BE53B4">
            <w:pPr>
              <w:pStyle w:val="afff7"/>
            </w:pPr>
            <w:r>
              <w:t>территория жилой застройки</w:t>
            </w:r>
          </w:p>
          <w:p w:rsidR="00F570CC" w:rsidRDefault="00BE53B4">
            <w:pPr>
              <w:pStyle w:val="afff7"/>
            </w:pPr>
            <w:r>
              <w:t>территория общего пользования</w:t>
            </w:r>
          </w:p>
          <w:p w:rsidR="00F570CC" w:rsidRDefault="00BE53B4">
            <w:pPr>
              <w:pStyle w:val="afff7"/>
            </w:pPr>
            <w:r>
              <w:t>участки школ</w:t>
            </w:r>
          </w:p>
          <w:p w:rsidR="00F570CC" w:rsidRDefault="00BE53B4">
            <w:pPr>
              <w:pStyle w:val="afff7"/>
            </w:pPr>
            <w:r>
              <w:t>участки детских садов</w:t>
            </w:r>
          </w:p>
          <w:p w:rsidR="00F570CC" w:rsidRDefault="00BE53B4">
            <w:pPr>
              <w:pStyle w:val="afff7"/>
            </w:pPr>
            <w:r>
              <w:t>участки зеленых насаждений общего пользования и спортивных сооружений</w:t>
            </w:r>
          </w:p>
          <w:p w:rsidR="00F570CC" w:rsidRDefault="00BE53B4">
            <w:pPr>
              <w:pStyle w:val="afff7"/>
            </w:pPr>
            <w:r>
              <w:t>участки объектов культурно-бытового и коммунального обслуживания</w:t>
            </w:r>
          </w:p>
          <w:p w:rsidR="00F570CC" w:rsidRDefault="00BE53B4">
            <w:pPr>
              <w:pStyle w:val="afff7"/>
            </w:pPr>
            <w:r>
              <w:t>участки гаражей, стоянок</w:t>
            </w:r>
          </w:p>
          <w:p w:rsidR="00F570CC" w:rsidRDefault="00BE53B4">
            <w:pPr>
              <w:pStyle w:val="afff7"/>
            </w:pPr>
            <w:r>
              <w:t>улицы, проезды автостоянки</w:t>
            </w:r>
          </w:p>
          <w:p w:rsidR="00F570CC" w:rsidRDefault="00BE53B4">
            <w:pPr>
              <w:pStyle w:val="afff7"/>
            </w:pPr>
            <w:r>
              <w:t>прочие территории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r>
    </w:tbl>
    <w:p w:rsidR="00F570CC" w:rsidRDefault="00F570CC">
      <w:pPr>
        <w:ind w:firstLine="698"/>
        <w:jc w:val="right"/>
        <w:rPr>
          <w:rFonts w:ascii="Times New Roman" w:hAnsi="Times New Roman"/>
          <w:sz w:val="24"/>
          <w:szCs w:val="24"/>
        </w:rPr>
      </w:pPr>
    </w:p>
    <w:p w:rsidR="00F570CC" w:rsidRPr="006E05E0" w:rsidRDefault="00BE53B4">
      <w:pPr>
        <w:ind w:firstLine="698"/>
        <w:jc w:val="right"/>
        <w:rPr>
          <w:sz w:val="28"/>
          <w:szCs w:val="28"/>
        </w:rPr>
      </w:pPr>
      <w:bookmarkStart w:id="2015" w:name="sub_410"/>
      <w:bookmarkEnd w:id="2015"/>
      <w:r w:rsidRPr="006E05E0">
        <w:rPr>
          <w:rFonts w:ascii="Times New Roman" w:hAnsi="Times New Roman"/>
          <w:sz w:val="28"/>
          <w:szCs w:val="28"/>
        </w:rPr>
        <w:t>Таблица 57.2</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241"/>
        <w:gridCol w:w="1525"/>
        <w:gridCol w:w="1449"/>
        <w:gridCol w:w="1110"/>
        <w:gridCol w:w="1368"/>
        <w:gridCol w:w="1048"/>
      </w:tblGrid>
      <w:tr w:rsidR="00F570CC" w:rsidTr="006E05E0">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Территория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Единица измерения</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Существующее положение</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Проектное решение</w:t>
            </w:r>
          </w:p>
        </w:tc>
      </w:tr>
      <w:tr w:rsidR="00F570CC" w:rsidTr="006E05E0">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количество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процент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количество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процент</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Территория жилого района,</w:t>
            </w:r>
          </w:p>
          <w:p w:rsidR="00F570CC" w:rsidRDefault="00BE53B4">
            <w:pPr>
              <w:pStyle w:val="afff7"/>
            </w:pPr>
            <w:r>
              <w:t>всего</w:t>
            </w:r>
          </w:p>
          <w:p w:rsidR="00F570CC" w:rsidRDefault="00BE53B4">
            <w:pPr>
              <w:pStyle w:val="afff7"/>
            </w:pPr>
            <w:r>
              <w:t>в том числе:</w:t>
            </w:r>
          </w:p>
          <w:p w:rsidR="00F570CC" w:rsidRDefault="00BE53B4">
            <w:pPr>
              <w:pStyle w:val="afff7"/>
            </w:pPr>
            <w:r>
              <w:t>территории микрорайонов (кварталов)</w:t>
            </w:r>
          </w:p>
          <w:p w:rsidR="00F570CC" w:rsidRDefault="00BE53B4">
            <w:pPr>
              <w:pStyle w:val="afff7"/>
            </w:pPr>
            <w:r>
              <w:t>территории общего пользования жилого района, всего</w:t>
            </w:r>
          </w:p>
          <w:p w:rsidR="00F570CC" w:rsidRDefault="00BE53B4">
            <w:pPr>
              <w:pStyle w:val="afff7"/>
            </w:pPr>
            <w:r>
              <w:t>участки объектов культурно-бытового и коммунального обслуживания</w:t>
            </w:r>
          </w:p>
          <w:p w:rsidR="00F570CC" w:rsidRDefault="00BE53B4">
            <w:pPr>
              <w:pStyle w:val="afff7"/>
            </w:pPr>
            <w:r>
              <w:t>участки зеленых насаждений</w:t>
            </w:r>
          </w:p>
          <w:p w:rsidR="00F570CC" w:rsidRDefault="00BE53B4">
            <w:pPr>
              <w:pStyle w:val="afff7"/>
            </w:pPr>
            <w:r>
              <w:t>участки спортивных сооружений</w:t>
            </w:r>
          </w:p>
          <w:p w:rsidR="00F570CC" w:rsidRDefault="00BE53B4">
            <w:pPr>
              <w:pStyle w:val="afff7"/>
            </w:pPr>
            <w:r>
              <w:t>участки гаражей-стоянок</w:t>
            </w:r>
          </w:p>
          <w:p w:rsidR="00F570CC" w:rsidRDefault="00BE53B4">
            <w:pPr>
              <w:pStyle w:val="afff7"/>
            </w:pPr>
            <w:r>
              <w:t>улицы, площади</w:t>
            </w:r>
          </w:p>
          <w:p w:rsidR="00F570CC" w:rsidRDefault="00BE53B4">
            <w:pPr>
              <w:pStyle w:val="afff7"/>
            </w:pPr>
            <w:r>
              <w:t>автостоянки</w:t>
            </w:r>
          </w:p>
          <w:p w:rsidR="00F570CC" w:rsidRDefault="00BE53B4">
            <w:pPr>
              <w:pStyle w:val="afff7"/>
            </w:pPr>
            <w:r>
              <w:t>прочие территории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r>
    </w:tbl>
    <w:p w:rsidR="00EE36A0" w:rsidRDefault="00EE36A0">
      <w:pPr>
        <w:widowControl w:val="0"/>
        <w:spacing w:before="108" w:after="108" w:line="240" w:lineRule="auto"/>
        <w:jc w:val="center"/>
        <w:outlineLvl w:val="0"/>
        <w:rPr>
          <w:rFonts w:ascii="Times New Roman" w:eastAsia="Times New Roman" w:hAnsi="Times New Roman" w:cs="Times New Roman CYR"/>
          <w:b/>
          <w:bCs/>
          <w:sz w:val="28"/>
          <w:szCs w:val="28"/>
        </w:rPr>
      </w:pPr>
      <w:bookmarkStart w:id="2016" w:name="_Toc73681900"/>
    </w:p>
    <w:p w:rsidR="00EE36A0" w:rsidRDefault="00EE36A0">
      <w:pPr>
        <w:widowControl w:val="0"/>
        <w:spacing w:before="108" w:after="108" w:line="240" w:lineRule="auto"/>
        <w:jc w:val="center"/>
        <w:outlineLvl w:val="0"/>
        <w:rPr>
          <w:rFonts w:ascii="Times New Roman" w:eastAsia="Times New Roman" w:hAnsi="Times New Roman" w:cs="Times New Roman CYR"/>
          <w:b/>
          <w:bCs/>
          <w:sz w:val="28"/>
          <w:szCs w:val="28"/>
        </w:rPr>
      </w:pPr>
    </w:p>
    <w:p w:rsidR="00F570CC" w:rsidRPr="006E05E0" w:rsidRDefault="00BE53B4">
      <w:pPr>
        <w:widowControl w:val="0"/>
        <w:spacing w:before="108" w:after="108" w:line="240" w:lineRule="auto"/>
        <w:jc w:val="center"/>
        <w:outlineLvl w:val="0"/>
        <w:rPr>
          <w:rFonts w:ascii="Times New Roman" w:eastAsia="Times New Roman" w:hAnsi="Times New Roman" w:cs="Times New Roman CYR"/>
          <w:b/>
          <w:bCs/>
          <w:sz w:val="28"/>
          <w:szCs w:val="28"/>
        </w:rPr>
      </w:pPr>
      <w:r w:rsidRPr="006E05E0">
        <w:rPr>
          <w:rFonts w:ascii="Times New Roman" w:eastAsia="Times New Roman" w:hAnsi="Times New Roman" w:cs="Times New Roman CYR"/>
          <w:b/>
          <w:bCs/>
          <w:sz w:val="28"/>
          <w:szCs w:val="28"/>
        </w:rPr>
        <w:t>1.9. Размеры приусадебных и приквартирных земельных участков</w:t>
      </w:r>
      <w:bookmarkEnd w:id="2016"/>
    </w:p>
    <w:p w:rsidR="00EE36A0" w:rsidRPr="006E05E0" w:rsidRDefault="00EE36A0" w:rsidP="00EE36A0">
      <w:pPr>
        <w:widowControl w:val="0"/>
        <w:spacing w:before="108" w:after="108" w:line="240" w:lineRule="auto"/>
        <w:jc w:val="right"/>
        <w:outlineLvl w:val="0"/>
        <w:rPr>
          <w:sz w:val="28"/>
          <w:szCs w:val="28"/>
        </w:rPr>
      </w:pPr>
      <w:r w:rsidRPr="006E05E0">
        <w:rPr>
          <w:rFonts w:ascii="Times New Roman" w:eastAsia="Times New Roman" w:hAnsi="Times New Roman" w:cs="Times New Roman CYR"/>
          <w:sz w:val="28"/>
          <w:szCs w:val="28"/>
        </w:rPr>
        <w:t>Таблица  58</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1734"/>
        <w:gridCol w:w="2544"/>
        <w:gridCol w:w="1022"/>
        <w:gridCol w:w="943"/>
        <w:gridCol w:w="3498"/>
      </w:tblGrid>
      <w:tr w:rsidR="00F570CC" w:rsidTr="006E05E0">
        <w:trPr>
          <w:trHeight w:val="515"/>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Тип территории</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Тип жилого дома (этажность 1 - 3)</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Площадь приквартирных участков, га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Функционально-типологические признаки участка</w:t>
            </w:r>
          </w:p>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(кроме проживания)</w:t>
            </w:r>
          </w:p>
        </w:tc>
      </w:tr>
      <w:tr w:rsidR="00F570CC" w:rsidTr="006E05E0">
        <w:trPr>
          <w:trHeight w:val="2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не менее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не более</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r>
      <w:tr w:rsidR="00F570CC" w:rsidTr="006E05E0">
        <w:trPr>
          <w:trHeight w:val="831"/>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Тип Б - жилые образования сельских поселений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усадебные дома, в том числе с местами приложения труда (включая площадь застройки)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0,5</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rsidR="00F570CC" w:rsidTr="006E05E0">
        <w:trPr>
          <w:trHeight w:val="532"/>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одно-, двухквартирные дома (включая площадь застройки)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0,35</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6E05E0">
        <w:trPr>
          <w:trHeight w:val="130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многоквартирные блокированные дома (включая площадь застройки)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0,08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ведение ограниченного личного подсобного хозяйства, садоводство, огородничество, игры детей, отдых</w:t>
            </w:r>
          </w:p>
        </w:tc>
      </w:tr>
    </w:tbl>
    <w:p w:rsidR="006E05E0" w:rsidRDefault="006E05E0" w:rsidP="00DF5B50">
      <w:pPr>
        <w:widowControl w:val="0"/>
        <w:spacing w:after="0" w:line="240" w:lineRule="auto"/>
        <w:jc w:val="both"/>
        <w:rPr>
          <w:rFonts w:ascii="Times New Roman" w:eastAsia="Times New Roman" w:hAnsi="Times New Roman" w:cs="Times New Roman CYR"/>
          <w:bCs/>
          <w:sz w:val="24"/>
          <w:szCs w:val="24"/>
        </w:rPr>
      </w:pPr>
    </w:p>
    <w:p w:rsidR="00F570CC" w:rsidRPr="006E05E0" w:rsidRDefault="00BE53B4">
      <w:pPr>
        <w:widowControl w:val="0"/>
        <w:spacing w:after="0" w:line="240" w:lineRule="auto"/>
        <w:ind w:firstLine="720"/>
        <w:jc w:val="both"/>
        <w:rPr>
          <w:rFonts w:ascii="Times New Roman" w:eastAsia="Times New Roman" w:hAnsi="Times New Roman" w:cs="Times New Roman CYR"/>
          <w:bCs/>
          <w:sz w:val="28"/>
          <w:szCs w:val="28"/>
        </w:rPr>
      </w:pPr>
      <w:r w:rsidRPr="006E05E0">
        <w:rPr>
          <w:rFonts w:ascii="Times New Roman" w:eastAsia="Times New Roman" w:hAnsi="Times New Roman" w:cs="Times New Roman CYR"/>
          <w:bCs/>
          <w:sz w:val="28"/>
          <w:szCs w:val="28"/>
        </w:rPr>
        <w:lastRenderedPageBreak/>
        <w:t>Примечания.</w:t>
      </w:r>
    </w:p>
    <w:p w:rsidR="00F570CC" w:rsidRPr="006E05E0" w:rsidRDefault="00BE53B4">
      <w:pPr>
        <w:widowControl w:val="0"/>
        <w:spacing w:after="0" w:line="240" w:lineRule="auto"/>
        <w:ind w:firstLine="720"/>
        <w:jc w:val="both"/>
        <w:rPr>
          <w:sz w:val="28"/>
          <w:szCs w:val="28"/>
        </w:rPr>
      </w:pPr>
      <w:r w:rsidRPr="006E05E0">
        <w:rPr>
          <w:rFonts w:ascii="Times New Roman" w:eastAsia="Times New Roman" w:hAnsi="Times New Roman" w:cs="Times New Roman CYR"/>
          <w:sz w:val="28"/>
          <w:szCs w:val="28"/>
        </w:rPr>
        <w:t xml:space="preserve">1. В соответствии с </w:t>
      </w:r>
      <w:hyperlink r:id="rId29">
        <w:r w:rsidRPr="006E05E0">
          <w:rPr>
            <w:rStyle w:val="ListLabel12"/>
            <w:rFonts w:eastAsia="Segoe UI"/>
            <w:sz w:val="28"/>
            <w:szCs w:val="28"/>
          </w:rPr>
          <w:t>Федеральным законом</w:t>
        </w:r>
      </w:hyperlink>
      <w:r w:rsidRPr="006E05E0">
        <w:rPr>
          <w:rFonts w:ascii="Times New Roman" w:eastAsia="Times New Roman" w:hAnsi="Times New Roman" w:cs="Times New Roman CYR"/>
          <w:sz w:val="28"/>
          <w:szCs w:val="28"/>
        </w:rPr>
        <w:t xml:space="preserve"> от 7 июля 2003 г. №112-ФЗ "О личном подсобном хозяйстве", а также с </w:t>
      </w:r>
      <w:hyperlink r:id="rId30">
        <w:r w:rsidRPr="006E05E0">
          <w:rPr>
            <w:rStyle w:val="ListLabel12"/>
            <w:rFonts w:eastAsia="Segoe UI"/>
            <w:sz w:val="28"/>
            <w:szCs w:val="28"/>
          </w:rPr>
          <w:t>Законом</w:t>
        </w:r>
      </w:hyperlink>
      <w:r w:rsidRPr="006E05E0">
        <w:rPr>
          <w:rFonts w:ascii="Times New Roman" w:eastAsia="Times New Roman" w:hAnsi="Times New Roman" w:cs="Times New Roman CYR"/>
          <w:sz w:val="28"/>
          <w:szCs w:val="28"/>
        </w:rPr>
        <w:t xml:space="preserve"> Краснодарского края от 7 июня 2004 г.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F570CC" w:rsidRPr="006E05E0" w:rsidRDefault="00BE53B4">
      <w:pPr>
        <w:widowControl w:val="0"/>
        <w:spacing w:after="0" w:line="240" w:lineRule="auto"/>
        <w:ind w:firstLine="720"/>
        <w:jc w:val="both"/>
        <w:rPr>
          <w:sz w:val="28"/>
          <w:szCs w:val="28"/>
        </w:rPr>
      </w:pPr>
      <w:r w:rsidRPr="006E05E0">
        <w:rPr>
          <w:rFonts w:ascii="Times New Roman" w:eastAsia="Times New Roman" w:hAnsi="Times New Roman" w:cs="Times New Roman CYR"/>
          <w:sz w:val="28"/>
          <w:szCs w:val="28"/>
        </w:rPr>
        <w:t xml:space="preserve">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31">
        <w:r w:rsidRPr="006E05E0">
          <w:rPr>
            <w:rStyle w:val="ListLabel12"/>
            <w:rFonts w:eastAsia="Segoe UI"/>
            <w:sz w:val="28"/>
            <w:szCs w:val="28"/>
          </w:rPr>
          <w:t>пункте 39 статьи 1</w:t>
        </w:r>
      </w:hyperlink>
      <w:r w:rsidRPr="006E05E0">
        <w:rPr>
          <w:rFonts w:ascii="Times New Roman" w:eastAsia="Times New Roman" w:hAnsi="Times New Roman" w:cs="Times New Roman CYR"/>
          <w:sz w:val="28"/>
          <w:szCs w:val="28"/>
        </w:rPr>
        <w:t xml:space="preserve"> Градостроительного кодекса Российской Федерации.</w:t>
      </w:r>
    </w:p>
    <w:p w:rsidR="00F570CC" w:rsidRPr="006E05E0" w:rsidRDefault="00BE53B4">
      <w:pPr>
        <w:widowControl w:val="0"/>
        <w:spacing w:after="0" w:line="240" w:lineRule="auto"/>
        <w:ind w:firstLine="720"/>
        <w:jc w:val="both"/>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3. 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в государственной или муниципальной собственности земель, устанавливаются нормативными правовыми актами органов местного самоуправления.</w:t>
      </w:r>
    </w:p>
    <w:p w:rsidR="00F570CC" w:rsidRPr="006E05E0" w:rsidRDefault="00BE53B4">
      <w:pPr>
        <w:widowControl w:val="0"/>
        <w:spacing w:after="0" w:line="240" w:lineRule="auto"/>
        <w:ind w:firstLine="720"/>
        <w:jc w:val="both"/>
        <w:rPr>
          <w:sz w:val="28"/>
          <w:szCs w:val="28"/>
        </w:rPr>
      </w:pP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r w:rsidRPr="006E05E0">
        <w:rPr>
          <w:rFonts w:ascii="Times New Roman" w:eastAsia="Times New Roman" w:hAnsi="Times New Roman" w:cs="Times New Roman CYR"/>
          <w:sz w:val="28"/>
          <w:szCs w:val="28"/>
        </w:rPr>
        <w:tab/>
      </w:r>
    </w:p>
    <w:p w:rsidR="00F570CC" w:rsidRPr="006E05E0" w:rsidRDefault="00BE53B4">
      <w:pPr>
        <w:widowControl w:val="0"/>
        <w:spacing w:after="0" w:line="240" w:lineRule="auto"/>
        <w:ind w:firstLine="698"/>
        <w:jc w:val="right"/>
        <w:rPr>
          <w:sz w:val="28"/>
          <w:szCs w:val="28"/>
        </w:rPr>
      </w:pPr>
      <w:r w:rsidRPr="006E05E0">
        <w:rPr>
          <w:rFonts w:ascii="Times New Roman" w:eastAsia="Times New Roman" w:hAnsi="Times New Roman" w:cs="Times New Roman CYR"/>
          <w:bCs/>
          <w:sz w:val="28"/>
          <w:szCs w:val="28"/>
        </w:rPr>
        <w:t xml:space="preserve">Таблица </w:t>
      </w:r>
      <w:bookmarkStart w:id="2017" w:name="sub_440"/>
      <w:bookmarkEnd w:id="2017"/>
      <w:r w:rsidRPr="006E05E0">
        <w:rPr>
          <w:rFonts w:ascii="Times New Roman" w:eastAsia="Times New Roman" w:hAnsi="Times New Roman" w:cs="Times New Roman CYR"/>
          <w:bCs/>
          <w:sz w:val="28"/>
          <w:szCs w:val="28"/>
        </w:rPr>
        <w:t>59</w:t>
      </w:r>
    </w:p>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922"/>
        <w:gridCol w:w="702"/>
        <w:gridCol w:w="786"/>
        <w:gridCol w:w="703"/>
        <w:gridCol w:w="703"/>
        <w:gridCol w:w="703"/>
        <w:gridCol w:w="703"/>
        <w:gridCol w:w="703"/>
        <w:gridCol w:w="703"/>
      </w:tblGrid>
      <w:tr w:rsidR="00F570CC" w:rsidTr="006E05E0">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Тип дома</w:t>
            </w:r>
          </w:p>
        </w:tc>
        <w:tc>
          <w:tcPr>
            <w:tcW w:w="0" w:type="auto"/>
            <w:gridSpan w:val="8"/>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Плотность населения (чел./га) при среднем размере семьи (чел.)</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Усадебный с приквартирными участками (кв.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24</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37</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44</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Секционный с числом этажей: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bl>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p w:rsidR="006E05E0" w:rsidRDefault="006E05E0">
      <w:pPr>
        <w:widowControl w:val="0"/>
        <w:spacing w:after="0" w:line="240" w:lineRule="auto"/>
        <w:ind w:firstLine="720"/>
        <w:jc w:val="both"/>
        <w:rPr>
          <w:rFonts w:ascii="Times New Roman" w:eastAsia="Times New Roman" w:hAnsi="Times New Roman" w:cs="Times New Roman CYR"/>
          <w:sz w:val="24"/>
          <w:szCs w:val="24"/>
        </w:rPr>
      </w:pPr>
    </w:p>
    <w:p w:rsidR="006E05E0" w:rsidRDefault="006E05E0">
      <w:pPr>
        <w:widowControl w:val="0"/>
        <w:spacing w:after="0" w:line="240" w:lineRule="auto"/>
        <w:ind w:firstLine="720"/>
        <w:jc w:val="both"/>
        <w:rPr>
          <w:rFonts w:ascii="Times New Roman" w:eastAsia="Times New Roman" w:hAnsi="Times New Roman" w:cs="Times New Roman CYR"/>
          <w:sz w:val="24"/>
          <w:szCs w:val="24"/>
        </w:rPr>
      </w:pPr>
    </w:p>
    <w:p w:rsidR="006E05E0" w:rsidRDefault="006E05E0">
      <w:pPr>
        <w:widowControl w:val="0"/>
        <w:spacing w:after="0" w:line="240" w:lineRule="auto"/>
        <w:ind w:firstLine="720"/>
        <w:jc w:val="both"/>
        <w:rPr>
          <w:rFonts w:ascii="Times New Roman" w:eastAsia="Times New Roman" w:hAnsi="Times New Roman" w:cs="Times New Roman CYR"/>
          <w:sz w:val="24"/>
          <w:szCs w:val="24"/>
        </w:rPr>
      </w:pPr>
    </w:p>
    <w:p w:rsidR="006E05E0" w:rsidRDefault="006E05E0">
      <w:pPr>
        <w:widowControl w:val="0"/>
        <w:spacing w:after="0" w:line="240" w:lineRule="auto"/>
        <w:ind w:firstLine="720"/>
        <w:jc w:val="both"/>
        <w:rPr>
          <w:rFonts w:ascii="Times New Roman" w:eastAsia="Times New Roman" w:hAnsi="Times New Roman" w:cs="Times New Roman CYR"/>
          <w:sz w:val="24"/>
          <w:szCs w:val="24"/>
        </w:rPr>
      </w:pPr>
    </w:p>
    <w:p w:rsidR="00EE36A0" w:rsidRDefault="00EE36A0" w:rsidP="00EE36A0">
      <w:pPr>
        <w:widowControl w:val="0"/>
        <w:spacing w:after="0" w:line="240" w:lineRule="auto"/>
        <w:jc w:val="both"/>
        <w:rPr>
          <w:rFonts w:ascii="Times New Roman" w:eastAsia="Times New Roman" w:hAnsi="Times New Roman" w:cs="Times New Roman CYR"/>
          <w:sz w:val="24"/>
          <w:szCs w:val="24"/>
        </w:rPr>
      </w:pPr>
    </w:p>
    <w:p w:rsidR="00F570CC" w:rsidRPr="006E05E0" w:rsidRDefault="00BE53B4">
      <w:pPr>
        <w:widowControl w:val="0"/>
        <w:spacing w:after="0" w:line="240" w:lineRule="auto"/>
        <w:ind w:firstLine="698"/>
        <w:jc w:val="right"/>
        <w:rPr>
          <w:rFonts w:ascii="Times New Roman CYR" w:eastAsia="Times New Roman" w:hAnsi="Times New Roman CYR" w:cs="Times New Roman CYR"/>
          <w:bCs/>
          <w:sz w:val="28"/>
          <w:szCs w:val="28"/>
        </w:rPr>
      </w:pPr>
      <w:r w:rsidRPr="006E05E0">
        <w:rPr>
          <w:rFonts w:ascii="Times New Roman CYR" w:eastAsia="Times New Roman" w:hAnsi="Times New Roman CYR" w:cs="Times New Roman CYR"/>
          <w:bCs/>
          <w:sz w:val="28"/>
          <w:szCs w:val="28"/>
        </w:rPr>
        <w:lastRenderedPageBreak/>
        <w:t>Таблица 60</w:t>
      </w:r>
    </w:p>
    <w:p w:rsidR="00F570CC" w:rsidRDefault="00F570CC">
      <w:pPr>
        <w:widowControl w:val="0"/>
        <w:spacing w:after="0" w:line="240" w:lineRule="auto"/>
        <w:ind w:firstLine="720"/>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1350"/>
        <w:gridCol w:w="1932"/>
        <w:gridCol w:w="2104"/>
        <w:gridCol w:w="1970"/>
        <w:gridCol w:w="2272"/>
      </w:tblGrid>
      <w:tr w:rsidR="00F570CC" w:rsidTr="006E05E0">
        <w:trPr>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Тип застройки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Размер земельного участка (кв. 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Площадь жилого дома (кв. м общей площади)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Коэффициент застройки Кз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Коэффициент плотности застройки Кпз</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1200 и более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Б</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0,6</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0,6</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0,6</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0,6</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0,8</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0,8</w:t>
            </w:r>
          </w:p>
        </w:tc>
      </w:tr>
    </w:tbl>
    <w:p w:rsidR="00F570CC" w:rsidRDefault="00F570CC">
      <w:pPr>
        <w:widowControl w:val="0"/>
        <w:spacing w:after="0" w:line="240" w:lineRule="auto"/>
        <w:ind w:firstLine="720"/>
        <w:jc w:val="both"/>
        <w:rPr>
          <w:rFonts w:ascii="Times New Roman CYR" w:eastAsia="Times New Roman" w:hAnsi="Times New Roman CYR" w:cs="Times New Roman CYR"/>
          <w:sz w:val="24"/>
          <w:szCs w:val="24"/>
        </w:rPr>
      </w:pPr>
    </w:p>
    <w:p w:rsidR="00F570CC" w:rsidRPr="006E05E0" w:rsidRDefault="00BE53B4">
      <w:pPr>
        <w:widowControl w:val="0"/>
        <w:spacing w:after="0" w:line="240" w:lineRule="auto"/>
        <w:ind w:firstLine="720"/>
        <w:jc w:val="both"/>
        <w:rPr>
          <w:rFonts w:ascii="Times New Roman CYR" w:eastAsia="Times New Roman" w:hAnsi="Times New Roman CYR" w:cs="Times New Roman CYR"/>
          <w:bCs/>
          <w:sz w:val="28"/>
          <w:szCs w:val="28"/>
        </w:rPr>
      </w:pPr>
      <w:r w:rsidRPr="006E05E0">
        <w:rPr>
          <w:rFonts w:ascii="Times New Roman CYR" w:eastAsia="Times New Roman" w:hAnsi="Times New Roman CYR" w:cs="Times New Roman CYR"/>
          <w:bCs/>
          <w:sz w:val="28"/>
          <w:szCs w:val="28"/>
        </w:rPr>
        <w:t>Примечания.</w:t>
      </w:r>
    </w:p>
    <w:p w:rsidR="00F570CC" w:rsidRPr="006E05E0" w:rsidRDefault="00BE53B4">
      <w:pPr>
        <w:widowControl w:val="0"/>
        <w:spacing w:after="0" w:line="240" w:lineRule="auto"/>
        <w:ind w:firstLine="720"/>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1. А - усадебная застройка и застройка одно-, двухквартирными домами с участком размером 1000 - 1200 кв. м и более, с развитой хозяйственной частью;</w:t>
      </w:r>
    </w:p>
    <w:p w:rsidR="00F570CC" w:rsidRPr="006E05E0" w:rsidRDefault="00BE53B4">
      <w:pPr>
        <w:widowControl w:val="0"/>
        <w:spacing w:after="0" w:line="240" w:lineRule="auto"/>
        <w:ind w:firstLine="720"/>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Б - застройка коттеджного типа с участками размером не менее 400 кв. м и коттеджно - блокированного типа (2 - 4-квартирные сблокированные дома) с участками размером не менее 300 кв. м с минимальной хозяйственной частью;</w:t>
      </w:r>
    </w:p>
    <w:p w:rsidR="00F570CC" w:rsidRPr="006E05E0" w:rsidRDefault="00BE53B4">
      <w:pPr>
        <w:widowControl w:val="0"/>
        <w:spacing w:after="0" w:line="240" w:lineRule="auto"/>
        <w:ind w:firstLine="720"/>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В - многоквартирная (среднеэтажная) застройка блокированного типа с приквартирными участками размером не менее 200 кв. м.</w:t>
      </w:r>
    </w:p>
    <w:p w:rsidR="00F570CC" w:rsidRPr="006E05E0" w:rsidRDefault="00BE53B4">
      <w:pPr>
        <w:widowControl w:val="0"/>
        <w:spacing w:after="0" w:line="240" w:lineRule="auto"/>
        <w:ind w:firstLine="720"/>
        <w:jc w:val="both"/>
        <w:rPr>
          <w:rFonts w:ascii="Times New Roman CYR" w:eastAsia="Times New Roman" w:hAnsi="Times New Roman CYR" w:cs="Times New Roman CYR"/>
          <w:sz w:val="28"/>
          <w:szCs w:val="28"/>
        </w:rPr>
      </w:pPr>
      <w:r w:rsidRPr="006E05E0">
        <w:rPr>
          <w:rFonts w:ascii="Times New Roman CYR" w:eastAsia="Times New Roman" w:hAnsi="Times New Roman CYR" w:cs="Times New Roman CYR"/>
          <w:sz w:val="28"/>
          <w:szCs w:val="28"/>
        </w:rPr>
        <w:t>2. При размерах приквартирных земельных участков менее 200 кв. м - коэффициент плотности застройки (Кпз) не должен превышать 1,2. При этом Кз не нормируется при соблюдении санитарно-гигиенических и противопожарных требований.</w:t>
      </w:r>
    </w:p>
    <w:p w:rsidR="00F570CC" w:rsidRPr="006E05E0" w:rsidRDefault="00F570CC">
      <w:pPr>
        <w:widowControl w:val="0"/>
        <w:spacing w:after="0" w:line="240" w:lineRule="auto"/>
        <w:ind w:firstLine="720"/>
        <w:jc w:val="both"/>
        <w:rPr>
          <w:rFonts w:ascii="Times New Roman CYR" w:eastAsia="Times New Roman" w:hAnsi="Times New Roman CYR" w:cs="Times New Roman CYR"/>
          <w:sz w:val="28"/>
          <w:szCs w:val="28"/>
        </w:rPr>
      </w:pPr>
    </w:p>
    <w:p w:rsidR="00F570CC" w:rsidRPr="006E05E0" w:rsidRDefault="00BE53B4">
      <w:pPr>
        <w:ind w:firstLine="698"/>
        <w:jc w:val="right"/>
        <w:rPr>
          <w:sz w:val="28"/>
          <w:szCs w:val="28"/>
        </w:rPr>
      </w:pPr>
      <w:bookmarkStart w:id="2018" w:name="sub_540"/>
      <w:bookmarkEnd w:id="2018"/>
      <w:r w:rsidRPr="006E05E0">
        <w:rPr>
          <w:rFonts w:ascii="Times New Roman" w:hAnsi="Times New Roman"/>
          <w:sz w:val="28"/>
          <w:szCs w:val="28"/>
        </w:rPr>
        <w:t>Таблица 62</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351"/>
        <w:gridCol w:w="2799"/>
        <w:gridCol w:w="2591"/>
      </w:tblGrid>
      <w:tr w:rsidR="00F570CC" w:rsidTr="006E05E0">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Место размещения скверов</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Элемент территории (% от общей площади)</w:t>
            </w:r>
          </w:p>
        </w:tc>
      </w:tr>
      <w:tr w:rsidR="00F570CC" w:rsidTr="006E05E0">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территории зеленых насаждений и водоемов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аллеи, дорожки, площадки, малые формы</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DF5B50">
            <w:pPr>
              <w:pStyle w:val="afff7"/>
            </w:pPr>
            <w:r>
              <w:t>На улицах и площадях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60 - 75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40 - 25</w:t>
            </w:r>
          </w:p>
        </w:tc>
      </w:tr>
      <w:tr w:rsidR="00F570CC" w:rsidTr="006E05E0">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В жилых районах, на жилых улицах, между домами, перед отдельными зданиями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70 - 80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30 - 20</w:t>
            </w:r>
          </w:p>
        </w:tc>
      </w:tr>
    </w:tbl>
    <w:p w:rsidR="00F570CC" w:rsidRDefault="00F570CC">
      <w:pPr>
        <w:widowControl w:val="0"/>
        <w:spacing w:after="0" w:line="240" w:lineRule="auto"/>
        <w:ind w:firstLine="720"/>
        <w:jc w:val="both"/>
        <w:rPr>
          <w:rFonts w:ascii="Times New Roman CYR" w:eastAsia="Times New Roman" w:hAnsi="Times New Roman CYR" w:cs="Times New Roman CYR"/>
          <w:sz w:val="24"/>
          <w:szCs w:val="24"/>
        </w:rPr>
      </w:pPr>
    </w:p>
    <w:p w:rsidR="00F570CC" w:rsidRPr="006E05E0" w:rsidRDefault="00BE53B4">
      <w:pPr>
        <w:widowControl w:val="0"/>
        <w:spacing w:after="0" w:line="240" w:lineRule="auto"/>
        <w:jc w:val="center"/>
        <w:outlineLvl w:val="0"/>
        <w:rPr>
          <w:sz w:val="28"/>
          <w:szCs w:val="28"/>
        </w:rPr>
      </w:pPr>
      <w:r w:rsidRPr="006E05E0">
        <w:rPr>
          <w:rFonts w:ascii="Times New Roman" w:eastAsia="Times New Roman" w:hAnsi="Times New Roman" w:cs="Times New Roman CYR"/>
          <w:b/>
          <w:bCs/>
          <w:sz w:val="28"/>
          <w:szCs w:val="28"/>
        </w:rPr>
        <w:t>1.10. Требования по благоустройству придомовой территории в части создании</w:t>
      </w:r>
    </w:p>
    <w:p w:rsidR="00F570CC" w:rsidRPr="006E05E0" w:rsidRDefault="00BE53B4">
      <w:pPr>
        <w:widowControl w:val="0"/>
        <w:spacing w:after="0" w:line="240" w:lineRule="auto"/>
        <w:jc w:val="center"/>
        <w:outlineLvl w:val="0"/>
        <w:rPr>
          <w:sz w:val="28"/>
          <w:szCs w:val="28"/>
        </w:rPr>
      </w:pPr>
      <w:bookmarkStart w:id="2019" w:name="_Toc73681901"/>
      <w:r w:rsidRPr="006E05E0">
        <w:rPr>
          <w:rFonts w:ascii="Times New Roman" w:eastAsia="Times New Roman" w:hAnsi="Times New Roman" w:cs="Times New Roman CYR"/>
          <w:b/>
          <w:bCs/>
          <w:sz w:val="28"/>
          <w:szCs w:val="28"/>
        </w:rPr>
        <w:t>спортивно-игровой инфраструктуры:</w:t>
      </w:r>
      <w:bookmarkStart w:id="2020" w:name="sub_1119"/>
      <w:bookmarkEnd w:id="2019"/>
      <w:bookmarkEnd w:id="2020"/>
    </w:p>
    <w:p w:rsidR="00F570CC" w:rsidRPr="006E05E0" w:rsidRDefault="00BE53B4">
      <w:pPr>
        <w:widowControl w:val="0"/>
        <w:spacing w:after="0" w:line="240" w:lineRule="auto"/>
        <w:ind w:firstLine="698"/>
        <w:jc w:val="right"/>
        <w:rPr>
          <w:sz w:val="28"/>
          <w:szCs w:val="28"/>
        </w:rPr>
      </w:pPr>
      <w:r w:rsidRPr="006E05E0">
        <w:rPr>
          <w:rFonts w:ascii="Times New Roman" w:eastAsia="Times New Roman" w:hAnsi="Times New Roman" w:cs="Times New Roman CYR"/>
          <w:bCs/>
          <w:sz w:val="28"/>
          <w:szCs w:val="28"/>
        </w:rPr>
        <w:t>Таблица 63</w:t>
      </w:r>
    </w:p>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143"/>
        <w:gridCol w:w="3182"/>
        <w:gridCol w:w="3303"/>
      </w:tblGrid>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Вид площадки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Минимальные размеры площадки,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Рекомендуемый тип покрытия</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Настольный теннис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 x 4,3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твердое, с искусственным покрытием</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Теннис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36,0 x 16,0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твердое, с искусственным покрытием</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Бадминтон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16,4 x 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твердое, с искусственным покрытием</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Волейбол</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23,0 x 14,0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твердое, с искусственным покрытием</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Баскетбол</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28,0 x 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твердое, с искусственным покрытием</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Универсальная для спортивных игр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36,0 x 18,0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твердое, с искусственным покрытием</w:t>
            </w:r>
          </w:p>
        </w:tc>
      </w:tr>
    </w:tbl>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p w:rsidR="00F570CC" w:rsidRPr="006E05E0" w:rsidRDefault="00BE53B4">
      <w:pPr>
        <w:widowControl w:val="0"/>
        <w:spacing w:after="0" w:line="240" w:lineRule="auto"/>
        <w:ind w:firstLine="698"/>
        <w:jc w:val="right"/>
        <w:rPr>
          <w:sz w:val="28"/>
          <w:szCs w:val="28"/>
        </w:rPr>
      </w:pPr>
      <w:r w:rsidRPr="006E05E0">
        <w:rPr>
          <w:rFonts w:ascii="Times New Roman" w:eastAsia="Times New Roman" w:hAnsi="Times New Roman" w:cs="Times New Roman CYR"/>
          <w:bCs/>
          <w:sz w:val="28"/>
          <w:szCs w:val="28"/>
        </w:rPr>
        <w:t>Таблица 64</w:t>
      </w:r>
    </w:p>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1814"/>
        <w:gridCol w:w="7814"/>
      </w:tblGrid>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Игровое оборудование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Рекомендации</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Качели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Качалки, балансиры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Карусели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Горки, городки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p w:rsidR="00F570CC" w:rsidRPr="006E05E0" w:rsidRDefault="00BE53B4">
      <w:pPr>
        <w:widowControl w:val="0"/>
        <w:spacing w:after="0" w:line="240" w:lineRule="auto"/>
        <w:ind w:firstLine="698"/>
        <w:jc w:val="right"/>
        <w:rPr>
          <w:sz w:val="28"/>
          <w:szCs w:val="28"/>
        </w:rPr>
      </w:pPr>
      <w:r w:rsidRPr="006E05E0">
        <w:rPr>
          <w:rFonts w:ascii="Times New Roman" w:eastAsia="Times New Roman" w:hAnsi="Times New Roman" w:cs="Times New Roman CYR"/>
          <w:bCs/>
          <w:sz w:val="28"/>
          <w:szCs w:val="28"/>
        </w:rPr>
        <w:t>Таблица 65</w:t>
      </w:r>
    </w:p>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229"/>
        <w:gridCol w:w="3127"/>
        <w:gridCol w:w="4272"/>
      </w:tblGrid>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Возраст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Назначение оборудования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Игровое и физкультурное оборудование</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r>
      <w:tr w:rsidR="00F570CC" w:rsidTr="006E05E0">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Дети преддошкольного </w:t>
            </w:r>
            <w:r>
              <w:rPr>
                <w:rFonts w:ascii="Times New Roman" w:eastAsia="Times New Roman" w:hAnsi="Times New Roman" w:cs="Times New Roman CYR"/>
                <w:sz w:val="24"/>
                <w:szCs w:val="24"/>
              </w:rPr>
              <w:lastRenderedPageBreak/>
              <w:t>возраста (1 - 3 года)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 xml:space="preserve">для тихих игр, тренировки усидчивости, терпения, </w:t>
            </w:r>
            <w:r>
              <w:rPr>
                <w:rFonts w:ascii="Times New Roman" w:eastAsia="Times New Roman" w:hAnsi="Times New Roman" w:cs="Times New Roman CYR"/>
                <w:sz w:val="24"/>
                <w:szCs w:val="24"/>
              </w:rPr>
              <w:lastRenderedPageBreak/>
              <w:t>развития фантазии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песочницы открытые и с крышами, домики</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тренировки лазания, ходьбы, перешагивания, подлезания, равновесия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горки, пирамиды, шведские стенки, бумы, городки с пластиковыми спусками, переходами, физкультурными элементами</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качели, балансиры, качалки на пружинках, карусели</w:t>
            </w:r>
          </w:p>
        </w:tc>
      </w:tr>
      <w:tr w:rsidR="00F570CC" w:rsidTr="006E05E0">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Дети дошкольного возраста (3 - 7 лет)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обучения и совершенствования лазания, равновесия, перешагивания, перепрыгивания, спрыгивания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пирамиды, шведские стенки, бумы, городки с пластиковыми спусками, переходами, физкультурными элементами</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развития силы, гибкости, координации движений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гимнастические стенки, физкультурные элементы, низкие турники</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развития глазомера, точности движения, ловкости, для обучения метанию в цель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мишени для бросания мяча, кольцебросы, баскетбольные щиты, миниворота</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Дети школьного возраста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общего физического развития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Дети старшего школьного возраста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улучшения мышечной силы, телосложения и общего физического развития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p w:rsidR="00F570CC" w:rsidRPr="006E05E0" w:rsidRDefault="00BE53B4">
      <w:pPr>
        <w:widowControl w:val="0"/>
        <w:spacing w:after="0" w:line="240" w:lineRule="auto"/>
        <w:ind w:firstLine="698"/>
        <w:jc w:val="right"/>
        <w:rPr>
          <w:sz w:val="28"/>
          <w:szCs w:val="28"/>
        </w:rPr>
      </w:pPr>
      <w:r w:rsidRPr="006E05E0">
        <w:rPr>
          <w:rFonts w:ascii="Times New Roman" w:eastAsia="Times New Roman" w:hAnsi="Times New Roman" w:cs="Times New Roman CYR"/>
          <w:bCs/>
          <w:sz w:val="28"/>
          <w:szCs w:val="28"/>
        </w:rPr>
        <w:t>Таблица 66</w:t>
      </w:r>
    </w:p>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092"/>
        <w:gridCol w:w="7536"/>
      </w:tblGrid>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Игровое оборудование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Минимальное расстояние между игровыми элементами</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Качели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менее 1,5 м в стороны от боковых конструкций и не менее 2,0 м вперед (назад) от крайних точек качели в состоянии наклона</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Качалки, балансиры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менее 1,0 м в стороны от боковых конструкций и не менее 1,5 м от крайних точек качалки в состоянии наклона</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Карусели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менее 2,0 м в стороны от боковых конструкций и не менее 3,0 м вверх от нижней вращающейся поверхности карусели</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Горки, городки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менее 1,0 м от боковых сторон и 2,0 м вперед от нижнего ската горки или городка</w:t>
            </w:r>
          </w:p>
        </w:tc>
      </w:tr>
    </w:tbl>
    <w:p w:rsidR="00F570CC" w:rsidRDefault="00F570CC">
      <w:pPr>
        <w:widowControl w:val="0"/>
        <w:spacing w:after="0" w:line="240" w:lineRule="auto"/>
        <w:rPr>
          <w:rFonts w:ascii="Times New Roman" w:eastAsia="Times New Roman" w:hAnsi="Times New Roman" w:cs="Times New Roman CYR"/>
          <w:bCs/>
          <w:sz w:val="24"/>
          <w:szCs w:val="24"/>
        </w:rPr>
      </w:pPr>
    </w:p>
    <w:p w:rsidR="00F570CC" w:rsidRPr="006E05E0" w:rsidRDefault="00BE53B4">
      <w:pPr>
        <w:widowControl w:val="0"/>
        <w:spacing w:after="0" w:line="240" w:lineRule="auto"/>
        <w:ind w:firstLine="698"/>
        <w:jc w:val="right"/>
        <w:rPr>
          <w:sz w:val="28"/>
          <w:szCs w:val="28"/>
        </w:rPr>
      </w:pPr>
      <w:r w:rsidRPr="006E05E0">
        <w:rPr>
          <w:rFonts w:ascii="Times New Roman" w:eastAsia="Times New Roman" w:hAnsi="Times New Roman" w:cs="Times New Roman CYR"/>
          <w:bCs/>
          <w:sz w:val="28"/>
          <w:szCs w:val="28"/>
        </w:rPr>
        <w:t xml:space="preserve">Таблица </w:t>
      </w:r>
      <w:bookmarkStart w:id="2021" w:name="sub_300"/>
      <w:bookmarkEnd w:id="2021"/>
      <w:r w:rsidRPr="006E05E0">
        <w:rPr>
          <w:rFonts w:ascii="Times New Roman" w:eastAsia="Times New Roman" w:hAnsi="Times New Roman" w:cs="Times New Roman CYR"/>
          <w:bCs/>
          <w:sz w:val="28"/>
          <w:szCs w:val="28"/>
        </w:rPr>
        <w:t>67</w:t>
      </w:r>
    </w:p>
    <w:p w:rsidR="00F570CC" w:rsidRPr="006E05E0" w:rsidRDefault="00F570CC">
      <w:pPr>
        <w:widowControl w:val="0"/>
        <w:spacing w:after="0" w:line="240" w:lineRule="auto"/>
        <w:ind w:firstLine="720"/>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4087"/>
        <w:gridCol w:w="3735"/>
      </w:tblGrid>
      <w:tr w:rsidR="00F570CC" w:rsidTr="006E05E0">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3F0795">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Группа сельских населенных пунктов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Население (тыс. человек)</w:t>
            </w:r>
          </w:p>
        </w:tc>
      </w:tr>
      <w:tr w:rsidR="003F0795"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3F0795" w:rsidRDefault="003F0795">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F0795" w:rsidRDefault="003F0795">
            <w:pPr>
              <w:widowControl w:val="0"/>
              <w:spacing w:after="0" w:line="240" w:lineRule="auto"/>
              <w:jc w:val="center"/>
            </w:pPr>
            <w:r>
              <w:rPr>
                <w:rFonts w:ascii="Times New Roman" w:eastAsia="Times New Roman" w:hAnsi="Times New Roman" w:cs="Times New Roman CYR"/>
                <w:sz w:val="24"/>
                <w:szCs w:val="24"/>
              </w:rPr>
              <w:t>сельских населенных пунктов &lt;</w:t>
            </w:r>
            <w:hyperlink w:anchor="sub_11112">
              <w:r>
                <w:rPr>
                  <w:rStyle w:val="ListLabel12"/>
                  <w:rFonts w:eastAsia="Segoe UI"/>
                </w:rPr>
                <w:t>*</w:t>
              </w:r>
            </w:hyperlink>
            <w:r>
              <w:rPr>
                <w:rFonts w:ascii="Times New Roman" w:eastAsia="Times New Roman" w:hAnsi="Times New Roman" w:cs="Times New Roman CYR"/>
                <w:sz w:val="24"/>
                <w:szCs w:val="24"/>
              </w:rPr>
              <w:t>&gt;</w:t>
            </w:r>
          </w:p>
        </w:tc>
      </w:tr>
      <w:tr w:rsidR="003F0795"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F0795" w:rsidRDefault="003F0795">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Крупнейшие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F0795" w:rsidRDefault="003F0795">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10</w:t>
            </w:r>
          </w:p>
        </w:tc>
      </w:tr>
      <w:tr w:rsidR="003F0795"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F0795" w:rsidRDefault="003F0795">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Крупные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F0795" w:rsidRDefault="003F0795">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5 до 10</w:t>
            </w:r>
          </w:p>
        </w:tc>
      </w:tr>
      <w:tr w:rsidR="003F0795"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F0795" w:rsidRDefault="003F0795">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Большие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F0795" w:rsidRDefault="003F0795">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 до 5</w:t>
            </w:r>
          </w:p>
        </w:tc>
      </w:tr>
      <w:tr w:rsidR="003F0795"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F0795" w:rsidRDefault="003F0795">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Средние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F0795" w:rsidRDefault="003F0795">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0,2 до 1</w:t>
            </w:r>
          </w:p>
        </w:tc>
      </w:tr>
      <w:tr w:rsidR="003F0795"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F0795" w:rsidRDefault="003F0795">
            <w:pPr>
              <w:widowControl w:val="0"/>
              <w:spacing w:after="0" w:line="240" w:lineRule="auto"/>
            </w:pPr>
            <w:r>
              <w:rPr>
                <w:rFonts w:ascii="Times New Roman" w:eastAsia="Times New Roman" w:hAnsi="Times New Roman" w:cs="Times New Roman CYR"/>
                <w:sz w:val="24"/>
                <w:szCs w:val="24"/>
              </w:rPr>
              <w:t>Малые &lt;</w:t>
            </w:r>
            <w:hyperlink w:anchor="sub_22222">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F0795" w:rsidRDefault="003F0795">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0,2</w:t>
            </w:r>
          </w:p>
        </w:tc>
      </w:tr>
    </w:tbl>
    <w:p w:rsidR="00F570CC" w:rsidRPr="006E05E0" w:rsidRDefault="00F570CC">
      <w:pPr>
        <w:widowControl w:val="0"/>
        <w:spacing w:after="0" w:line="240" w:lineRule="auto"/>
        <w:ind w:firstLine="720"/>
        <w:jc w:val="both"/>
        <w:rPr>
          <w:rFonts w:ascii="Times New Roman" w:eastAsia="Times New Roman" w:hAnsi="Times New Roman" w:cs="Times New Roman CYR"/>
          <w:sz w:val="28"/>
          <w:szCs w:val="28"/>
        </w:rPr>
      </w:pPr>
    </w:p>
    <w:p w:rsidR="00F570CC" w:rsidRPr="006E05E0" w:rsidRDefault="00BE53B4">
      <w:pPr>
        <w:widowControl w:val="0"/>
        <w:spacing w:after="0" w:line="240" w:lineRule="auto"/>
        <w:ind w:firstLine="720"/>
        <w:jc w:val="both"/>
        <w:rPr>
          <w:rFonts w:ascii="Times New Roman" w:eastAsia="Times New Roman" w:hAnsi="Times New Roman" w:cs="Times New Roman CYR"/>
          <w:sz w:val="28"/>
          <w:szCs w:val="28"/>
        </w:rPr>
      </w:pPr>
      <w:bookmarkStart w:id="2022" w:name="sub_11112"/>
      <w:bookmarkEnd w:id="2022"/>
      <w:r w:rsidRPr="006E05E0">
        <w:rPr>
          <w:rFonts w:ascii="Times New Roman" w:eastAsia="Times New Roman" w:hAnsi="Times New Roman" w:cs="Times New Roman CYR"/>
          <w:sz w:val="28"/>
          <w:szCs w:val="28"/>
        </w:rPr>
        <w:t>&lt;*&gt; Сельский населенный пункт - станица, село, хутор, аул, поселок.</w:t>
      </w:r>
    </w:p>
    <w:p w:rsidR="00F570CC" w:rsidRPr="006E05E0" w:rsidRDefault="00F570CC">
      <w:pPr>
        <w:widowControl w:val="0"/>
        <w:spacing w:after="0" w:line="240" w:lineRule="auto"/>
        <w:ind w:firstLine="720"/>
        <w:jc w:val="both"/>
        <w:rPr>
          <w:rFonts w:ascii="Times New Roman" w:eastAsia="Times New Roman" w:hAnsi="Times New Roman" w:cs="Times New Roman CYR"/>
          <w:sz w:val="28"/>
          <w:szCs w:val="28"/>
        </w:rPr>
      </w:pPr>
      <w:bookmarkStart w:id="2023" w:name="sub_111121"/>
      <w:bookmarkStart w:id="2024" w:name="sub_22222"/>
      <w:bookmarkEnd w:id="2023"/>
      <w:bookmarkEnd w:id="2024"/>
    </w:p>
    <w:p w:rsidR="00F570CC" w:rsidRPr="006E05E0" w:rsidRDefault="00F570CC">
      <w:pPr>
        <w:widowControl w:val="0"/>
        <w:spacing w:after="0" w:line="240" w:lineRule="auto"/>
        <w:ind w:firstLine="720"/>
        <w:jc w:val="both"/>
        <w:rPr>
          <w:rFonts w:ascii="Times New Roman" w:eastAsia="Times New Roman" w:hAnsi="Times New Roman" w:cs="Times New Roman CYR"/>
          <w:sz w:val="28"/>
          <w:szCs w:val="28"/>
        </w:rPr>
      </w:pPr>
    </w:p>
    <w:p w:rsidR="00F570CC" w:rsidRPr="006E05E0" w:rsidRDefault="00BE53B4">
      <w:pPr>
        <w:widowControl w:val="0"/>
        <w:spacing w:after="0" w:line="240" w:lineRule="auto"/>
        <w:ind w:firstLine="698"/>
        <w:jc w:val="right"/>
        <w:rPr>
          <w:sz w:val="28"/>
          <w:szCs w:val="28"/>
        </w:rPr>
      </w:pPr>
      <w:r w:rsidRPr="006E05E0">
        <w:rPr>
          <w:rFonts w:ascii="Times New Roman" w:eastAsia="Times New Roman" w:hAnsi="Times New Roman" w:cs="Times New Roman CYR"/>
          <w:bCs/>
          <w:sz w:val="28"/>
          <w:szCs w:val="28"/>
        </w:rPr>
        <w:t xml:space="preserve">Таблица </w:t>
      </w:r>
      <w:bookmarkStart w:id="2025" w:name="sub_310"/>
      <w:bookmarkEnd w:id="2025"/>
      <w:r w:rsidRPr="006E05E0">
        <w:rPr>
          <w:rFonts w:ascii="Times New Roman" w:eastAsia="Times New Roman" w:hAnsi="Times New Roman" w:cs="Times New Roman CYR"/>
          <w:bCs/>
          <w:sz w:val="28"/>
          <w:szCs w:val="28"/>
        </w:rPr>
        <w:t>68</w:t>
      </w:r>
    </w:p>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5568"/>
        <w:gridCol w:w="1248"/>
        <w:gridCol w:w="1564"/>
        <w:gridCol w:w="1248"/>
      </w:tblGrid>
      <w:tr w:rsidR="00F570CC" w:rsidTr="006E05E0">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Наименование</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Планируемая обеспеченность на расчетные периоды</w:t>
            </w:r>
          </w:p>
        </w:tc>
      </w:tr>
      <w:tr w:rsidR="00F570CC" w:rsidTr="006E05E0">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2020 кв. м /</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чел.</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2025 кв. м / чел.</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2030 кв. м /</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чел.</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Минимальная обеспеченность общей площадью жилого помещения, в том числе: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36,2</w:t>
            </w:r>
          </w:p>
        </w:tc>
      </w:tr>
    </w:tbl>
    <w:p w:rsidR="00F570CC" w:rsidRDefault="00F570CC">
      <w:pPr>
        <w:widowControl w:val="0"/>
        <w:spacing w:after="0" w:line="240" w:lineRule="auto"/>
        <w:ind w:firstLine="698"/>
        <w:jc w:val="right"/>
        <w:rPr>
          <w:rFonts w:ascii="Times New Roman" w:eastAsia="Times New Roman" w:hAnsi="Times New Roman" w:cs="Times New Roman CYR"/>
          <w:bCs/>
          <w:sz w:val="24"/>
          <w:szCs w:val="24"/>
        </w:rPr>
      </w:pPr>
    </w:p>
    <w:p w:rsidR="00F570CC" w:rsidRPr="006E05E0" w:rsidRDefault="00BE53B4">
      <w:pPr>
        <w:widowControl w:val="0"/>
        <w:spacing w:after="0" w:line="240" w:lineRule="auto"/>
        <w:ind w:firstLine="698"/>
        <w:jc w:val="right"/>
        <w:rPr>
          <w:rFonts w:ascii="Times New Roman" w:eastAsia="Times New Roman" w:hAnsi="Times New Roman" w:cs="Times New Roman CYR"/>
          <w:bCs/>
          <w:sz w:val="28"/>
          <w:szCs w:val="28"/>
        </w:rPr>
      </w:pPr>
      <w:r w:rsidRPr="006E05E0">
        <w:rPr>
          <w:rFonts w:ascii="Times New Roman" w:eastAsia="Times New Roman" w:hAnsi="Times New Roman" w:cs="Times New Roman CYR"/>
          <w:bCs/>
          <w:sz w:val="28"/>
          <w:szCs w:val="28"/>
        </w:rPr>
        <w:t>Таблица 69</w:t>
      </w:r>
    </w:p>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357"/>
        <w:gridCol w:w="6271"/>
      </w:tblGrid>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Площадь участка при доме, кв. 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Расчетная площадь селитебной территории на одну квартиру, га</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0,25 - 0,27</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0,21 - 0,23</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0,17 - 0,20</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0,15 - 0,17</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0,13 - 0,15</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0,11 - 0,13</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0,08 - 0,11</w:t>
            </w:r>
          </w:p>
        </w:tc>
      </w:tr>
    </w:tbl>
    <w:p w:rsidR="00F570CC" w:rsidRDefault="00F570CC" w:rsidP="006E05E0">
      <w:pPr>
        <w:widowControl w:val="0"/>
        <w:spacing w:after="0" w:line="240" w:lineRule="auto"/>
        <w:rPr>
          <w:rFonts w:ascii="Times New Roman" w:eastAsia="Times New Roman" w:hAnsi="Times New Roman" w:cs="Times New Roman CYR"/>
          <w:bCs/>
          <w:sz w:val="24"/>
          <w:szCs w:val="24"/>
        </w:rPr>
      </w:pPr>
    </w:p>
    <w:p w:rsidR="00F570CC" w:rsidRPr="006E05E0" w:rsidRDefault="00BE53B4">
      <w:pPr>
        <w:widowControl w:val="0"/>
        <w:spacing w:after="0" w:line="240" w:lineRule="auto"/>
        <w:ind w:firstLine="698"/>
        <w:jc w:val="right"/>
        <w:rPr>
          <w:sz w:val="28"/>
          <w:szCs w:val="28"/>
        </w:rPr>
      </w:pPr>
      <w:r w:rsidRPr="006E05E0">
        <w:rPr>
          <w:rFonts w:ascii="Times New Roman" w:eastAsia="Times New Roman" w:hAnsi="Times New Roman" w:cs="Times New Roman CYR"/>
          <w:bCs/>
          <w:sz w:val="28"/>
          <w:szCs w:val="28"/>
        </w:rPr>
        <w:t>Таблица 70</w:t>
      </w:r>
    </w:p>
    <w:p w:rsidR="00F570CC" w:rsidRDefault="00F570CC">
      <w:pPr>
        <w:widowControl w:val="0"/>
        <w:spacing w:after="0" w:line="240" w:lineRule="auto"/>
        <w:ind w:firstLine="698"/>
        <w:jc w:val="right"/>
        <w:rPr>
          <w:rFonts w:ascii="Times New Roman" w:eastAsia="Times New Roman" w:hAnsi="Times New Roman" w:cs="Times New Roman CYR"/>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1612"/>
        <w:gridCol w:w="6815"/>
      </w:tblGrid>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Число этажей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Расчетная площадь селитебной территории на одну квартиру, га</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0,04</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0,03</w:t>
            </w:r>
          </w:p>
        </w:tc>
      </w:tr>
      <w:tr w:rsidR="00F570CC" w:rsidTr="006E05E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0,02</w:t>
            </w:r>
          </w:p>
        </w:tc>
      </w:tr>
    </w:tbl>
    <w:p w:rsidR="00F570CC" w:rsidRPr="006E05E0" w:rsidRDefault="00BE53B4">
      <w:pPr>
        <w:widowControl w:val="0"/>
        <w:spacing w:after="0" w:line="240" w:lineRule="auto"/>
        <w:ind w:firstLine="720"/>
        <w:jc w:val="both"/>
        <w:rPr>
          <w:rFonts w:ascii="Times New Roman" w:eastAsia="Times New Roman" w:hAnsi="Times New Roman" w:cs="Times New Roman CYR"/>
          <w:bCs/>
          <w:sz w:val="28"/>
          <w:szCs w:val="28"/>
        </w:rPr>
      </w:pPr>
      <w:r w:rsidRPr="006E05E0">
        <w:rPr>
          <w:rFonts w:ascii="Times New Roman" w:eastAsia="Times New Roman" w:hAnsi="Times New Roman" w:cs="Times New Roman CYR"/>
          <w:bCs/>
          <w:sz w:val="28"/>
          <w:szCs w:val="28"/>
        </w:rPr>
        <w:t>Примечания:</w:t>
      </w:r>
    </w:p>
    <w:p w:rsidR="00F570CC" w:rsidRPr="006E05E0" w:rsidRDefault="00BE53B4">
      <w:pPr>
        <w:widowControl w:val="0"/>
        <w:spacing w:after="0" w:line="240" w:lineRule="auto"/>
        <w:ind w:firstLine="720"/>
        <w:jc w:val="both"/>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F570CC" w:rsidRPr="006E05E0" w:rsidRDefault="00BE53B4" w:rsidP="00EE36A0">
      <w:pPr>
        <w:widowControl w:val="0"/>
        <w:spacing w:after="0" w:line="240" w:lineRule="auto"/>
        <w:ind w:firstLine="720"/>
        <w:jc w:val="both"/>
        <w:rPr>
          <w:rFonts w:ascii="Times New Roman" w:eastAsia="Times New Roman" w:hAnsi="Times New Roman" w:cs="Times New Roman CYR"/>
          <w:sz w:val="28"/>
          <w:szCs w:val="28"/>
        </w:rPr>
      </w:pPr>
      <w:r w:rsidRPr="006E05E0">
        <w:rPr>
          <w:rFonts w:ascii="Times New Roman" w:eastAsia="Times New Roman" w:hAnsi="Times New Roman" w:cs="Times New Roman CYR"/>
          <w:sz w:val="28"/>
          <w:szCs w:val="28"/>
        </w:rPr>
        <w:t xml:space="preserve">2. При необходимости организации обособленных хозяйственных </w:t>
      </w:r>
      <w:r w:rsidRPr="006E05E0">
        <w:rPr>
          <w:rFonts w:ascii="Times New Roman" w:eastAsia="Times New Roman" w:hAnsi="Times New Roman" w:cs="Times New Roman CYR"/>
          <w:sz w:val="28"/>
          <w:szCs w:val="28"/>
        </w:rPr>
        <w:lastRenderedPageBreak/>
        <w:t>проездов площадь селитебной территории увеличивается на</w:t>
      </w:r>
      <w:r w:rsidR="00EE36A0">
        <w:rPr>
          <w:rFonts w:ascii="Times New Roman" w:eastAsia="Times New Roman" w:hAnsi="Times New Roman" w:cs="Times New Roman CYR"/>
          <w:sz w:val="28"/>
          <w:szCs w:val="28"/>
        </w:rPr>
        <w:t xml:space="preserve"> </w:t>
      </w:r>
      <w:r w:rsidRPr="006E05E0">
        <w:rPr>
          <w:rFonts w:ascii="Times New Roman" w:eastAsia="Times New Roman" w:hAnsi="Times New Roman" w:cs="Times New Roman CYR"/>
          <w:sz w:val="28"/>
          <w:szCs w:val="28"/>
        </w:rPr>
        <w:t>10 процентов.</w:t>
      </w:r>
    </w:p>
    <w:p w:rsidR="00F570CC" w:rsidRPr="006E05E0" w:rsidRDefault="00BE53B4" w:rsidP="00EE36A0">
      <w:pPr>
        <w:pStyle w:val="afff6"/>
        <w:ind w:firstLine="698"/>
        <w:rPr>
          <w:rFonts w:ascii="Times New Roman" w:eastAsia="Times New Roman" w:hAnsi="Times New Roman"/>
          <w:sz w:val="28"/>
          <w:szCs w:val="28"/>
        </w:rPr>
      </w:pPr>
      <w:r w:rsidRPr="006E05E0">
        <w:rPr>
          <w:rFonts w:ascii="Times New Roman" w:eastAsia="Times New Roman" w:hAnsi="Times New Roman"/>
          <w:sz w:val="28"/>
          <w:szCs w:val="28"/>
        </w:rPr>
        <w:t xml:space="preserve">3. При подсчете площади селитебной территории исключаются непригодные для </w:t>
      </w:r>
      <w:r w:rsidRPr="00CB1FB3">
        <w:t>застройки</w:t>
      </w:r>
      <w:r w:rsidRPr="006E05E0">
        <w:rPr>
          <w:rFonts w:ascii="Times New Roman" w:eastAsia="Times New Roman" w:hAnsi="Times New Roman"/>
          <w:sz w:val="28"/>
          <w:szCs w:val="28"/>
        </w:rPr>
        <w:t xml:space="preserve"> территории: овраги, крутые склоны, земельные участки организаций и предприятий обслуживания межселенного значения.</w:t>
      </w:r>
    </w:p>
    <w:p w:rsidR="00F570CC" w:rsidRPr="006E05E0" w:rsidRDefault="00F570CC">
      <w:pPr>
        <w:widowControl w:val="0"/>
        <w:spacing w:after="0" w:line="240" w:lineRule="auto"/>
        <w:ind w:firstLine="720"/>
        <w:jc w:val="both"/>
        <w:rPr>
          <w:rFonts w:ascii="Times New Roman" w:eastAsia="Times New Roman" w:hAnsi="Times New Roman" w:cs="Times New Roman CYR"/>
          <w:sz w:val="28"/>
          <w:szCs w:val="28"/>
        </w:rPr>
      </w:pPr>
    </w:p>
    <w:p w:rsidR="00F570CC" w:rsidRDefault="006E05E0">
      <w:pPr>
        <w:ind w:firstLine="698"/>
        <w:jc w:val="right"/>
        <w:rPr>
          <w:rFonts w:ascii="Times New Roman" w:hAnsi="Times New Roman"/>
          <w:sz w:val="24"/>
          <w:szCs w:val="24"/>
        </w:rPr>
      </w:pPr>
      <w:r>
        <w:rPr>
          <w:rFonts w:ascii="Times New Roman" w:hAnsi="Times New Roman"/>
          <w:sz w:val="28"/>
          <w:szCs w:val="28"/>
        </w:rPr>
        <w:t>Т</w:t>
      </w:r>
      <w:r w:rsidR="00BE53B4" w:rsidRPr="006E05E0">
        <w:rPr>
          <w:rFonts w:ascii="Times New Roman" w:hAnsi="Times New Roman"/>
          <w:sz w:val="28"/>
          <w:szCs w:val="28"/>
        </w:rPr>
        <w:t>аблица 71</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2437"/>
        <w:gridCol w:w="3393"/>
        <w:gridCol w:w="3911"/>
      </w:tblGrid>
      <w:tr w:rsidR="006E05E0" w:rsidRPr="006E05E0" w:rsidTr="00B6415E">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6E05E0" w:rsidRPr="006E05E0" w:rsidRDefault="006E05E0" w:rsidP="00CB1FB3">
            <w:pPr>
              <w:pStyle w:val="afff6"/>
              <w:jc w:val="center"/>
            </w:pPr>
            <w:r w:rsidRPr="006E05E0">
              <w:t>Массовая типовая застройка 60 - 70 годов</w:t>
            </w:r>
          </w:p>
        </w:tc>
      </w:tr>
      <w:tr w:rsidR="006E05E0" w:rsidRPr="006E05E0" w:rsidTr="00B6415E">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6E05E0" w:rsidRPr="006E05E0" w:rsidRDefault="006E05E0" w:rsidP="00CB1FB3">
            <w:pPr>
              <w:pStyle w:val="afff6"/>
              <w:jc w:val="center"/>
            </w:pPr>
            <w:r w:rsidRPr="006E05E0">
              <w:t>Объекты реконструкции</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6E05E0" w:rsidRPr="006E05E0" w:rsidRDefault="006E05E0" w:rsidP="00CB1FB3">
            <w:pPr>
              <w:pStyle w:val="afff6"/>
              <w:jc w:val="center"/>
            </w:pPr>
            <w:r w:rsidRPr="006E05E0">
              <w:t>крупные и малые жилые зоны - группа жилых зданий 5 - 9-этажной застройки в границах элементов планировочной структуры</w:t>
            </w:r>
          </w:p>
        </w:tc>
      </w:tr>
      <w:tr w:rsidR="006E05E0" w:rsidRPr="006E05E0" w:rsidTr="00B6415E">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6E05E0" w:rsidRPr="006E05E0" w:rsidRDefault="006E05E0" w:rsidP="00CB1FB3">
            <w:pPr>
              <w:pStyle w:val="afff6"/>
              <w:jc w:val="center"/>
            </w:pPr>
            <w:r w:rsidRPr="006E05E0">
              <w:t>Состав реконструктивных мероприятий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6E05E0" w:rsidRPr="006E05E0" w:rsidRDefault="006E05E0" w:rsidP="00CB1FB3">
            <w:pPr>
              <w:pStyle w:val="afff6"/>
              <w:jc w:val="center"/>
            </w:pPr>
            <w:r w:rsidRPr="006E05E0">
              <w:t>реконструкция существующих зданий и сооружений, их приспособление к новым видам использования,</w:t>
            </w:r>
          </w:p>
          <w:p w:rsidR="006E05E0" w:rsidRPr="006E05E0" w:rsidRDefault="006E05E0" w:rsidP="00CB1FB3">
            <w:pPr>
              <w:pStyle w:val="afff6"/>
              <w:jc w:val="center"/>
            </w:pPr>
            <w:r w:rsidRPr="006E05E0">
              <w:t>строительство новых зданий и сооружений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6E05E0" w:rsidRPr="006E05E0" w:rsidRDefault="006E05E0" w:rsidP="00CB1FB3">
            <w:pPr>
              <w:pStyle w:val="afff6"/>
              <w:jc w:val="center"/>
            </w:pPr>
            <w:r w:rsidRPr="006E05E0">
              <w:t>снос существующих зданий и сооружений, строительство новых зданий и сооружений</w:t>
            </w:r>
          </w:p>
        </w:tc>
      </w:tr>
      <w:tr w:rsidR="006E05E0" w:rsidRPr="006E05E0" w:rsidTr="00B6415E">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6E05E0" w:rsidRPr="006E05E0" w:rsidRDefault="006E05E0" w:rsidP="00CB1FB3">
            <w:pPr>
              <w:pStyle w:val="afff6"/>
              <w:jc w:val="center"/>
            </w:pPr>
            <w:r w:rsidRPr="006E05E0">
              <w:t>Характер проведения реконструкции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6E05E0" w:rsidRPr="006E05E0" w:rsidRDefault="006E05E0" w:rsidP="00CB1FB3">
            <w:pPr>
              <w:pStyle w:val="afff6"/>
              <w:jc w:val="center"/>
            </w:pPr>
            <w:r w:rsidRPr="006E05E0">
              <w:t>выборочно</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6E05E0" w:rsidRPr="006E05E0" w:rsidRDefault="006E05E0" w:rsidP="00CB1FB3">
            <w:pPr>
              <w:pStyle w:val="afff6"/>
              <w:jc w:val="center"/>
            </w:pPr>
            <w:r w:rsidRPr="006E05E0">
              <w:t>Комплексно</w:t>
            </w:r>
          </w:p>
        </w:tc>
      </w:tr>
      <w:tr w:rsidR="006E05E0" w:rsidRPr="006E05E0" w:rsidTr="00B6415E">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6E05E0" w:rsidRPr="006E05E0" w:rsidRDefault="006E05E0" w:rsidP="00CB1FB3">
            <w:pPr>
              <w:pStyle w:val="afff6"/>
              <w:jc w:val="center"/>
            </w:pPr>
            <w:r w:rsidRPr="006E05E0">
              <w:t>Ограничения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6E05E0" w:rsidRPr="006E05E0" w:rsidRDefault="006E05E0" w:rsidP="00CB1FB3">
            <w:pPr>
              <w:pStyle w:val="afff6"/>
              <w:jc w:val="center"/>
            </w:pPr>
            <w:r w:rsidRPr="006E05E0">
              <w:t>строительство новых зданий рекомендуется по проектам повторного использования и индивидуальным проектам</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tcPr>
          <w:p w:rsidR="006E05E0" w:rsidRPr="006E05E0" w:rsidRDefault="006E05E0" w:rsidP="00CB1FB3">
            <w:pPr>
              <w:pStyle w:val="afff6"/>
              <w:jc w:val="center"/>
            </w:pPr>
            <w:r w:rsidRPr="006E05E0">
              <w:t>сохранение основных пешеходных трасс и мест концентрации общественных зданий как планировочного каркаса новой застройки микрорайона, квартала</w:t>
            </w:r>
          </w:p>
        </w:tc>
      </w:tr>
    </w:tbl>
    <w:p w:rsidR="00F570CC" w:rsidRPr="00CB1FB3" w:rsidRDefault="00F570CC" w:rsidP="003F0795">
      <w:pPr>
        <w:widowControl w:val="0"/>
        <w:spacing w:after="0" w:line="240" w:lineRule="auto"/>
        <w:jc w:val="both"/>
        <w:rPr>
          <w:rFonts w:ascii="Times New Roman" w:hAnsi="Times New Roman"/>
          <w:sz w:val="28"/>
          <w:szCs w:val="28"/>
        </w:rPr>
      </w:pPr>
      <w:bookmarkStart w:id="2026" w:name="sub_360"/>
      <w:bookmarkEnd w:id="2026"/>
    </w:p>
    <w:p w:rsidR="00F570CC" w:rsidRPr="00CB1FB3" w:rsidRDefault="00BE53B4">
      <w:pPr>
        <w:ind w:firstLine="698"/>
        <w:jc w:val="right"/>
        <w:rPr>
          <w:rFonts w:ascii="Times New Roman" w:hAnsi="Times New Roman"/>
          <w:sz w:val="28"/>
          <w:szCs w:val="28"/>
        </w:rPr>
      </w:pPr>
      <w:r w:rsidRPr="00CB1FB3">
        <w:rPr>
          <w:rFonts w:ascii="Times New Roman" w:hAnsi="Times New Roman"/>
          <w:sz w:val="28"/>
          <w:szCs w:val="28"/>
        </w:rPr>
        <w:t>Таблица 7</w:t>
      </w:r>
      <w:r w:rsidR="003F0795">
        <w:rPr>
          <w:rFonts w:ascii="Times New Roman" w:hAnsi="Times New Roman"/>
          <w:sz w:val="28"/>
          <w:szCs w:val="28"/>
        </w:rPr>
        <w:t>2</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492"/>
        <w:gridCol w:w="837"/>
        <w:gridCol w:w="3576"/>
        <w:gridCol w:w="918"/>
        <w:gridCol w:w="918"/>
      </w:tblGrid>
      <w:tr w:rsidR="00F570CC" w:rsidTr="00CB1FB3">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Зона различной степени градостроительной ценности территории</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Плотность населения на территории микрорайона (чел./га) при показателях жилищной обеспеченности (кв. м/чел.)</w:t>
            </w:r>
          </w:p>
        </w:tc>
      </w:tr>
      <w:tr w:rsidR="00F570CC" w:rsidTr="00CB1FB3">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отчет 2005 года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2015 год</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2025 год</w:t>
            </w:r>
          </w:p>
        </w:tc>
      </w:tr>
      <w:tr w:rsidR="00F570CC" w:rsidTr="00CB1FB3">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всего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в том числе государственное и муниципальное жилье</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r>
      <w:tr w:rsidR="00F570CC" w:rsidTr="00CB1FB3">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pStyle w:val="afff6"/>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19,4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22,7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26,6</w:t>
            </w:r>
          </w:p>
        </w:tc>
      </w:tr>
      <w:tr w:rsidR="00F570CC" w:rsidTr="00CB1FB3">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Высокая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371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317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271</w:t>
            </w:r>
          </w:p>
        </w:tc>
      </w:tr>
      <w:tr w:rsidR="00F570CC" w:rsidTr="00CB1FB3">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Средняя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306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330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262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223</w:t>
            </w:r>
          </w:p>
        </w:tc>
      </w:tr>
      <w:tr w:rsidR="00F570CC" w:rsidTr="00CB1FB3">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7"/>
            </w:pPr>
            <w:r>
              <w:t>Низкая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167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143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pStyle w:val="afff6"/>
              <w:jc w:val="center"/>
            </w:pPr>
            <w:r>
              <w:t>121</w:t>
            </w:r>
          </w:p>
        </w:tc>
      </w:tr>
    </w:tbl>
    <w:p w:rsidR="00F570CC" w:rsidRPr="00CB1FB3" w:rsidRDefault="00BE53B4">
      <w:pPr>
        <w:spacing w:line="240" w:lineRule="auto"/>
        <w:ind w:firstLine="720"/>
        <w:rPr>
          <w:rFonts w:ascii="Times New Roman" w:hAnsi="Times New Roman"/>
          <w:sz w:val="28"/>
          <w:szCs w:val="28"/>
        </w:rPr>
      </w:pPr>
      <w:r w:rsidRPr="00CB1FB3">
        <w:rPr>
          <w:rFonts w:ascii="Times New Roman" w:hAnsi="Times New Roman"/>
          <w:sz w:val="28"/>
          <w:szCs w:val="28"/>
        </w:rPr>
        <w:t>Примечания.</w:t>
      </w:r>
    </w:p>
    <w:p w:rsidR="00F570CC" w:rsidRPr="00CB1FB3" w:rsidRDefault="00BE53B4" w:rsidP="00CB1FB3">
      <w:pPr>
        <w:spacing w:after="0" w:line="240" w:lineRule="auto"/>
        <w:ind w:firstLine="720"/>
        <w:jc w:val="both"/>
        <w:rPr>
          <w:sz w:val="28"/>
          <w:szCs w:val="28"/>
        </w:rPr>
      </w:pPr>
      <w:bookmarkStart w:id="2027" w:name="sub_371"/>
      <w:bookmarkEnd w:id="2027"/>
      <w:r w:rsidRPr="00CB1FB3">
        <w:rPr>
          <w:rStyle w:val="af6"/>
          <w:rFonts w:ascii="Times New Roman" w:hAnsi="Times New Roman"/>
          <w:sz w:val="28"/>
          <w:szCs w:val="28"/>
        </w:rPr>
        <w:t>1. Границы расчетной территории планировочного элемента микрорайона (квартала) следует устанавливать по красным линиям магистральных улиц и улиц местного значения,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F570CC" w:rsidRPr="00CB1FB3" w:rsidRDefault="00BE53B4" w:rsidP="00CB1FB3">
      <w:pPr>
        <w:spacing w:after="0" w:line="240" w:lineRule="auto"/>
        <w:ind w:firstLine="720"/>
        <w:jc w:val="both"/>
        <w:rPr>
          <w:sz w:val="28"/>
          <w:szCs w:val="28"/>
        </w:rPr>
      </w:pPr>
      <w:bookmarkStart w:id="2028" w:name="sub_3711"/>
      <w:bookmarkEnd w:id="2028"/>
      <w:r w:rsidRPr="00CB1FB3">
        <w:rPr>
          <w:rStyle w:val="af6"/>
          <w:rFonts w:ascii="Times New Roman" w:hAnsi="Times New Roman"/>
          <w:sz w:val="28"/>
          <w:szCs w:val="28"/>
        </w:rPr>
        <w:lastRenderedPageBreak/>
        <w:t>2. 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F570CC" w:rsidRDefault="00BE53B4" w:rsidP="00CB1FB3">
      <w:pPr>
        <w:spacing w:after="0" w:line="240" w:lineRule="auto"/>
        <w:ind w:firstLine="720"/>
        <w:jc w:val="both"/>
        <w:rPr>
          <w:rStyle w:val="af6"/>
          <w:rFonts w:ascii="Times New Roman" w:hAnsi="Times New Roman"/>
          <w:sz w:val="28"/>
          <w:szCs w:val="28"/>
        </w:rPr>
      </w:pPr>
      <w:r w:rsidRPr="00CB1FB3">
        <w:rPr>
          <w:rStyle w:val="af6"/>
          <w:rFonts w:ascii="Times New Roman" w:hAnsi="Times New Roman"/>
          <w:sz w:val="28"/>
          <w:szCs w:val="28"/>
        </w:rPr>
        <w:t xml:space="preserve">3. В крупных </w:t>
      </w:r>
      <w:r w:rsidR="003F0795">
        <w:rPr>
          <w:rStyle w:val="af6"/>
          <w:rFonts w:ascii="Times New Roman" w:hAnsi="Times New Roman"/>
          <w:sz w:val="28"/>
          <w:szCs w:val="28"/>
        </w:rPr>
        <w:t>сельских</w:t>
      </w:r>
      <w:r w:rsidRPr="00CB1FB3">
        <w:rPr>
          <w:rStyle w:val="af6"/>
          <w:rFonts w:ascii="Times New Roman" w:hAnsi="Times New Roman"/>
          <w:sz w:val="28"/>
          <w:szCs w:val="28"/>
        </w:rPr>
        <w:t xml:space="preserve">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 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EE36A0" w:rsidRPr="00CB1FB3" w:rsidRDefault="00EE36A0" w:rsidP="00CB1FB3">
      <w:pPr>
        <w:spacing w:after="0" w:line="240" w:lineRule="auto"/>
        <w:ind w:firstLine="720"/>
        <w:jc w:val="both"/>
        <w:rPr>
          <w:sz w:val="28"/>
          <w:szCs w:val="28"/>
        </w:rPr>
      </w:pPr>
    </w:p>
    <w:p w:rsidR="00F570CC" w:rsidRPr="00CB1FB3" w:rsidRDefault="00BE53B4">
      <w:pPr>
        <w:widowControl w:val="0"/>
        <w:spacing w:before="108" w:after="108" w:line="240" w:lineRule="auto"/>
        <w:jc w:val="center"/>
        <w:outlineLvl w:val="0"/>
        <w:rPr>
          <w:rFonts w:ascii="Times New Roman" w:hAnsi="Times New Roman"/>
          <w:color w:val="000000"/>
          <w:sz w:val="28"/>
          <w:szCs w:val="28"/>
        </w:rPr>
      </w:pPr>
      <w:bookmarkStart w:id="2029" w:name="_Toc73681902"/>
      <w:r w:rsidRPr="00CB1FB3">
        <w:rPr>
          <w:rFonts w:ascii="Times New Roman" w:eastAsia="Times New Roman" w:hAnsi="Times New Roman" w:cs="Times New Roman CYR"/>
          <w:b/>
          <w:bCs/>
          <w:color w:val="000000"/>
          <w:sz w:val="28"/>
          <w:szCs w:val="28"/>
        </w:rPr>
        <w:t xml:space="preserve">1.11. </w:t>
      </w:r>
      <w:bookmarkEnd w:id="2029"/>
      <w:r w:rsidRPr="00CB1FB3">
        <w:rPr>
          <w:rFonts w:ascii="Times New Roman" w:eastAsia="Times New Roman" w:hAnsi="Times New Roman" w:cs="Times New Roman CYR"/>
          <w:b/>
          <w:bCs/>
          <w:color w:val="000000"/>
          <w:sz w:val="28"/>
          <w:szCs w:val="28"/>
        </w:rPr>
        <w:t>Состав зданий, сооружений и удельные показатели площадей земельных участков общего назначения для ведения садоводства</w:t>
      </w:r>
    </w:p>
    <w:p w:rsidR="00F570CC" w:rsidRPr="00CB1FB3" w:rsidRDefault="00BE53B4">
      <w:pPr>
        <w:widowControl w:val="0"/>
        <w:spacing w:after="0" w:line="240" w:lineRule="auto"/>
        <w:jc w:val="right"/>
        <w:rPr>
          <w:rFonts w:ascii="Times New Roman" w:eastAsia="Times New Roman" w:hAnsi="Times New Roman" w:cs="Times New Roman CYR"/>
          <w:color w:val="000000"/>
          <w:sz w:val="28"/>
          <w:szCs w:val="28"/>
        </w:rPr>
      </w:pPr>
      <w:r w:rsidRPr="00CB1FB3">
        <w:rPr>
          <w:rFonts w:ascii="Times New Roman" w:eastAsia="Times New Roman" w:hAnsi="Times New Roman" w:cs="Times New Roman CYR"/>
          <w:color w:val="000000"/>
          <w:sz w:val="28"/>
          <w:szCs w:val="28"/>
        </w:rPr>
        <w:t>Таблица 7</w:t>
      </w:r>
      <w:r w:rsidR="00F078C5">
        <w:rPr>
          <w:rFonts w:ascii="Times New Roman" w:eastAsia="Times New Roman" w:hAnsi="Times New Roman" w:cs="Times New Roman CYR"/>
          <w:color w:val="000000"/>
          <w:sz w:val="28"/>
          <w:szCs w:val="28"/>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700"/>
        <w:gridCol w:w="2039"/>
        <w:gridCol w:w="1811"/>
        <w:gridCol w:w="2078"/>
      </w:tblGrid>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Объекты</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Удельные показатели земельных участков общего назначения, м2 на один садовый земельный участок, при числе садовых земельных участков</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от 51 до 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101 -300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301 и более</w:t>
            </w:r>
          </w:p>
        </w:tc>
      </w:tr>
      <w:tr w:rsidR="00F570CC" w:rsidTr="00CB1FB3">
        <w:trPr>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I Обязательный перечень</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Сторожка с помещением правления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1,0 - 0,7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0,65 - 0,5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0,4 - 0,3</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Здания и сооружения для хранения средств пожаротушения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0,35</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Площадка для контейнеров твердых коммунальных отходов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0,13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0,13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0,13</w:t>
            </w:r>
          </w:p>
        </w:tc>
      </w:tr>
      <w:tr w:rsidR="00F570CC" w:rsidTr="00CB1FB3">
        <w:trPr>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II Дополнительный перечень</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Детская игровая площадка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2,0- 1,0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0,9 - 0,5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0,4 - 0,3</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Универсальная спортивная площадка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4,0 - 3,4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3,2-2,8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2,7-2,5</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Предприятие торговли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2-0,5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0,45 - 0,25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0,2 - 0,1</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Площадка для стоянки автомобилей при въезде на территорию садоводства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0,8 - 0,45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0,4 - 0,3</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Медпункт</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По заданию на проектирование</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Объекты досугового назначения</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color w:val="000000"/>
                <w:sz w:val="24"/>
                <w:szCs w:val="24"/>
              </w:rPr>
            </w:pPr>
            <w:r>
              <w:rPr>
                <w:rFonts w:ascii="Times New Roman" w:eastAsia="Times New Roman" w:hAnsi="Times New Roman" w:cs="Times New Roman CYR"/>
                <w:color w:val="000000"/>
                <w:sz w:val="24"/>
                <w:szCs w:val="24"/>
              </w:rPr>
              <w:t>По заданию на проектирование</w:t>
            </w:r>
          </w:p>
        </w:tc>
      </w:tr>
    </w:tbl>
    <w:p w:rsidR="00F570CC" w:rsidRDefault="00F570CC">
      <w:pPr>
        <w:widowControl w:val="0"/>
        <w:spacing w:after="0" w:line="240" w:lineRule="auto"/>
        <w:ind w:firstLine="709"/>
        <w:jc w:val="both"/>
        <w:rPr>
          <w:rFonts w:ascii="Times New Roman" w:eastAsia="Times New Roman" w:hAnsi="Times New Roman" w:cs="Times New Roman CYR"/>
          <w:bCs/>
          <w:sz w:val="24"/>
          <w:szCs w:val="24"/>
        </w:rPr>
      </w:pPr>
    </w:p>
    <w:p w:rsidR="00F570CC" w:rsidRPr="00CB1FB3" w:rsidRDefault="00BE53B4">
      <w:pPr>
        <w:widowControl w:val="0"/>
        <w:spacing w:after="0" w:line="240" w:lineRule="auto"/>
        <w:ind w:firstLine="709"/>
        <w:jc w:val="both"/>
        <w:rPr>
          <w:rFonts w:ascii="Times New Roman" w:eastAsia="Times New Roman" w:hAnsi="Times New Roman" w:cs="Times New Roman CYR"/>
          <w:bCs/>
          <w:sz w:val="28"/>
          <w:szCs w:val="28"/>
        </w:rPr>
      </w:pPr>
      <w:r w:rsidRPr="00CB1FB3">
        <w:rPr>
          <w:rFonts w:ascii="Times New Roman" w:eastAsia="Times New Roman" w:hAnsi="Times New Roman" w:cs="Times New Roman CYR"/>
          <w:bCs/>
          <w:sz w:val="28"/>
          <w:szCs w:val="28"/>
        </w:rPr>
        <w:t>Примечания:</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2. 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3. Площадь площадки для контейнеров твердых коммунальных отходов принимается по расчету, но не менее 10 м2.</w:t>
      </w:r>
    </w:p>
    <w:p w:rsidR="00F570CC" w:rsidRDefault="00F570CC">
      <w:pPr>
        <w:widowControl w:val="0"/>
        <w:spacing w:after="0" w:line="240" w:lineRule="auto"/>
        <w:ind w:firstLine="709"/>
        <w:jc w:val="both"/>
        <w:rPr>
          <w:rFonts w:ascii="Times New Roman" w:eastAsia="Times New Roman" w:hAnsi="Times New Roman" w:cs="Times New Roman CYR"/>
          <w:sz w:val="28"/>
          <w:szCs w:val="28"/>
        </w:rPr>
      </w:pPr>
    </w:p>
    <w:p w:rsidR="00EE36A0" w:rsidRPr="00CB1FB3" w:rsidRDefault="00EE36A0">
      <w:pPr>
        <w:widowControl w:val="0"/>
        <w:spacing w:after="0" w:line="240" w:lineRule="auto"/>
        <w:ind w:firstLine="709"/>
        <w:jc w:val="both"/>
        <w:rPr>
          <w:rFonts w:ascii="Times New Roman" w:eastAsia="Times New Roman" w:hAnsi="Times New Roman" w:cs="Times New Roman CYR"/>
          <w:sz w:val="28"/>
          <w:szCs w:val="28"/>
        </w:rPr>
      </w:pPr>
    </w:p>
    <w:p w:rsidR="00F570CC" w:rsidRPr="00CB1FB3" w:rsidRDefault="00BE53B4">
      <w:pPr>
        <w:widowControl w:val="0"/>
        <w:spacing w:before="108" w:after="108" w:line="240" w:lineRule="auto"/>
        <w:jc w:val="center"/>
        <w:outlineLvl w:val="0"/>
        <w:rPr>
          <w:rFonts w:ascii="Times New Roman" w:eastAsia="Times New Roman" w:hAnsi="Times New Roman" w:cs="Times New Roman CYR"/>
          <w:b/>
          <w:bCs/>
          <w:sz w:val="28"/>
          <w:szCs w:val="28"/>
        </w:rPr>
      </w:pPr>
      <w:bookmarkStart w:id="2030" w:name="_Toc73681903"/>
      <w:r w:rsidRPr="00CB1FB3">
        <w:rPr>
          <w:rFonts w:ascii="Times New Roman" w:eastAsia="Times New Roman" w:hAnsi="Times New Roman" w:cs="Times New Roman CYR"/>
          <w:b/>
          <w:bCs/>
          <w:sz w:val="28"/>
          <w:szCs w:val="28"/>
        </w:rPr>
        <w:lastRenderedPageBreak/>
        <w:t>1.12. Расчетные показатели объектов санаторно-курного и рекреационного назначения</w:t>
      </w:r>
      <w:bookmarkEnd w:id="2030"/>
    </w:p>
    <w:p w:rsidR="00F570CC" w:rsidRPr="00CB1FB3" w:rsidRDefault="00BE53B4">
      <w:pPr>
        <w:widowControl w:val="0"/>
        <w:spacing w:after="0" w:line="240" w:lineRule="auto"/>
        <w:jc w:val="right"/>
        <w:rPr>
          <w:sz w:val="28"/>
          <w:szCs w:val="28"/>
        </w:rPr>
      </w:pPr>
      <w:r w:rsidRPr="00CB1FB3">
        <w:rPr>
          <w:rFonts w:ascii="Times New Roman" w:eastAsia="Times New Roman" w:hAnsi="Times New Roman" w:cs="Times New Roman CYR"/>
          <w:bCs/>
          <w:sz w:val="28"/>
          <w:szCs w:val="28"/>
        </w:rPr>
        <w:t>Таблица 7</w:t>
      </w:r>
      <w:r w:rsidR="00F078C5">
        <w:rPr>
          <w:rFonts w:ascii="Times New Roman" w:eastAsia="Times New Roman" w:hAnsi="Times New Roman" w:cs="Times New Roman CYR"/>
          <w:bCs/>
          <w:sz w:val="28"/>
          <w:szCs w:val="28"/>
        </w:rPr>
        <w:t>4</w:t>
      </w:r>
    </w:p>
    <w:p w:rsidR="00F570CC" w:rsidRPr="00CB1FB3" w:rsidRDefault="00F570CC">
      <w:pPr>
        <w:widowControl w:val="0"/>
        <w:spacing w:after="0" w:line="240" w:lineRule="auto"/>
        <w:jc w:val="both"/>
        <w:rPr>
          <w:rFonts w:ascii="Times New Roman" w:eastAsia="Times New Roman" w:hAnsi="Times New Roman" w:cs="Times New Roman CYR"/>
          <w:sz w:val="28"/>
          <w:szCs w:val="28"/>
        </w:rPr>
      </w:pPr>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6520"/>
        <w:gridCol w:w="3112"/>
      </w:tblGrid>
      <w:tr w:rsidR="00F570CC" w:rsidTr="00CB1FB3">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Нормируемый компонент ландшафта и вид его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Рекреационная нагрузка, чел./га</w:t>
            </w:r>
          </w:p>
        </w:tc>
      </w:tr>
      <w:tr w:rsidR="00F570CC" w:rsidTr="00CB1FB3">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Берег и прибрежная акватория водоема (для любительского рыболовства):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10 - 20</w:t>
            </w:r>
          </w:p>
        </w:tc>
      </w:tr>
      <w:tr w:rsidR="00F570CC" w:rsidTr="00CB1FB3">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ловли рыбы с лодки (2 чел. на лодку)</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ловли рыбы с берега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50 - 100</w:t>
            </w:r>
          </w:p>
        </w:tc>
      </w:tr>
      <w:tr w:rsidR="00F570CC" w:rsidTr="00CB1FB3">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Территория для катания на лыжах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2 - 20 чел./км</w:t>
            </w:r>
          </w:p>
        </w:tc>
      </w:tr>
      <w:tr w:rsidR="00F570CC" w:rsidTr="00CB1FB3">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Территория для размещения палаточных лагерей: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глубинных участков (для равнинных, горных участков)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250 - 300</w:t>
            </w:r>
          </w:p>
        </w:tc>
      </w:tr>
      <w:tr w:rsidR="00F570CC" w:rsidTr="00CB1FB3">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для прибрежных участков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300 - 400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CB1FB3" w:rsidRDefault="00CB1FB3">
      <w:pPr>
        <w:widowControl w:val="0"/>
        <w:spacing w:after="0" w:line="240" w:lineRule="auto"/>
        <w:jc w:val="right"/>
        <w:rPr>
          <w:rFonts w:ascii="Times New Roman" w:eastAsia="Times New Roman" w:hAnsi="Times New Roman" w:cs="Times New Roman CYR"/>
          <w:bCs/>
          <w:sz w:val="24"/>
          <w:szCs w:val="24"/>
        </w:rPr>
      </w:pPr>
    </w:p>
    <w:p w:rsidR="00CB1FB3" w:rsidRDefault="00CB1FB3">
      <w:pPr>
        <w:widowControl w:val="0"/>
        <w:spacing w:after="0" w:line="240" w:lineRule="auto"/>
        <w:jc w:val="right"/>
        <w:rPr>
          <w:rFonts w:ascii="Times New Roman" w:eastAsia="Times New Roman" w:hAnsi="Times New Roman" w:cs="Times New Roman CYR"/>
          <w:bCs/>
          <w:sz w:val="24"/>
          <w:szCs w:val="24"/>
        </w:rPr>
      </w:pPr>
    </w:p>
    <w:p w:rsidR="00F570CC" w:rsidRPr="00CB1FB3" w:rsidRDefault="00BE53B4">
      <w:pPr>
        <w:widowControl w:val="0"/>
        <w:spacing w:after="0" w:line="240" w:lineRule="auto"/>
        <w:jc w:val="right"/>
        <w:rPr>
          <w:rFonts w:ascii="Times New Roman" w:eastAsia="Times New Roman" w:hAnsi="Times New Roman" w:cs="Times New Roman CYR"/>
          <w:bCs/>
          <w:sz w:val="28"/>
          <w:szCs w:val="28"/>
        </w:rPr>
      </w:pPr>
      <w:r w:rsidRPr="00CB1FB3">
        <w:rPr>
          <w:rFonts w:ascii="Times New Roman" w:eastAsia="Times New Roman" w:hAnsi="Times New Roman" w:cs="Times New Roman CYR"/>
          <w:bCs/>
          <w:sz w:val="28"/>
          <w:szCs w:val="28"/>
        </w:rPr>
        <w:t>Таблица 7</w:t>
      </w:r>
      <w:r w:rsidR="00F078C5">
        <w:rPr>
          <w:rFonts w:ascii="Times New Roman" w:eastAsia="Times New Roman" w:hAnsi="Times New Roman" w:cs="Times New Roman CYR"/>
          <w:bCs/>
          <w:sz w:val="28"/>
          <w:szCs w:val="28"/>
        </w:rPr>
        <w:t>5</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791"/>
        <w:gridCol w:w="827"/>
        <w:gridCol w:w="828"/>
        <w:gridCol w:w="828"/>
        <w:gridCol w:w="828"/>
        <w:gridCol w:w="828"/>
        <w:gridCol w:w="828"/>
        <w:gridCol w:w="935"/>
        <w:gridCol w:w="935"/>
      </w:tblGrid>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Сооружение</w:t>
            </w:r>
          </w:p>
        </w:tc>
        <w:tc>
          <w:tcPr>
            <w:tcW w:w="0" w:type="auto"/>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Количество и площадь сооружений (шт./кв. м) при вместимости учреждения и общей площади участка, под физкультурно-оздоровительные сооружения</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w:eastAsia="Times New Roman" w:hAnsi="Times New Roman" w:cs="Times New Roman CYR"/>
                <w:sz w:val="24"/>
                <w:szCs w:val="24"/>
              </w:rPr>
              <w:t>120 &lt;</w:t>
            </w:r>
            <w:hyperlink w:anchor="sub_111119">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w:eastAsia="Times New Roman" w:hAnsi="Times New Roman" w:cs="Times New Roman CYR"/>
                <w:sz w:val="24"/>
                <w:szCs w:val="24"/>
              </w:rPr>
              <w:t>160 &lt;</w:t>
            </w:r>
            <w:hyperlink w:anchor="sub_111119">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w:eastAsia="Times New Roman" w:hAnsi="Times New Roman" w:cs="Times New Roman CYR"/>
                <w:sz w:val="24"/>
                <w:szCs w:val="24"/>
              </w:rPr>
              <w:t>240 &lt;</w:t>
            </w:r>
            <w:hyperlink w:anchor="sub_111119">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w:eastAsia="Times New Roman" w:hAnsi="Times New Roman" w:cs="Times New Roman CYR"/>
                <w:sz w:val="24"/>
                <w:szCs w:val="24"/>
              </w:rPr>
              <w:t>360 &lt;</w:t>
            </w:r>
            <w:hyperlink w:anchor="sub_111119">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w:eastAsia="Times New Roman" w:hAnsi="Times New Roman" w:cs="Times New Roman CYR"/>
                <w:sz w:val="24"/>
                <w:szCs w:val="24"/>
              </w:rPr>
              <w:t>400 &lt;</w:t>
            </w:r>
            <w:hyperlink w:anchor="sub_111119">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w:eastAsia="Times New Roman" w:hAnsi="Times New Roman" w:cs="Times New Roman CYR"/>
                <w:sz w:val="24"/>
                <w:szCs w:val="24"/>
              </w:rPr>
              <w:t>480 &lt;</w:t>
            </w:r>
            <w:hyperlink w:anchor="sub_111119">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w:eastAsia="Times New Roman" w:hAnsi="Times New Roman" w:cs="Times New Roman CYR"/>
                <w:sz w:val="24"/>
                <w:szCs w:val="24"/>
              </w:rPr>
              <w:t>560 &lt;</w:t>
            </w:r>
            <w:hyperlink w:anchor="sub_111119">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w:eastAsia="Times New Roman" w:hAnsi="Times New Roman" w:cs="Times New Roman CYR"/>
                <w:sz w:val="24"/>
                <w:szCs w:val="24"/>
              </w:rPr>
              <w:t>800 &lt;</w:t>
            </w:r>
            <w:hyperlink w:anchor="sub_111119">
              <w:r>
                <w:rPr>
                  <w:rStyle w:val="ListLabel12"/>
                  <w:rFonts w:eastAsia="Segoe UI"/>
                </w:rPr>
                <w:t>*</w:t>
              </w:r>
            </w:hyperlink>
            <w:r>
              <w:rPr>
                <w:rFonts w:ascii="Times New Roman" w:eastAsia="Times New Roman" w:hAnsi="Times New Roman" w:cs="Times New Roman CYR"/>
                <w:sz w:val="24"/>
                <w:szCs w:val="24"/>
              </w:rPr>
              <w:t>&gt;</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2400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4800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7200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9600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11200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16000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Площадка для волейбола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360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360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360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720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720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720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 / 1080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 / 1440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Площадка для бадминтона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240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 / 360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 / 480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 / 480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 / 560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 / 720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Площадка для настольного тенниса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72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72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144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 / 216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 / 288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 / 288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 / 360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 / 432</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Место для прыжков в высоту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493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493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493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493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493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493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493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493</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Место для прыжков в длину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121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121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121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121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121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121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121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121</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Прямая беговая дорожка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650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Площадка для легкой атлетики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3000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3000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3000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Дорожка для здоровья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1200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1200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Площадка для игровых видов спорта (комбинированная)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1032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1032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1032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Площадка для волейбола и баскетбола (комбинированная)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558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1116</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Площадка для спортивных игр и </w:t>
            </w:r>
            <w:r>
              <w:rPr>
                <w:rFonts w:ascii="Times New Roman" w:eastAsia="Times New Roman" w:hAnsi="Times New Roman" w:cs="Times New Roman CYR"/>
                <w:sz w:val="24"/>
                <w:szCs w:val="24"/>
              </w:rPr>
              <w:lastRenderedPageBreak/>
              <w:t>метаний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3225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3225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3225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3225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Спорт-ядро с легкоатлетической площадкой и беговой дорожкой 333,3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8500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Футбольное поле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2400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2400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2400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Теннисный корт с учебной стенкой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840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840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Теннисный корт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648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648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648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648</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Площадка для катания на роликовых коньках и досках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 / 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 800</w:t>
            </w:r>
          </w:p>
        </w:tc>
      </w:tr>
    </w:tbl>
    <w:p w:rsidR="00CB1FB3" w:rsidRDefault="00CB1FB3">
      <w:pPr>
        <w:widowControl w:val="0"/>
        <w:spacing w:after="0" w:line="240" w:lineRule="auto"/>
        <w:ind w:firstLine="709"/>
        <w:jc w:val="both"/>
        <w:rPr>
          <w:rFonts w:ascii="Times New Roman" w:eastAsia="Times New Roman" w:hAnsi="Times New Roman" w:cs="Times New Roman CYR"/>
          <w:sz w:val="24"/>
          <w:szCs w:val="24"/>
        </w:rPr>
      </w:pP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&lt;*&gt; В числителе - вместимость оздоровительной организации, в знаменателе - общая площадь участка оздоровительной организации.</w:t>
      </w:r>
      <w:bookmarkStart w:id="2031" w:name="sub_111119"/>
      <w:bookmarkEnd w:id="2031"/>
    </w:p>
    <w:p w:rsidR="00F570CC" w:rsidRPr="00CB1FB3" w:rsidRDefault="00F570CC">
      <w:pPr>
        <w:widowControl w:val="0"/>
        <w:spacing w:after="0" w:line="240" w:lineRule="auto"/>
        <w:jc w:val="both"/>
        <w:rPr>
          <w:rFonts w:ascii="Times New Roman" w:eastAsia="Times New Roman" w:hAnsi="Times New Roman" w:cs="Times New Roman CYR"/>
          <w:sz w:val="28"/>
          <w:szCs w:val="28"/>
        </w:rPr>
      </w:pPr>
    </w:p>
    <w:p w:rsidR="00F570CC" w:rsidRPr="00CB1FB3" w:rsidRDefault="00BE53B4">
      <w:pPr>
        <w:widowControl w:val="0"/>
        <w:spacing w:after="0" w:line="240" w:lineRule="auto"/>
        <w:jc w:val="right"/>
        <w:rPr>
          <w:sz w:val="28"/>
          <w:szCs w:val="28"/>
        </w:rPr>
      </w:pPr>
      <w:r w:rsidRPr="00CB1FB3">
        <w:rPr>
          <w:rFonts w:ascii="Times New Roman" w:eastAsia="Times New Roman" w:hAnsi="Times New Roman" w:cs="Times New Roman CYR"/>
          <w:bCs/>
          <w:sz w:val="28"/>
          <w:szCs w:val="28"/>
        </w:rPr>
        <w:t>Таблица 7</w:t>
      </w:r>
      <w:r w:rsidR="00F078C5">
        <w:rPr>
          <w:rFonts w:ascii="Times New Roman" w:eastAsia="Times New Roman" w:hAnsi="Times New Roman" w:cs="Times New Roman CYR"/>
          <w:bCs/>
          <w:sz w:val="28"/>
          <w:szCs w:val="28"/>
        </w:rPr>
        <w:t>6</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4223"/>
        <w:gridCol w:w="5405"/>
      </w:tblGrid>
      <w:tr w:rsidR="00F570CC" w:rsidTr="00CB1FB3">
        <w:trPr>
          <w:trHeight w:val="569"/>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Вид сооружения и мероприятия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Назначение сооружения и мероприятия и условия их применения</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r>
      <w:tr w:rsidR="00F570CC" w:rsidTr="00CB1FB3">
        <w:trPr>
          <w:trHeight w:val="412"/>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before="108" w:after="108" w:line="240" w:lineRule="auto"/>
              <w:jc w:val="center"/>
              <w:outlineLvl w:val="0"/>
              <w:rPr>
                <w:rFonts w:ascii="Times New Roman" w:eastAsia="Times New Roman" w:hAnsi="Times New Roman" w:cs="Times New Roman CYR"/>
                <w:bCs/>
                <w:sz w:val="24"/>
                <w:szCs w:val="24"/>
              </w:rPr>
            </w:pPr>
            <w:bookmarkStart w:id="2032" w:name="_Toc73681909"/>
            <w:r>
              <w:rPr>
                <w:rFonts w:ascii="Times New Roman" w:eastAsia="Times New Roman" w:hAnsi="Times New Roman" w:cs="Times New Roman CYR"/>
                <w:bCs/>
                <w:sz w:val="24"/>
                <w:szCs w:val="24"/>
              </w:rPr>
              <w:t>Специальные</w:t>
            </w:r>
            <w:bookmarkEnd w:id="2032"/>
          </w:p>
        </w:tc>
      </w:tr>
      <w:tr w:rsidR="00F570CC" w:rsidTr="00CB1FB3">
        <w:trPr>
          <w:trHeight w:val="347"/>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before="108" w:after="108" w:line="240" w:lineRule="auto"/>
              <w:jc w:val="center"/>
              <w:outlineLvl w:val="0"/>
              <w:rPr>
                <w:rFonts w:ascii="Times New Roman" w:eastAsia="Times New Roman" w:hAnsi="Times New Roman" w:cs="Times New Roman CYR"/>
                <w:bCs/>
                <w:sz w:val="24"/>
                <w:szCs w:val="24"/>
              </w:rPr>
            </w:pPr>
            <w:bookmarkStart w:id="2033" w:name="_Toc73681910"/>
            <w:r>
              <w:rPr>
                <w:rFonts w:ascii="Times New Roman" w:eastAsia="Times New Roman" w:hAnsi="Times New Roman" w:cs="Times New Roman CYR"/>
                <w:bCs/>
                <w:sz w:val="24"/>
                <w:szCs w:val="24"/>
              </w:rPr>
              <w:t>1. Струенаправляющие</w:t>
            </w:r>
            <w:bookmarkEnd w:id="2033"/>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Струенаправляющие дамбы из каменной наброски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реках для защиты берегов рек и отклонения оси потока от размывания берега</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Струенаправляющие дамбы из грунта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реках с невысокими скоростями течения для отклонения оси потока</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Струенаправляющие массивные шпоры или полузапруды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r>
      <w:tr w:rsidR="00F570CC" w:rsidTr="00CB1FB3">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before="108" w:after="108" w:line="240" w:lineRule="auto"/>
              <w:jc w:val="center"/>
              <w:outlineLvl w:val="0"/>
              <w:rPr>
                <w:rFonts w:ascii="Times New Roman" w:eastAsia="Times New Roman" w:hAnsi="Times New Roman" w:cs="Times New Roman CYR"/>
                <w:bCs/>
                <w:sz w:val="24"/>
                <w:szCs w:val="24"/>
              </w:rPr>
            </w:pPr>
            <w:bookmarkStart w:id="2034" w:name="_Toc73681911"/>
            <w:r>
              <w:rPr>
                <w:rFonts w:ascii="Times New Roman" w:eastAsia="Times New Roman" w:hAnsi="Times New Roman" w:cs="Times New Roman CYR"/>
                <w:bCs/>
                <w:sz w:val="24"/>
                <w:szCs w:val="24"/>
              </w:rPr>
              <w:t>2. Склоноукрепляющие</w:t>
            </w:r>
            <w:bookmarkEnd w:id="2034"/>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Искусственное закрепление грунта откосов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водохранилищах, реках, откосах земляных сооружений при высоте волн до 0,5 м</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CB1FB3" w:rsidRDefault="00BE53B4">
      <w:pPr>
        <w:widowControl w:val="0"/>
        <w:spacing w:before="108" w:after="108" w:line="240" w:lineRule="auto"/>
        <w:jc w:val="center"/>
        <w:outlineLvl w:val="0"/>
        <w:rPr>
          <w:rFonts w:ascii="Times New Roman" w:eastAsia="Times New Roman" w:hAnsi="Times New Roman" w:cs="Times New Roman CYR"/>
          <w:b/>
          <w:bCs/>
          <w:sz w:val="28"/>
          <w:szCs w:val="28"/>
        </w:rPr>
      </w:pPr>
      <w:bookmarkStart w:id="2035" w:name="_Toc73681912"/>
      <w:r w:rsidRPr="00CB1FB3">
        <w:rPr>
          <w:rFonts w:ascii="Times New Roman" w:eastAsia="Times New Roman" w:hAnsi="Times New Roman" w:cs="Times New Roman CYR"/>
          <w:b/>
          <w:bCs/>
          <w:sz w:val="28"/>
          <w:szCs w:val="28"/>
        </w:rPr>
        <w:t>1.13. Нормативные показатели минимальной плотности застройки площадок промышленных предприятий</w:t>
      </w:r>
      <w:bookmarkStart w:id="2036" w:name="sub_1106"/>
      <w:bookmarkEnd w:id="2035"/>
      <w:bookmarkEnd w:id="2036"/>
    </w:p>
    <w:p w:rsidR="00F570CC" w:rsidRPr="00CB1FB3" w:rsidRDefault="00BE53B4">
      <w:pPr>
        <w:widowControl w:val="0"/>
        <w:spacing w:after="0" w:line="240" w:lineRule="auto"/>
        <w:jc w:val="right"/>
        <w:rPr>
          <w:sz w:val="28"/>
          <w:szCs w:val="28"/>
        </w:rPr>
      </w:pPr>
      <w:r w:rsidRPr="00CB1FB3">
        <w:rPr>
          <w:rFonts w:ascii="Times New Roman" w:eastAsia="Times New Roman" w:hAnsi="Times New Roman" w:cs="Times New Roman CYR"/>
          <w:bCs/>
          <w:sz w:val="28"/>
          <w:szCs w:val="28"/>
        </w:rPr>
        <w:t>Таблица 7</w:t>
      </w:r>
      <w:r w:rsidR="00F078C5">
        <w:rPr>
          <w:rFonts w:ascii="Times New Roman" w:eastAsia="Times New Roman" w:hAnsi="Times New Roman" w:cs="Times New Roman CYR"/>
          <w:bCs/>
          <w:sz w:val="28"/>
          <w:szCs w:val="28"/>
        </w:rPr>
        <w:t>7</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893"/>
        <w:gridCol w:w="530"/>
        <w:gridCol w:w="4445"/>
        <w:gridCol w:w="1760"/>
      </w:tblGrid>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Отрасль производства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Предприятие (производство)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Минимальная плотность застройки, %</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Химическая промышленность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горно-химической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азотной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фосфатных удобрений и другой продукции неорганической химии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содовой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хлорной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прочих продуктов основной химии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вискозных волокон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синтетических волокон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синтетических смол и пластмасс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изделий из пластмасс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лакокрасочной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продуктов органического синтеза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Черная металлургия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Обогатительные железной руды и по производству окатышей мощностью, млн. т/год: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5 - 20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Дробильно-сортировочные мощностью, млн. т/год: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Ремонтные и транспортные (рудников или открытом способе разработки)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Надшахтные комплексы и другие сооружения рудников при подземном способе разработки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Коксохимические: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без обогатительной фабрики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обогатительной фабрикой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Метизные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Ферросплавные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Трубные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производству огнеупорных изделий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обжигу огнеупорного сырья и производству порошков и мертелей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разделке лома и отхода черных металлов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Цветная металлургия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Алюминиевые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Свинцово-цинковые и титано-магниевые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Медеплавильные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Надшахтные комплексы и другие сооружения рудников при подземном способе разработки без обогатительных фабрик мощностью, млн. т/год: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Надшахтные комплексы и другие сооружения рудников при подземном способе разработки, с обогатительными фабриками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Обогатительные фабрики мощностью, млн. т/год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Электродные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обработке цветных металлов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Глиноземные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Целлюлозно-бумажные производства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целлюлозно-бумажные и целлюлозно - картонные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переделочные бумажные и картонные, работающие на привозной целлюлозе и макулатуре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Энергетическая промышленность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электростанции мощностью более 2000 МВт: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 без градирен: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Атомные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29</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ГРЭС на твердом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ГРЭС на газомазутном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 при наличии градирен: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Атомные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ГРЭС на твердом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ГРЭС на газомазутном топливе</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Электростанции мощностью до 2000 МВт: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 без градирен: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Атомные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ГРЭС на твердом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ГРЭС на газомазутном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 при наличии градирен: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Атомные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ГРЭС на твердом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ГРЭС на газомазутном топливе</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Теплоэлектроцентрали (ТЭЦ) при наличии градирен: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 мощностью до 500 МВт: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твердом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газомазутном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 мощностью от 500 до 1000 МВт: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твердом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газомазутном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мощностью более 1000 МВт: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твердом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29</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газомазутном топливе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Водное хозяйство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Эксплуатационное и ремонтно-эксплуатационные участки мелиоративных систем и сельхозводоснабжения (ЭУи РЭУ)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Нефтяные и газовые производства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Замерные установки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Нефтенасосные станции (дожимные)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Центральные пункты сбора и подготовки нефти, газа и воды, млн.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Установки компрессорного газлифта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Компрессорные станции перекачки нефтяного газа производительностью, тыс. куб. м./сут: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Кустовые насосные станции для заводнения нефтяных пластов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Базы производственного обслуживания нефтегазодобывающих предприятий и управлений буровых работ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Базы материально-технического снабжения нефтяной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Геофизические базы нефтяной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Машиностроение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паровых и энергетических котлов и котельно-вспомогательного оборудования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Энергетических атомных реакторов, паровых гидравлических и газовых турбин и турбовспомогательного оборудования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дизелей, дизель-генераторов и дизельных электростанций на железнодорожном ходу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Прокатного, доменного, сталеплавильного, агломерационного и коксового оборудования, оборудования для цветной металлургии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Механизированных крепей, выемочных комплексов и агрегатов, вагонеток, комбайнов для очистных и проходческих работ, струговых установок для добычи угля, погрузочно-разгрузочных и навалочных машин, гидравлических стоек, обогатительного оборудования, оборудования для механизированных работ на поверхности шахт и других машин и механизмов для горной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Электрических мостовых и козловых кранов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Конвейеров ленточных, скребковых, подвесных грузонесущих, погрузочных устройств для контейнерных грузов, талей (тельферов), эскалаторов и другого подъемно-транспортного оборудования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Лифтов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Локомотивов и подвижного состава железнодорожного транспорта (магистральных, маневровых и </w:t>
            </w:r>
            <w:r>
              <w:rPr>
                <w:rFonts w:ascii="Times New Roman" w:eastAsia="Times New Roman" w:hAnsi="Times New Roman" w:cs="Times New Roman CYR"/>
                <w:sz w:val="24"/>
                <w:szCs w:val="24"/>
              </w:rPr>
              <w:lastRenderedPageBreak/>
              <w:t>промышленных тепловозов, пассажирских и промышленных вагонов, включая электропоезда и дизельные поезда), путевых машин и контейнеров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Тормозного оборудования для железнодорожного подвижного состава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Железнодорожный транспорт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ремонта подвижного состава железнодорожного транспорта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Электротехническая промышленность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Электродвигателей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Крупных электрических машин и турбогенераторов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высоковольтной аппаратуры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Трансформаторов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низковольтной аппаратуры и светотехнического оборудования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кабельной продукции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Электроламповые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электроизоляционных материалов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Аккумуляторные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полупроводниковых приборов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Радиотехнические производства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радиопромышленности при общей площади производственных зданий, тыс. кв.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 предприятия, расположенные в одном здании (корпус, завод)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 предприятия, расположенные в нескольких зданиях: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Одноэтажных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Многоэтажных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Химическое машиностроение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Оборудование и арматуры для нефте- и газодобывающей и целлюлозно-бумажной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Промышленной трубопроводной арматуры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Станкостроение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металлорежущих станков, литейного и деревообрабатывающего оборудования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кузнечно-прессового оборудования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Инструментальные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искусственных алмазов, абразивных материалов и инструментов, из них: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Литья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поковок и штамповок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сварных конструкций для машиностроения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изделий общемашиностроительного применения (редукторов, гидрооборудования, фильтрующих устройств, строительных деталей)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Приборостроение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приборостроение, средств автоматизации и систем управления: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 при общей площади производственных зданий 100 тыс. кв.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 то же, более 100 тыс. кв.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при применении ртути и стекловарения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Химико-фармацевтические производства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химико-фармацевтические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медико-инструментальные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медицинских изделий из стекла и фарфора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Автопром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Автомобильные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Автосборочные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автомобильного моторостроения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агрегатов, узлов, запчастей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Подшипниковые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Сельскохозяйственное машиностроения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Тракторные, сельскохозяйственных машин, тракторных и комбайновых двигателей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Агрегатов, узлов, деталей и запчастей к тракторам и сельскохозяйственным машинам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56</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Строительное и дорожное машиностроение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Бульдозеров, скреперов, экскаваторов и узлов для экскаваторов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Пневматического, электрического инструмента и средств малой механизации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Оборудования для мелиоративных работ, лесозаготовительной и торфяной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Коммунального машиностроения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57</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Производство оборудования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Технологического оборудования для легкой, текстильной, пищевой и комбикормовой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Технологического оборудования для торговли и общественного питания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Технологического оборудования для стекольной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бытовых приборов и машин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57</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Лесная промышленность</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Лесозаготовительные с примыканием к железной дороге МПС:</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без переработки древесины производственной мощностью,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переработкой древесины производственной мощностью,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Лесозаготовительные с примыканием к водным транспортным путям при отправке леса в хлыстах: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зимним плотбищем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без зимнего плотбища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Лесозаготовительные с примыканием к водным транспортным путям при отправке леса в хлыстах:</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зимним плотбищем производственной мощностью,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без зимнего плотбища производственной мощностью,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Пиломатериалов, стандартных домов, комплектов деталей, столярных изделий и заготовок: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при поставке сырья и отправке продукции по железной дороге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при поставке сырья по воде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Древесно-стружечных плит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Фанеры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Мебельные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53</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Легкая промышленность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Хлопкоочистительные при крытом хранении хлопка-сырца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29</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Хлопкоочистительные при 25% крытого и 75% открытого хранения хлопка-сырца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Хлопкозаготовительные пункты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Льнозаводы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Пенькозаводы (без полей сушки)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Первичная обработка шерсти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Шелкомотальной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Текстильные комбинаты с одноэтажными главными корпусами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Текстильные фабрики, размещенные в одноэтажных корпусах, при общей площади главного производственного корпуса: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50 тыс. кв.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50 тыс. кв.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Текстильной галантереи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Верхнего и бельевого трикотажа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Швейно-трикотажные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Швейные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Кожевенные и первичной обработки кожсырья: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Одноэтажные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Двухэтажные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Искусственных кож, обувных картонов и </w:t>
            </w:r>
            <w:r>
              <w:rPr>
                <w:rFonts w:ascii="Times New Roman" w:eastAsia="Times New Roman" w:hAnsi="Times New Roman" w:cs="Times New Roman CYR"/>
                <w:sz w:val="24"/>
                <w:szCs w:val="24"/>
              </w:rPr>
              <w:lastRenderedPageBreak/>
              <w:t>пленочных материалов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Кожгалантерейные: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Одноэтажные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Многоэтажные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Меховые и овчино-шубные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Обувные: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Одноэтажные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Многоэтажные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Фурнитуры и других изделий для обувной, галантерейной, швейной и трикотажной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Пищевая промышленность</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Сахарные заводы при переработке свеклы, тыс. т/сут.: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3 (хранение свеклы на кагатных полях)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3 до 6 (хранение свеклы в механизированных складах)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хлеба и хлебобулочных изделий производственной мощностью, т/сут.: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Кондитерских изделий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Растительного масла производственной мощностью, тонн переработки семян в сутки: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400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Маргариновой продукции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Парфюмерно-косметических изделий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Виноградных вин и виноматериалов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Пива и солода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Плодоовощных консервов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Первичной обработки чайного листа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Ферментации табака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41</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Мясо-молочная промышленность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мяса (с цехами убоя и обескровливания)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мясных консервов, колбас, копченостей и других мясных продуктов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переработке молока производственной мощностью, тонн в смену: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Сухого обезжиренного молока производственной мощностью, тонн в смену: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Молочных консервов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Сыра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гидролизно-дрожжевые, белково-витаминных концентратов и по </w:t>
            </w:r>
            <w:r>
              <w:rPr>
                <w:rFonts w:ascii="Times New Roman" w:eastAsia="Times New Roman" w:hAnsi="Times New Roman" w:cs="Times New Roman CYR"/>
                <w:sz w:val="24"/>
                <w:szCs w:val="24"/>
              </w:rPr>
              <w:lastRenderedPageBreak/>
              <w:t>производству премиксов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45</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Заготовительная промышленность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Мелькомбинаты, крупозаводы, комбинированные кормовые заводы, элеваторы и хлебоприемные предприятия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Комбинаты хлебопродуктов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Ремонт техники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ремонту грузовых автомобилей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ремонту тракторов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ремонту шасси тракторов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Станции технического обслуживания грузовых автомобилей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Станция технического обслуживания энергонасыщенных тракторов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Станция технического обслуживания тракторов, бульдозеров и других спецмашин механизированных отрядов районных объединений Россельхозтехники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Базы торговые краевые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Базы прирельсовые (районные и межрайонные)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Базы минеральных удобрений, известковых материалов, ядохимикатов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Склады химических средств защиты растений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57</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Местная промышленность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замочно-скобяных изделий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художественной керамики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художественных изделий из металла и камня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Духовых музыкальных инструментов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игрушек и сувениров из дерева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игрушек из металла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швейных изделий:</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зданиях до двух этажей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зданиях более двух этажей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Промышленные предприятия службы быта при общей площади производственных зданий более 2000 кв. м., по: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изготовлению и ремонту одежды, ремонту радиотелеаппаратуры и фабрики фоторабот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Ремонту и изготовлению мебели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Производство строительных материалов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Цементные: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сухим способом производства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мокрым способом производства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Асбестоцементных изделий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Предварительно напряженных железнодорожных шпал производственной мощностью 90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Железобетонных напорных труб производственной мощностью 60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Крупных блоков, панелей и других конструкций из ячеистого и плотного силикатобетона производственной мощностью:</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120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Железобетонных мостовых конструкций для железнодорожного и автодорожного строительства производственной мощностью 40 тыс. куб.м/год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Железобетонных конструкций для гидротехнического и портового строительства производственной мощностью 150 тыс. куб.м./год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Сборных железобетонных и легкобетонных конструкций для сельского производственного строительства производственной мощностью:</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Железобетонных изделий для строительства элеваторов производственной мощностью до 50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Сельские строительные комбинаты по изготовлению комплектов конструкций для производственного строительства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Обожженного глиняного кирпича и керамических блоков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Силикатного кирпича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Керамических плиток для полов, облицовочных глазурованных плиток, керамических изделий для облицовки фасадов зданий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керамических канализационных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Керамических дренажных труб</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Гравийно-сортировочные при разработке месторождений способом гидромеханизации производственной мощностью,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500 - 1000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 (сборно-разборные)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Гравийно-сортировочные при разработке месторождений экскаваторным способом производственной мощностью, 500-1000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Дробильно-сортировочные по переработке прочных однородных пород производственной мощностью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600 - 1600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 (сборно-разборные)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Аглопоритового гравия из зол ТЭЦ и керамзита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Вспученного перлита (с производством перлитобитумных плит) при применении в качестве топлива: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природного газа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мазута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Минеральной ваты и изделий из нее, вермикулитовых и перлитовых тепло- и звукоизоляционных изделий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Извести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Известняковой муки и сыромолотого гипса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Стекла оконного, полированного, архитектурно-строительного, технического и стекловолокна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Обогатительные кварцевого песка производственной мощностью 150 - 300 тыс. т/год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Бутылок консервной стеклянной тары, хозяйственной стеклянной посуды и хрустальных изделий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Строительного, технического, санитарно-технического фаянса, фарфора и полуфарфора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Стальных строительных конструкций (в том числе из труб)</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Стальных конструкций для мостов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Алюминиевых строительных конструкций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Монтажных (для КИП и автоматики, сантехнических) и электромонтажных заготовок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Технологических металлоконструкций и узлов трубопроводов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ремонту строительных машин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Объединенные предприятия специализированных монтажных организаций: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базой механизации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без базы механизации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Базы механизации строительства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Базы управлений производственно-технической комплектации строительных и монтажных трестов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Опорные базы общестроительных передвижных механизированных колон (ПМК)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опорные базы специализированных передвижных механизированных колон (СПМК)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Автотранспортные предприятия строительных организаций на 200 и 300 специализированных большегрузных автомобилей и автопоездов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Гаражи: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150 автомобилей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250 автомобилей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Транспорт и дорожное хозяйство (услуги по обслуживанию и ремонту транспортных средств)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капитальному ремонту грузовых автомобилей мощностью 2 - 10 тыс. капитальных ремонтов в 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ремонту агрегатов грузовых автомобилей и автобусов мощностью 10 - 60 тыс. капитальных ремонтов в 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ремонту автобусов с применением готовых агрегатов мощностью 1 - 2 тыс. ремонтов в 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ремонту агрегатов легковых автомобилей мощностью 30 - 60 тыс. капитальных ремонтов в 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Централизованного восстановления деталей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Грузовые автотранспортные на 200 автомобилей при независимом выезде,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Грузовые автотранспортные на 300 и 500 автомобилей при независимом выезде,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Автобусные парки при количестве автобусов: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Таксомоторные парки при количестве автомобилей: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Грузовые автостанции при отправке грузов 500 - 1500 т/сут.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Централизованного технического обслуживания на 1200 автомобилей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Станции технического обслуживания легковых автомобилей при количестве постов: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Автозаправочные станции при количестве заправок в сутки: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Дорожно-ремонтные пункты (ДРП)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29</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Дорожные участки (ДУ)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 с дорожно-ремонтным пунктом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 с дорожно-ремонтным пунктом технической помощи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Дорожно-строительное управление (ДСУ)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Цементно-бетонные производительностью:</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120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Асфальтобетонные производительностью:</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 тыс. т/год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 тыс. т/год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120 тыс. т/год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Битумные базы: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Прирельсовые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Притрассовые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Базы песка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Полигоны для изготовления железобетонных конструкций мощностью 4 тыс. куб. м/год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Рыбопереработка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Рыбоперерабатывающие производственной мощностью, т/сут: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Рыбные порты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Нефтехимическая промышленность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Нефтеперерабатывающей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Производства синтетического каучука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Сажевой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Шинной промышленности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Промышленности резинотехнических изделий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Производства резиновой обуви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Геологоразведка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Базы производственные и материально-технического снабжения геологоразведочных управлений и трестов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Производственные базы при разведке на нефть и газ с годовым объемом работ, тыс. м, до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Производственные базы геологоразведочных экспедиций при разведке на твердые полезные ископаемые с годовым объемом работ, тыс. руб.:</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Производственные базы партий при разведке на твердые полезные ископаемые с годовым объемом работ, тыс. руб.:</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Наземные комплексы разведочных шахт при подземном способе разработки без обогатительных фабрик мощностью до 200 тыс. т/год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Обогатительные мощностью до 30 тыс. т/год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Дробильно-сортировочные мощностью до 30 тыс. т/год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Газовая промышленность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Головные промысловые сооружения, установки комплексной подготовки газа, компрессорные станции подземных хранилищ газа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Компрессорные станции магистральных газопроводов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Газораспределительные пункты подземных хранилищ газа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Ремонтно-эксплуатационные пункты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Издательская деятельность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Газетно-книжно-журнальные, газетно-журнальные, книжные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Предприятия по поставкам продукции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Предприятия по поставкам продукции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Предприятия по поставкам металлопродукции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bl>
    <w:p w:rsidR="00F570CC" w:rsidRPr="00CB1FB3" w:rsidRDefault="00BE53B4">
      <w:pPr>
        <w:widowControl w:val="0"/>
        <w:spacing w:after="0" w:line="240" w:lineRule="auto"/>
        <w:ind w:firstLine="709"/>
        <w:jc w:val="both"/>
        <w:rPr>
          <w:rFonts w:ascii="Times New Roman" w:eastAsia="Times New Roman" w:hAnsi="Times New Roman" w:cs="Times New Roman CYR"/>
          <w:bCs/>
          <w:sz w:val="28"/>
          <w:szCs w:val="28"/>
        </w:rPr>
      </w:pPr>
      <w:r w:rsidRPr="00CB1FB3">
        <w:rPr>
          <w:rFonts w:ascii="Times New Roman" w:eastAsia="Times New Roman" w:hAnsi="Times New Roman" w:cs="Times New Roman CYR"/>
          <w:bCs/>
          <w:sz w:val="28"/>
          <w:szCs w:val="28"/>
        </w:rPr>
        <w:t>Примечания:</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 xml:space="preserve">1. Плотность застройки земельного участка производственного объекта определяется в процентах как отношение площади застройки к площади объекта </w:t>
      </w:r>
      <w:r w:rsidRPr="00CB1FB3">
        <w:rPr>
          <w:rFonts w:ascii="Times New Roman" w:eastAsia="Times New Roman" w:hAnsi="Times New Roman" w:cs="Times New Roman CYR"/>
          <w:sz w:val="28"/>
          <w:szCs w:val="28"/>
        </w:rPr>
        <w:lastRenderedPageBreak/>
        <w:t>в ограде (или при отсутствии ограды - в соответствующих ей условных границах) с включением площади, занятой веером железнодорожных путей</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F570CC" w:rsidRPr="00CB1FB3" w:rsidRDefault="00BE53B4">
      <w:pPr>
        <w:widowControl w:val="0"/>
        <w:spacing w:after="0" w:line="240" w:lineRule="auto"/>
        <w:ind w:firstLine="709"/>
        <w:jc w:val="both"/>
        <w:rPr>
          <w:sz w:val="28"/>
          <w:szCs w:val="28"/>
        </w:rPr>
      </w:pPr>
      <w:r w:rsidRPr="00CB1FB3">
        <w:rPr>
          <w:rFonts w:ascii="Times New Roman" w:eastAsia="Times New Roman" w:hAnsi="Times New Roman" w:cs="Times New Roman CYR"/>
          <w:sz w:val="28"/>
          <w:szCs w:val="28"/>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4. При строительстве объектов на участках с уклонами местности 2% и более минимальную плотность застройки допускается уменьшать:</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на уклонах 2 - 5% с коэффициентом от 0,95 - 0,90;</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на уклонах 5 - 10% с коэффициентом от 0,90 - 0,85;</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на уклонах 10 - 15% с коэффициентом от 0,85 - 0,80</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на уклонах 15 - 20% с коэффициентом от 0,80 - 0,70,</w:t>
      </w:r>
    </w:p>
    <w:p w:rsidR="00F570CC" w:rsidRPr="00CB1FB3" w:rsidRDefault="00BE53B4">
      <w:pPr>
        <w:widowControl w:val="0"/>
        <w:spacing w:after="0" w:line="240" w:lineRule="auto"/>
        <w:ind w:firstLine="709"/>
        <w:jc w:val="both"/>
        <w:rPr>
          <w:sz w:val="28"/>
          <w:szCs w:val="28"/>
        </w:rPr>
      </w:pPr>
      <w:r w:rsidRPr="00CB1FB3">
        <w:rPr>
          <w:rFonts w:ascii="Times New Roman" w:eastAsia="Times New Roman" w:hAnsi="Times New Roman" w:cs="Times New Roman CYR"/>
          <w:sz w:val="28"/>
          <w:szCs w:val="28"/>
        </w:rPr>
        <w:t xml:space="preserve">5. 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w:t>
      </w:r>
      <w:hyperlink w:anchor="sub_60">
        <w:r w:rsidRPr="00CB1FB3">
          <w:rPr>
            <w:rStyle w:val="ListLabel12"/>
            <w:rFonts w:eastAsia="Segoe UI"/>
            <w:sz w:val="28"/>
            <w:szCs w:val="28"/>
          </w:rPr>
          <w:t>5</w:t>
        </w:r>
      </w:hyperlink>
      <w:r w:rsidRPr="00CB1FB3">
        <w:rPr>
          <w:rFonts w:ascii="Times New Roman" w:eastAsia="Times New Roman" w:hAnsi="Times New Roman" w:cs="Times New Roman CYR"/>
          <w:sz w:val="28"/>
          <w:szCs w:val="28"/>
        </w:rPr>
        <w:t>:</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а) при расширении и реконструкции объектов;</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б) для предприятий машиностроения, имеющих в своем заготовительные цехи (литейные, кузнечно - прессовые, копровые);</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lastRenderedPageBreak/>
        <w:t>в) при строительстве предприятий на участках со сложными инженерно-геологическими или другими неблагоприятными естественными условиями;</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г) для предприятий по ремонту речных судов, имеющих бассейновые цехи лесопиления;</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 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е) для объектов при необходимости строительства собственных энергетических и водозаборных сооружений.</w:t>
      </w:r>
    </w:p>
    <w:p w:rsidR="00CB1FB3" w:rsidRPr="00CB1FB3" w:rsidRDefault="00CB1FB3" w:rsidP="00F078C5">
      <w:pPr>
        <w:pStyle w:val="aff8"/>
        <w:spacing w:line="240" w:lineRule="auto"/>
      </w:pPr>
    </w:p>
    <w:p w:rsidR="00F570CC" w:rsidRPr="00CB1FB3" w:rsidRDefault="00BE53B4">
      <w:pPr>
        <w:widowControl w:val="0"/>
        <w:spacing w:before="108" w:after="108" w:line="240" w:lineRule="auto"/>
        <w:jc w:val="center"/>
        <w:outlineLvl w:val="0"/>
        <w:rPr>
          <w:rFonts w:ascii="Times New Roman" w:eastAsia="Times New Roman" w:hAnsi="Times New Roman" w:cs="Times New Roman CYR"/>
          <w:b/>
          <w:bCs/>
          <w:sz w:val="28"/>
          <w:szCs w:val="28"/>
        </w:rPr>
      </w:pPr>
      <w:bookmarkStart w:id="2037" w:name="_Toc73681913"/>
      <w:r w:rsidRPr="00CB1FB3">
        <w:rPr>
          <w:rFonts w:ascii="Times New Roman" w:eastAsia="Times New Roman" w:hAnsi="Times New Roman" w:cs="Times New Roman CYR"/>
          <w:b/>
          <w:bCs/>
          <w:sz w:val="28"/>
          <w:szCs w:val="28"/>
        </w:rPr>
        <w:t>1.14. Нормативные показатели минимальной плотности застройки площадок сельскохозяйственных предприятий</w:t>
      </w:r>
      <w:bookmarkStart w:id="2038" w:name="sub_1110"/>
      <w:bookmarkEnd w:id="2037"/>
      <w:bookmarkEnd w:id="2038"/>
    </w:p>
    <w:p w:rsidR="00F570CC" w:rsidRPr="00CB1FB3" w:rsidRDefault="00F570CC">
      <w:pPr>
        <w:widowControl w:val="0"/>
        <w:spacing w:after="0" w:line="240" w:lineRule="auto"/>
        <w:jc w:val="both"/>
        <w:rPr>
          <w:rFonts w:ascii="Times New Roman" w:eastAsia="Times New Roman" w:hAnsi="Times New Roman" w:cs="Times New Roman CYR"/>
          <w:sz w:val="28"/>
          <w:szCs w:val="28"/>
        </w:rPr>
      </w:pPr>
    </w:p>
    <w:p w:rsidR="00F570CC" w:rsidRPr="00CB1FB3" w:rsidRDefault="00BE53B4">
      <w:pPr>
        <w:widowControl w:val="0"/>
        <w:spacing w:after="0" w:line="240" w:lineRule="auto"/>
        <w:jc w:val="right"/>
        <w:rPr>
          <w:rFonts w:ascii="Times New Roman" w:eastAsia="Times New Roman" w:hAnsi="Times New Roman" w:cs="Times New Roman CYR"/>
          <w:bCs/>
          <w:sz w:val="28"/>
          <w:szCs w:val="28"/>
        </w:rPr>
      </w:pPr>
      <w:r w:rsidRPr="00CB1FB3">
        <w:rPr>
          <w:rFonts w:ascii="Times New Roman" w:eastAsia="Times New Roman" w:hAnsi="Times New Roman" w:cs="Times New Roman CYR"/>
          <w:bCs/>
          <w:sz w:val="28"/>
          <w:szCs w:val="28"/>
        </w:rPr>
        <w:t>Таблица 7</w:t>
      </w:r>
      <w:r w:rsidR="00F078C5">
        <w:rPr>
          <w:rFonts w:ascii="Times New Roman" w:eastAsia="Times New Roman" w:hAnsi="Times New Roman" w:cs="Times New Roman CYR"/>
          <w:bCs/>
          <w:sz w:val="28"/>
          <w:szCs w:val="28"/>
        </w:rPr>
        <w:t>8</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219"/>
        <w:gridCol w:w="566"/>
        <w:gridCol w:w="3783"/>
        <w:gridCol w:w="2060"/>
      </w:tblGrid>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Отрасль сельхозпроизводства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Предприятие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Минимальная плотность застройки, процент</w:t>
            </w:r>
          </w:p>
        </w:tc>
      </w:tr>
      <w:tr w:rsidR="00CB1FB3"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CB1FB3" w:rsidRDefault="00CB1FB3">
            <w:pPr>
              <w:widowControl w:val="0"/>
              <w:spacing w:after="0" w:line="240" w:lineRule="auto"/>
              <w:jc w:val="center"/>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CB1FB3" w:rsidRDefault="00CB1FB3">
            <w:pPr>
              <w:widowControl w:val="0"/>
              <w:spacing w:after="0" w:line="240" w:lineRule="auto"/>
              <w:jc w:val="center"/>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CB1FB3" w:rsidRDefault="00CB1FB3">
            <w:pPr>
              <w:widowControl w:val="0"/>
              <w:spacing w:after="0" w:line="240" w:lineRule="auto"/>
              <w:jc w:val="center"/>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CB1FB3" w:rsidRDefault="00CB1FB3">
            <w:pPr>
              <w:widowControl w:val="0"/>
              <w:spacing w:after="0" w:line="240" w:lineRule="auto"/>
              <w:jc w:val="center"/>
              <w:rPr>
                <w:rFonts w:ascii="Times New Roman" w:eastAsia="Times New Roman" w:hAnsi="Times New Roman" w:cs="Times New Roman CYR"/>
                <w:sz w:val="24"/>
                <w:szCs w:val="24"/>
              </w:rPr>
            </w:pP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 Крупнорогатого скота</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 Товарные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Молочные при привязном содержании коров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400 и 600 коров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 51</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800 и 1200 коров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 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Молочные при беспривязном содержании коров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400 и 600 коров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 51</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800 и 1200 коров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 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Мясные с полным оборотом стада и репродукторные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400 и 600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800 и 1200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47</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Выращивания нетелей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900 и 1200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2000 и 3000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4500 и 6000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53</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Доращивания и откорма крупного рогатого скота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6000 и 12000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Выращивание телят, доращивание и откорма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6000 и 12000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Откормочные площадки: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59</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61</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Буйволоводческие: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400 буйволиц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54</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 Племенные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Молочные: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400 и 600 коров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46; 52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800 коров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53</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Мясные: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400 и 600 коров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800 коров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Выращивание нетелей: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1000 и 2000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 Свиноводческие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Репродукторные: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 Товарные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6000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12000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36</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24000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Откормочные: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6000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12000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24000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законченным производственным циклом: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6000 и 12000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24000 и 27000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54000 и 108000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41</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 Племенные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200 основных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 основных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600 основных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Репродукторы по выращиванию ремонтных свинок для комплексов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54000 и 108000 свиней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 39</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 Овцеводческие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Специализированные тонкорунные полутонкорунные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 Размещаемые на одной площадке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и 6000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 56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9000, 12000 и 15000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62; 63; 65</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6000 и 9000 голов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 56; 62</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12000 и 15000 голов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63; 65</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Специализированные шубные и мясо-шерстно-молочные: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500, 1000 и 2000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 45; 55</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и 4000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 41</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1000, 2000 и 3000 голов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 55; 56</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Откормочные молодняка и </w:t>
            </w:r>
            <w:r>
              <w:rPr>
                <w:rFonts w:ascii="Times New Roman" w:eastAsia="Times New Roman" w:hAnsi="Times New Roman" w:cs="Times New Roman CYR"/>
                <w:sz w:val="24"/>
                <w:szCs w:val="24"/>
              </w:rPr>
              <w:lastRenderedPageBreak/>
              <w:t>взрослого поголовья: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1000 и 2000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53; 58</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5000, 10000 и 15000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58; 60; 63</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 Размещаемые на нескольких площадках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20000, 30000 и 40000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 67; 70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Тонкорунные и полутонкорунные: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6000, 9000 и 12000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 59; 60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и 6000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голов ремонтного молодняка</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1000, 2000 и 3000 валухов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 53; 50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Шубные и мясо-шерстно-молочные:</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1000, 2000 и 3000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1000 и 2000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 52</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59</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500 и 1000 голов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 55</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Площадки для общефермерских объектов обслуживающего назначения: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6000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9000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12000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52</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Неспециализированные, с законченным оборотом 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Тонкорунные и полутонкорунные: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6000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9000 и 12000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 63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Шубные и мясо-шерстно-молочные: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1000 и 2000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 52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скотомест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4000 и 6000 голов откорма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56; 57</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 Пункты зимовки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500, 600, 700 и 1000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 44; 46; 48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1200 и 1500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 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2000 и 2400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54; 56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и 4800 маток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58; 59</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 Козоводческие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 Пуховые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2500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57</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 Шерстные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3600 голов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59</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V. Коневодческие кумысные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50 кобылиц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39</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100 кобылиц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39</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150 кобылиц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VI. Птицеводческие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 Яичного направления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300 тыс. кур-несушек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400 - 500 тыс. кур-несушек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промстада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родительского 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инкубатория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600 тыс. кур-несушек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промстада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29</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29</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родительского 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инкубатория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 млн. кур-несушек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промстада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родительского 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инкубатория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 Мясного направления бройлерные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Куры бройлеры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 млн. бройлеров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6 и 10 млн. бройлеров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промстада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родительского 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инкубатория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убоя и переработки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Утководческие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500 тыс. утят-бройлеров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промстада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взрослой птицы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29</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инкубатория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 млн. утят-бройлеров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промстада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взрослой птицы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29</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инкубатория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 млн. утят-бройлеров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промстада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39</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взрослой птицы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инкубатория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250 тыс. индюшат-бройлеров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Индейководческие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500 тыс. индюшат-бройлеров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промстада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родительского стада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инкубатория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21</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Племенные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Яичного направления: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племзавод на 50 тыс. кур: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племзавод на 100 тыс. кур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племрепродуктор на 100 тыс. кур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племрепродуктор на 200 тыс. кур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племрепродуктор на 300 тыс. кур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мясного направления: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племзавод на 50 и 100 тыс. кур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племрепродуктор на 200 тыс. кур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взрослой птицы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ремонтного молодняка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29</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VII. Звероводческие и кролиководческие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Содержание животных в шедах: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звероводческие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кролиководческие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Содержание животных в зданиях: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нутриеводческие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кролиководческие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VIII. Тепличные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 Многолетние теплицы общей площадью:</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 га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 га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56</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 24 и 30 га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48 га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 Однопролетные (ангарные) теплицы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both"/>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общей площадью до 5 га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Прививочные мастерские по производству виноградных прививок и выращиванию саженцев виноградной лозы: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 млн. в 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2 млн. в 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3 млн. в 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 млн. в 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 млн. в год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IX. По ремонту сельскохозяйственной техники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 Центральные ремонтные мастерские для хозяйств с парком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25 тракторов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50 и 75 тракторов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100 тракторов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31</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150 и 200 тракторов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 Пункты технического обслуживания бригады или отделения хозяйств с парком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10, 20 и 30 тракторов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40 и более тракторов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X. Глубинные складские комплексы минеральных удобрений</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1600 тонн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1600 до 3200 тонн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32</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3200 до 6400 тонн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6400 тонн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38</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XI. Прочие предприятия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переработке или хранению сельскохозяйственной продукции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Комбикормовые - для совхозов и колхозов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хранению семян и зерна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обработке продовольственного и фуражного зерна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разведению и обработке тутового шелкопряда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33</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Табакосушильные комплексы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28</w:t>
            </w:r>
          </w:p>
        </w:tc>
      </w:tr>
      <w:tr w:rsidR="00F570CC" w:rsidTr="00CB1FB3">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XII. Фермерские </w:t>
            </w:r>
            <w:r>
              <w:rPr>
                <w:rFonts w:ascii="Times New Roman" w:eastAsia="Times New Roman" w:hAnsi="Times New Roman" w:cs="Times New Roman CYR"/>
                <w:sz w:val="24"/>
                <w:szCs w:val="24"/>
              </w:rPr>
              <w:lastRenderedPageBreak/>
              <w:t>(Крестьянские) хозяйства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производству молока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доращиванию и откорму крупного рогатого скота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 откорму свиней (с законченным производственным циклом)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Овцеводческие мясо-шерстно-молочного направлений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Козоводческие молочного и пухового направлений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54</w:t>
            </w:r>
          </w:p>
        </w:tc>
      </w:tr>
      <w:tr w:rsidR="00F570CC" w:rsidTr="00CB1FB3">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Птицеводческие яичного направления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27</w:t>
            </w:r>
          </w:p>
        </w:tc>
      </w:tr>
      <w:tr w:rsidR="00F570CC" w:rsidTr="00CB1FB3">
        <w:trPr>
          <w:trHeight w:val="31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Птицеводческие мясного направления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bl>
    <w:p w:rsidR="00F570CC" w:rsidRPr="00CB1FB3" w:rsidRDefault="00BE53B4">
      <w:pPr>
        <w:widowControl w:val="0"/>
        <w:spacing w:after="0" w:line="240" w:lineRule="auto"/>
        <w:ind w:firstLine="709"/>
        <w:jc w:val="both"/>
        <w:rPr>
          <w:rFonts w:ascii="Times New Roman" w:eastAsia="Times New Roman" w:hAnsi="Times New Roman" w:cs="Times New Roman CYR"/>
          <w:bCs/>
          <w:sz w:val="28"/>
          <w:szCs w:val="28"/>
        </w:rPr>
      </w:pPr>
      <w:r w:rsidRPr="00CB1FB3">
        <w:rPr>
          <w:rFonts w:ascii="Times New Roman" w:eastAsia="Times New Roman" w:hAnsi="Times New Roman" w:cs="Times New Roman CYR"/>
          <w:bCs/>
          <w:sz w:val="28"/>
          <w:szCs w:val="28"/>
        </w:rPr>
        <w:t>Примечания:</w:t>
      </w:r>
    </w:p>
    <w:p w:rsidR="00F570CC" w:rsidRPr="00CB1FB3" w:rsidRDefault="00BE53B4">
      <w:pPr>
        <w:widowControl w:val="0"/>
        <w:spacing w:after="0" w:line="240" w:lineRule="auto"/>
        <w:ind w:firstLine="709"/>
        <w:jc w:val="both"/>
        <w:rPr>
          <w:sz w:val="28"/>
          <w:szCs w:val="28"/>
        </w:rPr>
      </w:pPr>
      <w:bookmarkStart w:id="2039" w:name="sub_151"/>
      <w:bookmarkEnd w:id="2039"/>
      <w:r w:rsidRPr="00CB1FB3">
        <w:rPr>
          <w:rFonts w:ascii="Times New Roman" w:eastAsia="Times New Roman" w:hAnsi="Times New Roman" w:cs="Times New Roman CYR"/>
          <w:sz w:val="28"/>
          <w:szCs w:val="28"/>
        </w:rPr>
        <w:t>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таблицей 1</w:t>
      </w:r>
      <w:hyperlink w:anchor="sub_150">
        <w:r w:rsidRPr="00CB1FB3">
          <w:rPr>
            <w:rStyle w:val="ListLabel12"/>
            <w:rFonts w:eastAsia="Segoe UI"/>
            <w:sz w:val="28"/>
            <w:szCs w:val="28"/>
          </w:rPr>
          <w:t>2</w:t>
        </w:r>
      </w:hyperlink>
      <w:r w:rsidRPr="00CB1FB3">
        <w:rPr>
          <w:rFonts w:ascii="Times New Roman" w:eastAsia="Times New Roman" w:hAnsi="Times New Roman" w:cs="Times New Roman CYR"/>
          <w:sz w:val="28"/>
          <w:szCs w:val="28"/>
        </w:rPr>
        <w:t xml:space="preserve">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F570CC" w:rsidRPr="00CB1FB3" w:rsidRDefault="00BE53B4">
      <w:pPr>
        <w:widowControl w:val="0"/>
        <w:spacing w:after="0" w:line="240" w:lineRule="auto"/>
        <w:ind w:firstLine="709"/>
        <w:jc w:val="both"/>
        <w:rPr>
          <w:sz w:val="28"/>
          <w:szCs w:val="28"/>
        </w:rPr>
      </w:pPr>
      <w:bookmarkStart w:id="2040" w:name="sub_1511"/>
      <w:bookmarkEnd w:id="2040"/>
      <w:r w:rsidRPr="00CB1FB3">
        <w:rPr>
          <w:rFonts w:ascii="Times New Roman" w:eastAsia="Times New Roman" w:hAnsi="Times New Roman" w:cs="Times New Roman CYR"/>
          <w:sz w:val="28"/>
          <w:szCs w:val="28"/>
        </w:rPr>
        <w:t xml:space="preserve">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w:t>
      </w:r>
      <w:hyperlink w:anchor="sub_150">
        <w:r w:rsidRPr="00CB1FB3">
          <w:rPr>
            <w:rStyle w:val="ListLabel12"/>
            <w:rFonts w:eastAsia="Segoe UI"/>
            <w:sz w:val="28"/>
            <w:szCs w:val="28"/>
          </w:rPr>
          <w:t>таблицей 75</w:t>
        </w:r>
      </w:hyperlink>
      <w:r w:rsidRPr="00CB1FB3">
        <w:rPr>
          <w:rFonts w:ascii="Times New Roman" w:eastAsia="Times New Roman" w:hAnsi="Times New Roman" w:cs="Times New Roman CYR"/>
          <w:sz w:val="28"/>
          <w:szCs w:val="28"/>
        </w:rPr>
        <w:t xml:space="preserve">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 xml:space="preserve">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w:t>
      </w:r>
      <w:r w:rsidRPr="00CB1FB3">
        <w:rPr>
          <w:rFonts w:ascii="Times New Roman" w:eastAsia="Times New Roman" w:hAnsi="Times New Roman" w:cs="Times New Roman CYR"/>
          <w:sz w:val="28"/>
          <w:szCs w:val="28"/>
        </w:rPr>
        <w:lastRenderedPageBreak/>
        <w:t>пределах габаритов указанных зданий и сооружений).</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F570CC" w:rsidRPr="00CB1FB3" w:rsidRDefault="00BE53B4">
      <w:pPr>
        <w:widowControl w:val="0"/>
        <w:spacing w:after="0" w:line="240" w:lineRule="auto"/>
        <w:ind w:firstLine="709"/>
        <w:jc w:val="both"/>
        <w:rPr>
          <w:rFonts w:ascii="Times New Roman" w:eastAsia="Times New Roman" w:hAnsi="Times New Roman" w:cs="Times New Roman CYR"/>
          <w:sz w:val="28"/>
          <w:szCs w:val="28"/>
        </w:rPr>
      </w:pPr>
      <w:r w:rsidRPr="00CB1FB3">
        <w:rPr>
          <w:rFonts w:ascii="Times New Roman" w:eastAsia="Times New Roman" w:hAnsi="Times New Roman" w:cs="Times New Roman CYR"/>
          <w:sz w:val="28"/>
          <w:szCs w:val="28"/>
        </w:rP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rsidR="00F570CC" w:rsidRPr="00CB1FB3" w:rsidRDefault="00F570CC">
      <w:pPr>
        <w:widowControl w:val="0"/>
        <w:spacing w:after="0" w:line="240" w:lineRule="auto"/>
        <w:ind w:firstLine="720"/>
        <w:jc w:val="both"/>
        <w:rPr>
          <w:rFonts w:ascii="Times New Roman" w:eastAsia="Times New Roman" w:hAnsi="Times New Roman" w:cs="Times New Roman CYR"/>
          <w:sz w:val="28"/>
          <w:szCs w:val="28"/>
        </w:rPr>
      </w:pPr>
    </w:p>
    <w:p w:rsidR="00F570CC" w:rsidRPr="00CB1FB3" w:rsidRDefault="00BE53B4">
      <w:pPr>
        <w:widowControl w:val="0"/>
        <w:spacing w:before="108" w:after="108" w:line="240" w:lineRule="auto"/>
        <w:jc w:val="center"/>
        <w:outlineLvl w:val="0"/>
        <w:rPr>
          <w:rFonts w:ascii="Times New Roman CYR" w:eastAsia="Times New Roman" w:hAnsi="Times New Roman CYR" w:cs="Times New Roman CYR"/>
          <w:b/>
          <w:bCs/>
          <w:sz w:val="28"/>
          <w:szCs w:val="28"/>
        </w:rPr>
      </w:pPr>
      <w:bookmarkStart w:id="2041" w:name="_Toc73681914"/>
      <w:r w:rsidRPr="00CB1FB3">
        <w:rPr>
          <w:rFonts w:ascii="Times New Roman CYR" w:eastAsia="Times New Roman" w:hAnsi="Times New Roman CYR" w:cs="Times New Roman CYR"/>
          <w:b/>
          <w:bCs/>
          <w:sz w:val="28"/>
          <w:szCs w:val="28"/>
        </w:rPr>
        <w:t>1.15. Нормативное соотношение территорий различного функционального назначения</w:t>
      </w:r>
      <w:bookmarkEnd w:id="2041"/>
    </w:p>
    <w:p w:rsidR="00F570CC" w:rsidRPr="00CB1FB3" w:rsidRDefault="00BE53B4">
      <w:pPr>
        <w:widowControl w:val="0"/>
        <w:spacing w:after="0" w:line="240" w:lineRule="auto"/>
        <w:jc w:val="right"/>
        <w:rPr>
          <w:rFonts w:ascii="Times New Roman CYR" w:eastAsia="Times New Roman" w:hAnsi="Times New Roman CYR" w:cs="Times New Roman CYR"/>
          <w:sz w:val="28"/>
          <w:szCs w:val="28"/>
        </w:rPr>
      </w:pPr>
      <w:r w:rsidRPr="00CB1FB3">
        <w:rPr>
          <w:rFonts w:ascii="Times New Roman CYR" w:eastAsia="Times New Roman" w:hAnsi="Times New Roman CYR" w:cs="Times New Roman CYR"/>
          <w:sz w:val="28"/>
          <w:szCs w:val="28"/>
        </w:rPr>
        <w:t xml:space="preserve">Таблица </w:t>
      </w:r>
      <w:r w:rsidR="00F078C5">
        <w:rPr>
          <w:rFonts w:ascii="Times New Roman CYR" w:eastAsia="Times New Roman" w:hAnsi="Times New Roman CYR" w:cs="Times New Roman CYR"/>
          <w:sz w:val="28"/>
          <w:szCs w:val="28"/>
        </w:rPr>
        <w:t>79</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2082"/>
        <w:gridCol w:w="1687"/>
        <w:gridCol w:w="2230"/>
        <w:gridCol w:w="2037"/>
        <w:gridCol w:w="1592"/>
      </w:tblGrid>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Вид жилого образования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Участки жилой застройки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Участки общественной застройки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Территории зеленых насаждений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Улицы, проезды, стоянки</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Коттеджный поселок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более 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3,0 - 8,0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14,0 - 16,0</w:t>
            </w:r>
          </w:p>
        </w:tc>
      </w:tr>
      <w:tr w:rsidR="00F570CC" w:rsidTr="00CB1FB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Комплекс коттеджной застройки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более 85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3,0 - 5.0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5,0 - 7,0</w:t>
            </w:r>
          </w:p>
        </w:tc>
      </w:tr>
    </w:tbl>
    <w:p w:rsidR="00F570CC" w:rsidRDefault="00F570CC">
      <w:pPr>
        <w:widowControl w:val="0"/>
        <w:spacing w:after="0" w:line="240" w:lineRule="auto"/>
        <w:rPr>
          <w:rFonts w:ascii="Times New Roman CYR" w:eastAsia="Times New Roman" w:hAnsi="Times New Roman CYR" w:cs="Times New Roman CYR"/>
          <w:bCs/>
          <w:sz w:val="24"/>
          <w:szCs w:val="24"/>
        </w:rPr>
      </w:pPr>
    </w:p>
    <w:p w:rsidR="00F570CC" w:rsidRPr="00CB1FB3" w:rsidRDefault="00BE53B4">
      <w:pPr>
        <w:widowControl w:val="0"/>
        <w:spacing w:after="0" w:line="240" w:lineRule="auto"/>
        <w:jc w:val="right"/>
        <w:rPr>
          <w:rFonts w:ascii="Times New Roman CYR" w:eastAsia="Times New Roman" w:hAnsi="Times New Roman CYR" w:cs="Times New Roman CYR"/>
          <w:bCs/>
          <w:sz w:val="28"/>
          <w:szCs w:val="28"/>
        </w:rPr>
      </w:pPr>
      <w:r w:rsidRPr="00CB1FB3">
        <w:rPr>
          <w:rFonts w:ascii="Times New Roman CYR" w:eastAsia="Times New Roman" w:hAnsi="Times New Roman CYR" w:cs="Times New Roman CYR"/>
          <w:bCs/>
          <w:sz w:val="28"/>
          <w:szCs w:val="28"/>
        </w:rPr>
        <w:t>Таблица 8</w:t>
      </w:r>
      <w:r w:rsidR="00F078C5">
        <w:rPr>
          <w:rFonts w:ascii="Times New Roman CYR" w:eastAsia="Times New Roman" w:hAnsi="Times New Roman CYR" w:cs="Times New Roman CYR"/>
          <w:bCs/>
          <w:sz w:val="28"/>
          <w:szCs w:val="28"/>
        </w:rPr>
        <w:t>0</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1949"/>
        <w:gridCol w:w="926"/>
        <w:gridCol w:w="1298"/>
        <w:gridCol w:w="1009"/>
        <w:gridCol w:w="1375"/>
        <w:gridCol w:w="808"/>
        <w:gridCol w:w="993"/>
        <w:gridCol w:w="1270"/>
      </w:tblGrid>
      <w:tr w:rsidR="00F570CC" w:rsidTr="00B6415E">
        <w:trPr>
          <w:trHeight w:val="267"/>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Нормативный разрыв</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Поголовье (шт.), не более</w:t>
            </w:r>
          </w:p>
        </w:tc>
      </w:tr>
      <w:tr w:rsidR="00F570CC" w:rsidTr="00B6415E">
        <w:trPr>
          <w:trHeight w:val="576"/>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свиньи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коровы, бычки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овцы, козы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кролики - матки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птица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лошади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нутрии, песцы</w:t>
            </w:r>
          </w:p>
        </w:tc>
      </w:tr>
      <w:tr w:rsidR="00F570CC" w:rsidTr="00B6415E">
        <w:trPr>
          <w:trHeight w:val="28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r>
      <w:tr w:rsidR="00F570CC" w:rsidTr="00B6415E">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w:t>
            </w:r>
          </w:p>
        </w:tc>
      </w:tr>
      <w:tr w:rsidR="00F570CC" w:rsidTr="00B6415E">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r>
      <w:tr w:rsidR="00F570CC" w:rsidTr="00B6415E">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CB1FB3" w:rsidRDefault="00BE53B4">
      <w:pPr>
        <w:widowControl w:val="0"/>
        <w:spacing w:after="0" w:line="240" w:lineRule="auto"/>
        <w:jc w:val="right"/>
        <w:rPr>
          <w:rFonts w:ascii="Times New Roman CYR" w:eastAsia="Times New Roman" w:hAnsi="Times New Roman CYR" w:cs="Times New Roman CYR"/>
          <w:bCs/>
          <w:sz w:val="28"/>
          <w:szCs w:val="28"/>
        </w:rPr>
      </w:pPr>
      <w:r w:rsidRPr="00CB1FB3">
        <w:rPr>
          <w:rFonts w:ascii="Times New Roman CYR" w:eastAsia="Times New Roman" w:hAnsi="Times New Roman CYR" w:cs="Times New Roman CYR"/>
          <w:bCs/>
          <w:sz w:val="28"/>
          <w:szCs w:val="28"/>
        </w:rPr>
        <w:t xml:space="preserve">Таблица </w:t>
      </w:r>
      <w:bookmarkStart w:id="2042" w:name="sub_470"/>
      <w:bookmarkEnd w:id="2042"/>
      <w:r w:rsidRPr="00CB1FB3">
        <w:rPr>
          <w:rFonts w:ascii="Times New Roman CYR" w:eastAsia="Times New Roman" w:hAnsi="Times New Roman CYR" w:cs="Times New Roman CYR"/>
          <w:bCs/>
          <w:sz w:val="28"/>
          <w:szCs w:val="28"/>
        </w:rPr>
        <w:t>8</w:t>
      </w:r>
      <w:r w:rsidR="00F078C5">
        <w:rPr>
          <w:rFonts w:ascii="Times New Roman CYR" w:eastAsia="Times New Roman" w:hAnsi="Times New Roman CYR" w:cs="Times New Roman CYR"/>
          <w:bCs/>
          <w:sz w:val="28"/>
          <w:szCs w:val="28"/>
        </w:rPr>
        <w:t>1</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720"/>
        <w:gridCol w:w="1635"/>
      </w:tblGrid>
      <w:tr w:rsidR="00F570CC" w:rsidTr="00B6415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Количество блоков группы сараев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Расстояние, м</w:t>
            </w:r>
          </w:p>
        </w:tc>
      </w:tr>
      <w:tr w:rsidR="00F570CC" w:rsidTr="00B6415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 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r>
      <w:tr w:rsidR="00F570CC" w:rsidTr="00B6415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Свыше 2 до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25</w:t>
            </w:r>
          </w:p>
        </w:tc>
      </w:tr>
      <w:tr w:rsidR="00F570CC" w:rsidTr="00B6415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Свыше 8 до 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r>
    </w:tbl>
    <w:p w:rsidR="00F570CC" w:rsidRDefault="00BE53B4" w:rsidP="00F078C5">
      <w:pPr>
        <w:widowControl w:val="0"/>
        <w:spacing w:before="108" w:after="108" w:line="240" w:lineRule="auto"/>
        <w:jc w:val="right"/>
        <w:outlineLvl w:val="0"/>
        <w:rPr>
          <w:rFonts w:ascii="Times New Roman CYR" w:eastAsia="Times New Roman" w:hAnsi="Times New Roman CYR" w:cs="Times New Roman CYR"/>
          <w:bCs/>
          <w:sz w:val="24"/>
          <w:szCs w:val="24"/>
        </w:rPr>
      </w:pPr>
      <w:r>
        <w:rPr>
          <w:rFonts w:ascii="Times New Roman" w:eastAsia="Times New Roman" w:hAnsi="Times New Roman" w:cs="Times New Roman CYR"/>
          <w:b/>
          <w:bCs/>
          <w:sz w:val="24"/>
          <w:szCs w:val="24"/>
        </w:rPr>
        <w:t xml:space="preserve"> </w:t>
      </w:r>
    </w:p>
    <w:p w:rsidR="00F570CC" w:rsidRPr="00F078C5" w:rsidRDefault="00BE53B4">
      <w:pPr>
        <w:widowControl w:val="0"/>
        <w:spacing w:after="0" w:line="240" w:lineRule="auto"/>
        <w:jc w:val="right"/>
        <w:rPr>
          <w:sz w:val="28"/>
          <w:szCs w:val="28"/>
        </w:rPr>
      </w:pPr>
      <w:r w:rsidRPr="00CB1FB3">
        <w:rPr>
          <w:rFonts w:ascii="Times New Roman" w:eastAsia="Times New Roman" w:hAnsi="Times New Roman" w:cs="Times New Roman CYR"/>
          <w:bCs/>
          <w:sz w:val="28"/>
          <w:szCs w:val="28"/>
        </w:rPr>
        <w:t xml:space="preserve">Таблица </w:t>
      </w:r>
      <w:bookmarkStart w:id="2043" w:name="sub_530"/>
      <w:bookmarkEnd w:id="2043"/>
      <w:r w:rsidRPr="00CB1FB3">
        <w:rPr>
          <w:rFonts w:ascii="Times New Roman" w:eastAsia="Times New Roman" w:hAnsi="Times New Roman" w:cs="Times New Roman CYR"/>
          <w:bCs/>
          <w:sz w:val="28"/>
          <w:szCs w:val="28"/>
          <w:lang w:val="en-US"/>
        </w:rPr>
        <w:t>8</w:t>
      </w:r>
      <w:r w:rsidR="00F078C5">
        <w:rPr>
          <w:rFonts w:ascii="Times New Roman" w:eastAsia="Times New Roman" w:hAnsi="Times New Roman" w:cs="Times New Roman CYR"/>
          <w:bCs/>
          <w:sz w:val="28"/>
          <w:szCs w:val="28"/>
        </w:rPr>
        <w:t>2</w:t>
      </w:r>
    </w:p>
    <w:tbl>
      <w:tblPr>
        <w:tblW w:w="0" w:type="auto"/>
        <w:jc w:val="center"/>
        <w:tblBorders>
          <w:top w:val="single" w:sz="4" w:space="0" w:color="000000"/>
          <w:left w:val="single" w:sz="4" w:space="0" w:color="000000"/>
          <w:bottom w:val="single" w:sz="6" w:space="0" w:color="000000"/>
          <w:right w:val="single" w:sz="6" w:space="0" w:color="000000"/>
          <w:insideH w:val="single" w:sz="6" w:space="0" w:color="000000"/>
          <w:insideV w:val="single" w:sz="6" w:space="0" w:color="000000"/>
        </w:tblBorders>
        <w:tblCellMar>
          <w:left w:w="103" w:type="dxa"/>
        </w:tblCellMar>
        <w:tblLook w:val="0000" w:firstRow="0" w:lastRow="0" w:firstColumn="0" w:lastColumn="0" w:noHBand="0" w:noVBand="0"/>
      </w:tblPr>
      <w:tblGrid>
        <w:gridCol w:w="3394"/>
        <w:gridCol w:w="2271"/>
        <w:gridCol w:w="3963"/>
      </w:tblGrid>
      <w:tr w:rsidR="00F570CC" w:rsidTr="00274E52">
        <w:trPr>
          <w:trHeight w:val="677"/>
          <w:jc w:val="center"/>
        </w:trPr>
        <w:tc>
          <w:tcPr>
            <w:tcW w:w="0" w:type="auto"/>
            <w:tcBorders>
              <w:top w:val="single" w:sz="4" w:space="0" w:color="000000"/>
              <w:left w:val="single" w:sz="4" w:space="0" w:color="000000"/>
              <w:bottom w:val="single" w:sz="6" w:space="0" w:color="000000"/>
              <w:right w:val="single" w:sz="6"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Наименование учреждения</w:t>
            </w:r>
          </w:p>
        </w:tc>
        <w:tc>
          <w:tcPr>
            <w:tcW w:w="0" w:type="auto"/>
            <w:tcBorders>
              <w:top w:val="single" w:sz="4" w:space="0" w:color="000000"/>
              <w:left w:val="single" w:sz="6" w:space="0" w:color="000000"/>
              <w:bottom w:val="single" w:sz="6" w:space="0" w:color="000000"/>
              <w:right w:val="single" w:sz="6"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Единица измерения</w:t>
            </w:r>
          </w:p>
        </w:tc>
        <w:tc>
          <w:tcPr>
            <w:tcW w:w="0" w:type="auto"/>
            <w:tcBorders>
              <w:top w:val="single" w:sz="4" w:space="0" w:color="000000"/>
              <w:left w:val="single" w:sz="6" w:space="0" w:color="000000"/>
              <w:bottom w:val="single" w:sz="6"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Рекомендуемый показатель на 1 тыс. жителей</w:t>
            </w:r>
          </w:p>
        </w:tc>
      </w:tr>
      <w:tr w:rsidR="00F570CC" w:rsidTr="00274E52">
        <w:trPr>
          <w:trHeight w:val="250"/>
          <w:jc w:val="center"/>
        </w:trPr>
        <w:tc>
          <w:tcPr>
            <w:tcW w:w="0" w:type="auto"/>
            <w:tcBorders>
              <w:top w:val="single" w:sz="6" w:space="0" w:color="000000"/>
              <w:left w:val="single" w:sz="4" w:space="0" w:color="000000"/>
              <w:bottom w:val="single" w:sz="6" w:space="0" w:color="000000"/>
              <w:right w:val="single" w:sz="6"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Больница</w:t>
            </w:r>
          </w:p>
        </w:tc>
        <w:tc>
          <w:tcPr>
            <w:tcW w:w="0" w:type="auto"/>
            <w:tcBorders>
              <w:top w:val="single" w:sz="6" w:space="0" w:color="000000"/>
              <w:left w:val="single" w:sz="6" w:space="0" w:color="000000"/>
              <w:bottom w:val="single" w:sz="6" w:space="0" w:color="000000"/>
              <w:right w:val="single" w:sz="6"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 койка</w:t>
            </w:r>
          </w:p>
        </w:tc>
        <w:tc>
          <w:tcPr>
            <w:tcW w:w="0" w:type="auto"/>
            <w:tcBorders>
              <w:top w:val="single" w:sz="6" w:space="0" w:color="000000"/>
              <w:left w:val="single" w:sz="6" w:space="0" w:color="000000"/>
              <w:bottom w:val="single" w:sz="6"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r>
      <w:tr w:rsidR="00F570CC" w:rsidTr="00274E52">
        <w:trPr>
          <w:trHeight w:val="270"/>
          <w:jc w:val="center"/>
        </w:trPr>
        <w:tc>
          <w:tcPr>
            <w:tcW w:w="0" w:type="auto"/>
            <w:tcBorders>
              <w:top w:val="single" w:sz="6" w:space="0" w:color="000000"/>
              <w:left w:val="single" w:sz="4" w:space="0" w:color="000000"/>
              <w:bottom w:val="single" w:sz="6" w:space="0" w:color="000000"/>
              <w:right w:val="single" w:sz="6"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Амбулаторно-поликлиническая сеть</w:t>
            </w:r>
          </w:p>
        </w:tc>
        <w:tc>
          <w:tcPr>
            <w:tcW w:w="0" w:type="auto"/>
            <w:tcBorders>
              <w:top w:val="single" w:sz="6" w:space="0" w:color="000000"/>
              <w:left w:val="single" w:sz="6" w:space="0" w:color="000000"/>
              <w:bottom w:val="single" w:sz="6" w:space="0" w:color="000000"/>
              <w:right w:val="single" w:sz="6"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 посещение в смену</w:t>
            </w:r>
          </w:p>
        </w:tc>
        <w:tc>
          <w:tcPr>
            <w:tcW w:w="0" w:type="auto"/>
            <w:tcBorders>
              <w:top w:val="single" w:sz="6" w:space="0" w:color="000000"/>
              <w:left w:val="single" w:sz="6" w:space="0" w:color="000000"/>
              <w:bottom w:val="single" w:sz="6"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1,6</w:t>
            </w:r>
          </w:p>
        </w:tc>
      </w:tr>
      <w:tr w:rsidR="00F570CC" w:rsidTr="00274E52">
        <w:trPr>
          <w:trHeight w:val="250"/>
          <w:jc w:val="center"/>
        </w:trPr>
        <w:tc>
          <w:tcPr>
            <w:tcW w:w="0" w:type="auto"/>
            <w:tcBorders>
              <w:top w:val="single" w:sz="6" w:space="0" w:color="000000"/>
              <w:left w:val="single" w:sz="4" w:space="0" w:color="000000"/>
              <w:bottom w:val="single" w:sz="6" w:space="0" w:color="000000"/>
              <w:right w:val="single" w:sz="6"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Пункт скорой медицинской помощи</w:t>
            </w:r>
          </w:p>
        </w:tc>
        <w:tc>
          <w:tcPr>
            <w:tcW w:w="0" w:type="auto"/>
            <w:tcBorders>
              <w:top w:val="single" w:sz="6" w:space="0" w:color="000000"/>
              <w:left w:val="single" w:sz="6" w:space="0" w:color="000000"/>
              <w:bottom w:val="single" w:sz="6" w:space="0" w:color="000000"/>
              <w:right w:val="single" w:sz="6"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 автомобиль</w:t>
            </w:r>
          </w:p>
        </w:tc>
        <w:tc>
          <w:tcPr>
            <w:tcW w:w="0" w:type="auto"/>
            <w:tcBorders>
              <w:top w:val="single" w:sz="6" w:space="0" w:color="000000"/>
              <w:left w:val="single" w:sz="6" w:space="0" w:color="000000"/>
              <w:bottom w:val="single" w:sz="6"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0,1</w:t>
            </w:r>
          </w:p>
        </w:tc>
      </w:tr>
      <w:tr w:rsidR="00F570CC" w:rsidTr="00274E52">
        <w:trPr>
          <w:trHeight w:val="383"/>
          <w:jc w:val="center"/>
        </w:trPr>
        <w:tc>
          <w:tcPr>
            <w:tcW w:w="0" w:type="auto"/>
            <w:tcBorders>
              <w:top w:val="single" w:sz="6" w:space="0" w:color="000000"/>
              <w:left w:val="single" w:sz="4" w:space="0" w:color="000000"/>
              <w:bottom w:val="single" w:sz="6" w:space="0" w:color="000000"/>
              <w:right w:val="single" w:sz="6"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Учреждение торговли</w:t>
            </w:r>
          </w:p>
        </w:tc>
        <w:tc>
          <w:tcPr>
            <w:tcW w:w="0" w:type="auto"/>
            <w:tcBorders>
              <w:top w:val="single" w:sz="6" w:space="0" w:color="000000"/>
              <w:left w:val="single" w:sz="6" w:space="0" w:color="000000"/>
              <w:bottom w:val="single" w:sz="6" w:space="0" w:color="000000"/>
              <w:right w:val="single" w:sz="6"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кв. м торговой площади</w:t>
            </w:r>
          </w:p>
        </w:tc>
        <w:tc>
          <w:tcPr>
            <w:tcW w:w="0" w:type="auto"/>
            <w:tcBorders>
              <w:top w:val="single" w:sz="6" w:space="0" w:color="000000"/>
              <w:left w:val="single" w:sz="6" w:space="0" w:color="000000"/>
              <w:bottom w:val="single" w:sz="6"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80,0</w:t>
            </w:r>
          </w:p>
        </w:tc>
      </w:tr>
      <w:tr w:rsidR="00F570CC" w:rsidTr="00274E52">
        <w:trPr>
          <w:trHeight w:val="250"/>
          <w:jc w:val="center"/>
        </w:trPr>
        <w:tc>
          <w:tcPr>
            <w:tcW w:w="0" w:type="auto"/>
            <w:tcBorders>
              <w:top w:val="single" w:sz="6" w:space="0" w:color="000000"/>
              <w:left w:val="single" w:sz="4" w:space="0" w:color="000000"/>
              <w:bottom w:val="single" w:sz="4" w:space="0" w:color="000000"/>
              <w:right w:val="single" w:sz="6"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Учреждение бытового обслуживания</w:t>
            </w:r>
          </w:p>
        </w:tc>
        <w:tc>
          <w:tcPr>
            <w:tcW w:w="0" w:type="auto"/>
            <w:tcBorders>
              <w:top w:val="single" w:sz="6" w:space="0" w:color="000000"/>
              <w:left w:val="single" w:sz="6" w:space="0" w:color="000000"/>
              <w:bottom w:val="single" w:sz="4" w:space="0" w:color="000000"/>
              <w:right w:val="single" w:sz="6"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 рабочее место</w:t>
            </w:r>
          </w:p>
        </w:tc>
        <w:tc>
          <w:tcPr>
            <w:tcW w:w="0" w:type="auto"/>
            <w:tcBorders>
              <w:top w:val="single" w:sz="6" w:space="0" w:color="000000"/>
              <w:left w:val="single" w:sz="6"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1,6</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274E52" w:rsidRDefault="00BE53B4">
      <w:pPr>
        <w:widowControl w:val="0"/>
        <w:spacing w:after="0" w:line="240" w:lineRule="auto"/>
        <w:jc w:val="right"/>
        <w:rPr>
          <w:rFonts w:ascii="Times New Roman CYR" w:eastAsia="Times New Roman" w:hAnsi="Times New Roman CYR" w:cs="Times New Roman CYR"/>
          <w:bCs/>
          <w:sz w:val="28"/>
          <w:szCs w:val="28"/>
        </w:rPr>
      </w:pPr>
      <w:r w:rsidRPr="00274E52">
        <w:rPr>
          <w:rFonts w:ascii="Times New Roman CYR" w:eastAsia="Times New Roman" w:hAnsi="Times New Roman CYR" w:cs="Times New Roman CYR"/>
          <w:bCs/>
          <w:sz w:val="28"/>
          <w:szCs w:val="28"/>
        </w:rPr>
        <w:t>Таблица 8</w:t>
      </w:r>
      <w:r w:rsidR="00F078C5">
        <w:rPr>
          <w:rFonts w:ascii="Times New Roman CYR" w:eastAsia="Times New Roman" w:hAnsi="Times New Roman CYR" w:cs="Times New Roman CYR"/>
          <w:bCs/>
          <w:sz w:val="28"/>
          <w:szCs w:val="28"/>
        </w:rPr>
        <w:t>3</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2485"/>
        <w:gridCol w:w="1798"/>
        <w:gridCol w:w="2499"/>
        <w:gridCol w:w="2846"/>
      </w:tblGrid>
      <w:tr w:rsidR="00F570CC" w:rsidTr="00F354DE">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Здания (земельные участки) организаций обслуживания</w:t>
            </w:r>
          </w:p>
        </w:tc>
        <w:tc>
          <w:tcPr>
            <w:tcW w:w="70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Расстояние от зданий (границ участков) организаций обслуживания, м</w:t>
            </w:r>
          </w:p>
        </w:tc>
      </w:tr>
      <w:tr w:rsidR="00F570CC" w:rsidTr="00F354DE">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1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 красной линии магистральных улиц</w:t>
            </w:r>
          </w:p>
        </w:tc>
        <w:tc>
          <w:tcPr>
            <w:tcW w:w="2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 стен жилых домов</w:t>
            </w:r>
          </w:p>
        </w:tc>
        <w:tc>
          <w:tcPr>
            <w:tcW w:w="2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 зданий общеобразовательных школ, дошкольных образовательных и лечебных учреждений</w:t>
            </w:r>
          </w:p>
        </w:tc>
      </w:tr>
      <w:tr w:rsidR="00F078C5" w:rsidTr="00274E52">
        <w:trPr>
          <w:trHeight w:val="55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078C5" w:rsidRDefault="00F078C5">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 сельских поселениях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078C5" w:rsidRDefault="00F078C5">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078C5" w:rsidRDefault="00F078C5">
            <w:pPr>
              <w:widowControl w:val="0"/>
            </w:pPr>
          </w:p>
        </w:tc>
      </w:tr>
      <w:tr w:rsidR="00F078C5" w:rsidTr="00274E52">
        <w:trPr>
          <w:trHeight w:val="104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Дошкольные образовательные учреждения и общеобразовательные школы (стены здания)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нормам инсоляции, освещенности и противопожарным требованиям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нормам инсоляции, освещенности и противопожарным требованиям</w:t>
            </w:r>
          </w:p>
        </w:tc>
      </w:tr>
      <w:tr w:rsidR="00F078C5" w:rsidTr="00274E52">
        <w:trPr>
          <w:trHeight w:val="65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Приемные пункты вторичного сырья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r>
      <w:tr w:rsidR="00F078C5" w:rsidTr="00274E5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Пожарные депо</w:t>
            </w:r>
          </w:p>
          <w:p w:rsidR="00F078C5" w:rsidRDefault="00F078C5">
            <w:pPr>
              <w:widowControl w:val="0"/>
              <w:spacing w:after="0" w:line="240" w:lineRule="auto"/>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 (15 - для депо I типа)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0C6506">
            <w:pPr>
              <w:widowControl w:val="0"/>
              <w:spacing w:after="0" w:line="240" w:lineRule="auto"/>
              <w:jc w:val="both"/>
            </w:pPr>
            <w:hyperlink r:id="rId32">
              <w:r w:rsidR="00F078C5">
                <w:rPr>
                  <w:rStyle w:val="ListLabel14"/>
                  <w:rFonts w:eastAsia="Segoe UI"/>
                </w:rPr>
                <w:t>Федеральный закон</w:t>
              </w:r>
            </w:hyperlink>
            <w:r w:rsidR="00F078C5">
              <w:rPr>
                <w:rFonts w:ascii="Times New Roman CYR" w:eastAsia="Times New Roman" w:hAnsi="Times New Roman CYR" w:cs="Times New Roman CYR"/>
                <w:sz w:val="24"/>
                <w:szCs w:val="24"/>
              </w:rPr>
              <w:t xml:space="preserve">               от 22 июля 2008 г. №123-ФЗ "Технический регламент о требованиях пожарной безопасности" и                    </w:t>
            </w:r>
            <w:hyperlink r:id="rId33">
              <w:r w:rsidR="00F078C5">
                <w:rPr>
                  <w:rStyle w:val="ListLabel14"/>
                  <w:rFonts w:eastAsia="Segoe UI"/>
                </w:rPr>
                <w:t>СП 11.13130.2009</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0C6506">
            <w:pPr>
              <w:widowControl w:val="0"/>
              <w:spacing w:after="0" w:line="240" w:lineRule="auto"/>
              <w:jc w:val="both"/>
            </w:pPr>
            <w:hyperlink r:id="rId34">
              <w:r w:rsidR="00F078C5">
                <w:rPr>
                  <w:rStyle w:val="ListLabel14"/>
                  <w:rFonts w:eastAsia="Segoe UI"/>
                </w:rPr>
                <w:t>Федеральный закон</w:t>
              </w:r>
            </w:hyperlink>
            <w:r w:rsidR="00F078C5">
              <w:rPr>
                <w:rFonts w:ascii="Times New Roman CYR" w:eastAsia="Times New Roman" w:hAnsi="Times New Roman CYR" w:cs="Times New Roman CYR"/>
                <w:sz w:val="24"/>
                <w:szCs w:val="24"/>
              </w:rPr>
              <w:t xml:space="preserve">                         от 22 июля 2008 г. №123-ФЗ "Технический регламент о требов</w:t>
            </w:r>
            <w:r w:rsidR="00F354DE">
              <w:rPr>
                <w:rFonts w:ascii="Times New Roman CYR" w:eastAsia="Times New Roman" w:hAnsi="Times New Roman CYR" w:cs="Times New Roman CYR"/>
                <w:sz w:val="24"/>
                <w:szCs w:val="24"/>
              </w:rPr>
              <w:t>аниях пожарной безопасности" и</w:t>
            </w:r>
            <w:r w:rsidR="00F078C5">
              <w:rPr>
                <w:rFonts w:ascii="Times New Roman CYR" w:eastAsia="Times New Roman" w:hAnsi="Times New Roman CYR" w:cs="Times New Roman CYR"/>
                <w:sz w:val="24"/>
                <w:szCs w:val="24"/>
              </w:rPr>
              <w:t xml:space="preserve">  </w:t>
            </w:r>
            <w:hyperlink r:id="rId35">
              <w:r w:rsidR="00F078C5">
                <w:rPr>
                  <w:rStyle w:val="ListLabel14"/>
                  <w:rFonts w:eastAsia="Segoe UI"/>
                </w:rPr>
                <w:t>СП 11.13130.2009</w:t>
              </w:r>
            </w:hyperlink>
          </w:p>
        </w:tc>
      </w:tr>
      <w:tr w:rsidR="00F078C5" w:rsidTr="00274E5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Кладбища традиционного захоронения и крематории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r>
      <w:tr w:rsidR="00F078C5" w:rsidTr="00274E5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Кладбища для погребения после кремации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078C5" w:rsidRDefault="00F078C5">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274E52"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274E52">
        <w:rPr>
          <w:rFonts w:ascii="Times New Roman CYR" w:eastAsia="Times New Roman" w:hAnsi="Times New Roman CYR" w:cs="Times New Roman CYR"/>
          <w:bCs/>
          <w:sz w:val="28"/>
          <w:szCs w:val="28"/>
        </w:rPr>
        <w:t>Примечания:</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 xml:space="preserve">1. Участки дошкольных образовательных учреждений не должны </w:t>
      </w:r>
      <w:r w:rsidRPr="00274E52">
        <w:rPr>
          <w:rFonts w:ascii="Times New Roman CYR" w:eastAsia="Times New Roman" w:hAnsi="Times New Roman CYR" w:cs="Times New Roman CYR"/>
          <w:sz w:val="28"/>
          <w:szCs w:val="28"/>
        </w:rPr>
        <w:lastRenderedPageBreak/>
        <w:t>примыкать непосредственно к магистральным улицам.</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оно должно быть не менее 100 м.</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4. Участки вновь размещаемых больниц не должны примыкать непосредственно к магистральным улицам.</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На земельном участке больницы необходимо предусматривать отдельные въезды:</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в хозяйственную зону;</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в лечебную зону, в том числе для инфекционных больных;</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в патологоанатомическое отделение.</w:t>
      </w:r>
    </w:p>
    <w:p w:rsidR="00F570CC" w:rsidRPr="00274E52" w:rsidRDefault="00F570CC">
      <w:pPr>
        <w:widowControl w:val="0"/>
        <w:spacing w:after="0" w:line="240" w:lineRule="auto"/>
        <w:jc w:val="both"/>
        <w:rPr>
          <w:rFonts w:ascii="Times New Roman CYR" w:eastAsia="Times New Roman" w:hAnsi="Times New Roman CYR" w:cs="Times New Roman CYR"/>
          <w:sz w:val="28"/>
          <w:szCs w:val="28"/>
        </w:rPr>
      </w:pPr>
    </w:p>
    <w:p w:rsidR="00F570CC" w:rsidRPr="00274E52" w:rsidRDefault="00BE53B4">
      <w:pPr>
        <w:widowControl w:val="0"/>
        <w:spacing w:after="0" w:line="240" w:lineRule="auto"/>
        <w:jc w:val="right"/>
        <w:rPr>
          <w:rFonts w:ascii="Times New Roman CYR" w:eastAsia="Times New Roman" w:hAnsi="Times New Roman CYR" w:cs="Times New Roman CYR"/>
          <w:bCs/>
          <w:sz w:val="28"/>
          <w:szCs w:val="28"/>
        </w:rPr>
      </w:pPr>
      <w:r w:rsidRPr="00274E52">
        <w:rPr>
          <w:rFonts w:ascii="Times New Roman CYR" w:eastAsia="Times New Roman" w:hAnsi="Times New Roman CYR" w:cs="Times New Roman CYR"/>
          <w:bCs/>
          <w:sz w:val="28"/>
          <w:szCs w:val="28"/>
        </w:rPr>
        <w:t>Таблица 8</w:t>
      </w:r>
      <w:r w:rsidR="0087432C">
        <w:rPr>
          <w:rFonts w:ascii="Times New Roman CYR" w:eastAsia="Times New Roman" w:hAnsi="Times New Roman CYR" w:cs="Times New Roman CYR"/>
          <w:bCs/>
          <w:sz w:val="28"/>
          <w:szCs w:val="28"/>
        </w:rPr>
        <w:t>4</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1784"/>
        <w:gridCol w:w="1512"/>
        <w:gridCol w:w="1233"/>
        <w:gridCol w:w="1492"/>
        <w:gridCol w:w="1797"/>
        <w:gridCol w:w="1810"/>
      </w:tblGrid>
      <w:tr w:rsidR="00F570CC" w:rsidTr="00274E52">
        <w:trPr>
          <w:trHeight w:val="255"/>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Cs w:val="24"/>
              </w:rPr>
            </w:pPr>
            <w:r>
              <w:rPr>
                <w:rFonts w:ascii="Times New Roman CYR" w:eastAsia="Times New Roman" w:hAnsi="Times New Roman CYR" w:cs="Times New Roman CYR"/>
                <w:szCs w:val="24"/>
              </w:rPr>
              <w:t>Соотношение: работающие (тыс. чел.) / жители (тыс. чел.)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Cs w:val="24"/>
              </w:rPr>
            </w:pPr>
            <w:r>
              <w:rPr>
                <w:rFonts w:ascii="Times New Roman CYR" w:eastAsia="Times New Roman" w:hAnsi="Times New Roman CYR" w:cs="Times New Roman CYR"/>
                <w:szCs w:val="24"/>
              </w:rPr>
              <w:t>Коэффициент</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Cs w:val="24"/>
              </w:rPr>
            </w:pPr>
            <w:r>
              <w:rPr>
                <w:rFonts w:ascii="Times New Roman CYR" w:eastAsia="Times New Roman" w:hAnsi="Times New Roman CYR" w:cs="Times New Roman CYR"/>
                <w:szCs w:val="24"/>
              </w:rPr>
              <w:t>Расчетный показатель (на 1000 жителей)</w:t>
            </w:r>
          </w:p>
        </w:tc>
      </w:tr>
      <w:tr w:rsidR="00F570CC" w:rsidTr="00274E52">
        <w:trPr>
          <w:trHeight w:val="55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Торговля (кв. м торговой площади)</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Общественное питание (мест)</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Бытовое обслуживание (рабочих мест)</w:t>
            </w:r>
          </w:p>
        </w:tc>
      </w:tr>
      <w:tr w:rsidR="00F570CC" w:rsidTr="00274E52">
        <w:trPr>
          <w:trHeight w:val="312"/>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продукты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промтовары</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r>
      <w:tr w:rsidR="00F570CC" w:rsidTr="00274E52">
        <w:trPr>
          <w:trHeight w:val="27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r>
      <w:tr w:rsidR="00F570CC" w:rsidTr="00274E52">
        <w:trPr>
          <w:trHeight w:val="27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r>
      <w:tr w:rsidR="00F570CC" w:rsidTr="00274E52">
        <w:trPr>
          <w:trHeight w:val="25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w:t>
            </w:r>
          </w:p>
        </w:tc>
      </w:tr>
    </w:tbl>
    <w:p w:rsidR="00F570CC" w:rsidRDefault="00F570CC">
      <w:pPr>
        <w:widowControl w:val="0"/>
        <w:spacing w:after="0" w:line="240" w:lineRule="auto"/>
        <w:rPr>
          <w:rFonts w:ascii="Times New Roman CYR" w:eastAsia="Times New Roman" w:hAnsi="Times New Roman CYR" w:cs="Times New Roman CYR"/>
          <w:bCs/>
          <w:sz w:val="24"/>
          <w:szCs w:val="24"/>
        </w:rPr>
      </w:pPr>
    </w:p>
    <w:p w:rsidR="00F570CC" w:rsidRPr="00274E52" w:rsidRDefault="00BE53B4">
      <w:pPr>
        <w:widowControl w:val="0"/>
        <w:spacing w:after="0" w:line="240" w:lineRule="auto"/>
        <w:jc w:val="right"/>
        <w:rPr>
          <w:rFonts w:ascii="Times New Roman CYR" w:eastAsia="Times New Roman" w:hAnsi="Times New Roman CYR" w:cs="Times New Roman CYR"/>
          <w:bCs/>
          <w:sz w:val="28"/>
          <w:szCs w:val="28"/>
        </w:rPr>
      </w:pPr>
      <w:r w:rsidRPr="00274E52">
        <w:rPr>
          <w:rFonts w:ascii="Times New Roman CYR" w:eastAsia="Times New Roman" w:hAnsi="Times New Roman CYR" w:cs="Times New Roman CYR"/>
          <w:bCs/>
          <w:sz w:val="28"/>
          <w:szCs w:val="28"/>
        </w:rPr>
        <w:t>Таблица 8</w:t>
      </w:r>
      <w:r w:rsidR="0087432C">
        <w:rPr>
          <w:rFonts w:ascii="Times New Roman CYR" w:eastAsia="Times New Roman" w:hAnsi="Times New Roman CYR" w:cs="Times New Roman CYR"/>
          <w:bCs/>
          <w:sz w:val="28"/>
          <w:szCs w:val="28"/>
        </w:rPr>
        <w:t>5</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786"/>
        <w:gridCol w:w="4842"/>
      </w:tblGrid>
      <w:tr w:rsidR="00F570CC" w:rsidTr="00274E52">
        <w:trPr>
          <w:trHeight w:val="253"/>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Озелененная территория общего 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Площадь озелененных территорий (кв. м/чел.)</w:t>
            </w:r>
          </w:p>
        </w:tc>
      </w:tr>
      <w:tr w:rsidR="0087432C" w:rsidTr="00274E52">
        <w:trPr>
          <w:trHeight w:val="509"/>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87432C" w:rsidRDefault="0087432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сельских поселений</w:t>
            </w:r>
          </w:p>
        </w:tc>
      </w:tr>
      <w:tr w:rsidR="0087432C" w:rsidTr="00274E52">
        <w:trPr>
          <w:trHeight w:val="509"/>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87432C" w:rsidRDefault="0087432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87432C" w:rsidRDefault="0087432C">
            <w:pPr>
              <w:widowControl w:val="0"/>
            </w:pPr>
          </w:p>
        </w:tc>
      </w:tr>
      <w:tr w:rsidR="0087432C" w:rsidTr="00274E52">
        <w:trPr>
          <w:trHeight w:val="25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Общегородские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12</w:t>
            </w:r>
          </w:p>
        </w:tc>
      </w:tr>
      <w:tr w:rsidR="0087432C" w:rsidTr="00274E52">
        <w:trPr>
          <w:trHeight w:val="25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Жилых районов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bl>
    <w:p w:rsidR="0087432C" w:rsidRDefault="0087432C">
      <w:pPr>
        <w:widowControl w:val="0"/>
        <w:spacing w:after="0" w:line="240" w:lineRule="auto"/>
        <w:ind w:firstLine="709"/>
        <w:jc w:val="both"/>
        <w:rPr>
          <w:rFonts w:ascii="Times New Roman CYR" w:eastAsia="Times New Roman" w:hAnsi="Times New Roman CYR" w:cs="Times New Roman CYR"/>
          <w:sz w:val="28"/>
          <w:szCs w:val="28"/>
        </w:rPr>
      </w:pPr>
    </w:p>
    <w:p w:rsidR="00F570CC" w:rsidRPr="00274E52"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274E52">
        <w:rPr>
          <w:rFonts w:ascii="Times New Roman CYR" w:eastAsia="Times New Roman" w:hAnsi="Times New Roman CYR" w:cs="Times New Roman CYR"/>
          <w:bCs/>
          <w:sz w:val="28"/>
          <w:szCs w:val="28"/>
        </w:rPr>
        <w:t>Примечания:</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1. Площадь озелененных территорий общего пользования в населенных пунктах сельских поселений степной зоны края допускается увеличивать на 10 - 20 процентов.</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2. На территориях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F570CC" w:rsidRPr="00274E52" w:rsidRDefault="00F570CC">
      <w:pPr>
        <w:widowControl w:val="0"/>
        <w:spacing w:after="0" w:line="240" w:lineRule="auto"/>
        <w:jc w:val="both"/>
        <w:rPr>
          <w:rFonts w:ascii="Times New Roman CYR" w:eastAsia="Times New Roman" w:hAnsi="Times New Roman CYR" w:cs="Times New Roman CYR"/>
          <w:sz w:val="28"/>
          <w:szCs w:val="28"/>
        </w:rPr>
      </w:pPr>
    </w:p>
    <w:p w:rsidR="00F570CC" w:rsidRPr="00274E52" w:rsidRDefault="00BE53B4">
      <w:pPr>
        <w:widowControl w:val="0"/>
        <w:spacing w:after="0" w:line="240" w:lineRule="auto"/>
        <w:jc w:val="right"/>
        <w:rPr>
          <w:rFonts w:ascii="Times New Roman CYR" w:eastAsia="Times New Roman" w:hAnsi="Times New Roman CYR" w:cs="Times New Roman CYR"/>
          <w:bCs/>
          <w:sz w:val="28"/>
          <w:szCs w:val="28"/>
        </w:rPr>
      </w:pPr>
      <w:r w:rsidRPr="00274E52">
        <w:rPr>
          <w:rFonts w:ascii="Times New Roman CYR" w:eastAsia="Times New Roman" w:hAnsi="Times New Roman CYR" w:cs="Times New Roman CYR"/>
          <w:bCs/>
          <w:sz w:val="28"/>
          <w:szCs w:val="28"/>
        </w:rPr>
        <w:t xml:space="preserve">Таблица </w:t>
      </w:r>
      <w:bookmarkStart w:id="2044" w:name="sub_5301"/>
      <w:bookmarkEnd w:id="2044"/>
      <w:r w:rsidRPr="00274E52">
        <w:rPr>
          <w:rFonts w:ascii="Times New Roman CYR" w:eastAsia="Times New Roman" w:hAnsi="Times New Roman CYR" w:cs="Times New Roman CYR"/>
          <w:bCs/>
          <w:sz w:val="28"/>
          <w:szCs w:val="28"/>
        </w:rPr>
        <w:t>8</w:t>
      </w:r>
      <w:r w:rsidR="0087432C">
        <w:rPr>
          <w:rFonts w:ascii="Times New Roman CYR" w:eastAsia="Times New Roman" w:hAnsi="Times New Roman CYR" w:cs="Times New Roman CYR"/>
          <w:bCs/>
          <w:sz w:val="28"/>
          <w:szCs w:val="28"/>
        </w:rPr>
        <w:t>6</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1843"/>
        <w:gridCol w:w="3387"/>
        <w:gridCol w:w="2233"/>
        <w:gridCol w:w="2165"/>
      </w:tblGrid>
      <w:tr w:rsidR="00F570CC" w:rsidTr="00274E52">
        <w:trPr>
          <w:trHeight w:val="260"/>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Ширина бульвара, м</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Элемент территории (% от общей площади)</w:t>
            </w:r>
          </w:p>
        </w:tc>
      </w:tr>
      <w:tr w:rsidR="00F570CC" w:rsidTr="00274E52">
        <w:trPr>
          <w:trHeight w:val="60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территории зеленых насаждений и водоемов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аллеи, дорожки, площадки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сооружения и застройка</w:t>
            </w:r>
          </w:p>
        </w:tc>
      </w:tr>
      <w:tr w:rsidR="00F570CC" w:rsidTr="00274E52">
        <w:trPr>
          <w:trHeight w:val="2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18 - 25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70 - 75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30 - 25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F570CC" w:rsidTr="00274E52">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25 - 50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75 - 80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23 - 17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2 - 3</w:t>
            </w:r>
          </w:p>
        </w:tc>
      </w:tr>
      <w:tr w:rsidR="00F570CC" w:rsidTr="00274E52">
        <w:trPr>
          <w:trHeight w:val="2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более 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65 - 70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30 - 25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более 5</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274E52" w:rsidRDefault="00BE53B4">
      <w:pPr>
        <w:widowControl w:val="0"/>
        <w:spacing w:after="0" w:line="240" w:lineRule="auto"/>
        <w:jc w:val="right"/>
        <w:rPr>
          <w:rFonts w:ascii="Times New Roman CYR" w:eastAsia="Times New Roman" w:hAnsi="Times New Roman CYR" w:cs="Times New Roman CYR"/>
          <w:bCs/>
          <w:sz w:val="28"/>
          <w:szCs w:val="28"/>
        </w:rPr>
      </w:pPr>
      <w:r w:rsidRPr="00274E52">
        <w:rPr>
          <w:rFonts w:ascii="Times New Roman CYR" w:eastAsia="Times New Roman" w:hAnsi="Times New Roman CYR" w:cs="Times New Roman CYR"/>
          <w:bCs/>
          <w:sz w:val="28"/>
          <w:szCs w:val="28"/>
        </w:rPr>
        <w:t xml:space="preserve">Таблица </w:t>
      </w:r>
      <w:bookmarkStart w:id="2045" w:name="sub_5401"/>
      <w:bookmarkEnd w:id="2045"/>
      <w:r w:rsidRPr="00274E52">
        <w:rPr>
          <w:rFonts w:ascii="Times New Roman CYR" w:eastAsia="Times New Roman" w:hAnsi="Times New Roman CYR" w:cs="Times New Roman CYR"/>
          <w:bCs/>
          <w:sz w:val="28"/>
          <w:szCs w:val="28"/>
        </w:rPr>
        <w:t>8</w:t>
      </w:r>
      <w:r w:rsidR="0087432C">
        <w:rPr>
          <w:rFonts w:ascii="Times New Roman CYR" w:eastAsia="Times New Roman" w:hAnsi="Times New Roman CYR" w:cs="Times New Roman CYR"/>
          <w:bCs/>
          <w:sz w:val="28"/>
          <w:szCs w:val="28"/>
        </w:rPr>
        <w:t>7</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293"/>
        <w:gridCol w:w="2771"/>
        <w:gridCol w:w="2564"/>
      </w:tblGrid>
      <w:tr w:rsidR="00F570CC" w:rsidTr="00274E52">
        <w:trPr>
          <w:trHeight w:val="260"/>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Место размещения скверов</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Элемент территории (% от общей площади)</w:t>
            </w:r>
          </w:p>
        </w:tc>
      </w:tr>
      <w:tr w:rsidR="00F570CC" w:rsidTr="00274E52">
        <w:trPr>
          <w:trHeight w:val="560"/>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территории зеленых насаждений и водоемов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аллеи, дорожки, площадки, малые формы</w:t>
            </w:r>
          </w:p>
        </w:tc>
      </w:tr>
      <w:tr w:rsidR="00F570CC" w:rsidTr="00274E52">
        <w:trPr>
          <w:trHeight w:val="26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 улицах и площадях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60 - 75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40 - 25</w:t>
            </w:r>
          </w:p>
        </w:tc>
      </w:tr>
      <w:tr w:rsidR="00F570CC" w:rsidTr="00274E52">
        <w:trPr>
          <w:trHeight w:val="57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 жилых районах, на жилых улицах, между домами, перед отдельными зданиями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70 - 80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30 - 20</w:t>
            </w:r>
          </w:p>
        </w:tc>
      </w:tr>
    </w:tbl>
    <w:p w:rsidR="00F570CC" w:rsidRDefault="00F570CC">
      <w:pPr>
        <w:widowControl w:val="0"/>
        <w:spacing w:after="0" w:line="240" w:lineRule="auto"/>
        <w:jc w:val="right"/>
        <w:rPr>
          <w:rFonts w:ascii="Times New Roman CYR" w:eastAsia="Times New Roman" w:hAnsi="Times New Roman CYR" w:cs="Times New Roman CYR"/>
          <w:bCs/>
          <w:sz w:val="24"/>
          <w:szCs w:val="24"/>
        </w:rPr>
      </w:pPr>
    </w:p>
    <w:p w:rsidR="00F570CC" w:rsidRPr="00274E52" w:rsidRDefault="00BE53B4">
      <w:pPr>
        <w:widowControl w:val="0"/>
        <w:spacing w:after="0" w:line="240" w:lineRule="auto"/>
        <w:jc w:val="right"/>
        <w:rPr>
          <w:rFonts w:ascii="Times New Roman CYR" w:eastAsia="Times New Roman" w:hAnsi="Times New Roman CYR" w:cs="Times New Roman CYR"/>
          <w:bCs/>
          <w:sz w:val="28"/>
          <w:szCs w:val="28"/>
        </w:rPr>
      </w:pPr>
      <w:r w:rsidRPr="00274E52">
        <w:rPr>
          <w:rFonts w:ascii="Times New Roman CYR" w:eastAsia="Times New Roman" w:hAnsi="Times New Roman CYR" w:cs="Times New Roman CYR"/>
          <w:bCs/>
          <w:sz w:val="28"/>
          <w:szCs w:val="28"/>
        </w:rPr>
        <w:t xml:space="preserve">Таблица </w:t>
      </w:r>
      <w:r w:rsidR="0087432C">
        <w:rPr>
          <w:rFonts w:ascii="Times New Roman CYR" w:eastAsia="Times New Roman" w:hAnsi="Times New Roman CYR" w:cs="Times New Roman CYR"/>
          <w:bCs/>
          <w:sz w:val="28"/>
          <w:szCs w:val="28"/>
        </w:rPr>
        <w:t>88</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5650"/>
        <w:gridCol w:w="1987"/>
        <w:gridCol w:w="1991"/>
      </w:tblGrid>
      <w:tr w:rsidR="00F570CC" w:rsidTr="00274E52">
        <w:trPr>
          <w:trHeight w:val="561"/>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Здание, сооружение</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Расстояние (м) от здания, сооружения, объекта до оси</w:t>
            </w:r>
          </w:p>
        </w:tc>
      </w:tr>
      <w:tr w:rsidR="00F570CC" w:rsidTr="00274E52">
        <w:trPr>
          <w:trHeight w:val="272"/>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ствола дерева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кустарника</w:t>
            </w:r>
          </w:p>
        </w:tc>
      </w:tr>
      <w:tr w:rsidR="00F570CC" w:rsidTr="00274E52">
        <w:trPr>
          <w:trHeight w:val="24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Наружная стена здания и сооружения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r>
      <w:tr w:rsidR="00F570CC" w:rsidTr="00274E52">
        <w:trPr>
          <w:trHeight w:val="24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Край тротуара и садовой дорожки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r>
      <w:tr w:rsidR="00F570CC" w:rsidTr="00274E52">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Край проезжей части улиц, кромка укрепленной полосы обочины дороги или бровка канавы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r>
      <w:tr w:rsidR="00F570CC" w:rsidTr="00274E52">
        <w:trPr>
          <w:trHeight w:val="26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Мачта и опора осветительной сети, мостовая опора и эстакада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F570CC" w:rsidTr="00274E52">
        <w:trPr>
          <w:trHeight w:val="26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Подошва откоса, террасы и другие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r>
      <w:tr w:rsidR="00F570CC" w:rsidTr="00274E52">
        <w:trPr>
          <w:trHeight w:val="53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Подошва или внутренняя грань подпорной стенки</w:t>
            </w:r>
          </w:p>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Подземные сети: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r>
      <w:tr w:rsidR="00F570CC" w:rsidTr="00274E52">
        <w:trPr>
          <w:trHeight w:val="25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газопровод, канализация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F570CC" w:rsidTr="00274E52">
        <w:trPr>
          <w:trHeight w:val="56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тепловая сеть (стенка канала, тоннеля или оболочка при бесканальной прокладке)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r>
      <w:tr w:rsidR="00F570CC" w:rsidTr="00274E52">
        <w:trPr>
          <w:trHeight w:val="25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водопровод, дренаж</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F570CC" w:rsidTr="00274E52">
        <w:trPr>
          <w:trHeight w:val="25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силовой кабель и кабель связи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0,7</w:t>
            </w:r>
          </w:p>
        </w:tc>
      </w:tr>
    </w:tbl>
    <w:p w:rsidR="00F570CC" w:rsidRPr="00274E52"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274E52">
        <w:rPr>
          <w:rFonts w:ascii="Times New Roman CYR" w:eastAsia="Times New Roman" w:hAnsi="Times New Roman CYR" w:cs="Times New Roman CYR"/>
          <w:bCs/>
          <w:sz w:val="28"/>
          <w:szCs w:val="28"/>
        </w:rPr>
        <w:t>Примечания:</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1. Приведенные нормы относятся к деревьям с диаметром кроны не более 5 м и должны быть увеличены для деревьев с кроной большего диаметра.</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2. Деревья, высаживаемые у зданий, не должны препятствовать инсоляции и освещенности жилых и общественных помещений.</w:t>
      </w:r>
    </w:p>
    <w:p w:rsidR="00F570CC" w:rsidRPr="00274E52"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274E52">
        <w:rPr>
          <w:rFonts w:ascii="Times New Roman CYR" w:eastAsia="Times New Roman" w:hAnsi="Times New Roman CYR" w:cs="Times New Roman CYR"/>
          <w:sz w:val="28"/>
          <w:szCs w:val="28"/>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F570CC" w:rsidRPr="00274E52" w:rsidRDefault="00BE53B4">
      <w:pPr>
        <w:widowControl w:val="0"/>
        <w:spacing w:after="0" w:line="240" w:lineRule="auto"/>
        <w:jc w:val="right"/>
        <w:rPr>
          <w:rFonts w:ascii="Times New Roman CYR" w:eastAsia="Times New Roman" w:hAnsi="Times New Roman CYR" w:cs="Times New Roman CYR"/>
          <w:bCs/>
          <w:sz w:val="28"/>
          <w:szCs w:val="28"/>
        </w:rPr>
      </w:pPr>
      <w:r w:rsidRPr="00274E52">
        <w:rPr>
          <w:rFonts w:ascii="Times New Roman CYR" w:eastAsia="Times New Roman" w:hAnsi="Times New Roman CYR" w:cs="Times New Roman CYR"/>
          <w:bCs/>
          <w:sz w:val="28"/>
          <w:szCs w:val="28"/>
        </w:rPr>
        <w:t xml:space="preserve">Таблица </w:t>
      </w:r>
      <w:bookmarkStart w:id="2046" w:name="sub_5601"/>
      <w:bookmarkEnd w:id="2046"/>
      <w:r w:rsidR="0087432C">
        <w:rPr>
          <w:rFonts w:ascii="Times New Roman CYR" w:eastAsia="Times New Roman" w:hAnsi="Times New Roman CYR" w:cs="Times New Roman CYR"/>
          <w:bCs/>
          <w:sz w:val="28"/>
          <w:szCs w:val="28"/>
        </w:rPr>
        <w:t>89</w:t>
      </w:r>
    </w:p>
    <w:p w:rsidR="00F570CC" w:rsidRPr="00274E52" w:rsidRDefault="00F570CC">
      <w:pPr>
        <w:widowControl w:val="0"/>
        <w:spacing w:after="0" w:line="240" w:lineRule="auto"/>
        <w:jc w:val="both"/>
        <w:rPr>
          <w:rFonts w:ascii="Times New Roman CYR" w:eastAsia="Times New Roman" w:hAnsi="Times New Roman CYR"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946"/>
        <w:gridCol w:w="1858"/>
        <w:gridCol w:w="2824"/>
      </w:tblGrid>
      <w:tr w:rsidR="00F570CC" w:rsidTr="00274E52">
        <w:trPr>
          <w:trHeight w:val="617"/>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Организация, сооружение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Единица измерения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Обеспеченность на 1000 отдыхающих</w:t>
            </w:r>
          </w:p>
        </w:tc>
      </w:tr>
      <w:tr w:rsidR="00F570CC" w:rsidTr="00274E52">
        <w:trPr>
          <w:trHeight w:val="56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Организации общественного питания: (кафе, закусочные, столовые рестораны)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посадочное место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w:t>
            </w:r>
          </w:p>
        </w:tc>
      </w:tr>
      <w:tr w:rsidR="00F570CC" w:rsidTr="00274E52">
        <w:trPr>
          <w:trHeight w:val="27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Очаги самостоятельного приготовления пищи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шт.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r>
      <w:tr w:rsidR="00F570CC" w:rsidTr="00274E52">
        <w:trPr>
          <w:trHeight w:val="27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Магазины: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274E52">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продовольственные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рабочее место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1 - 1,5</w:t>
            </w:r>
          </w:p>
        </w:tc>
      </w:tr>
      <w:tr w:rsidR="00F570CC" w:rsidTr="00274E52">
        <w:trPr>
          <w:trHeight w:val="27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непродовольственные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0,5 - 0,8</w:t>
            </w:r>
          </w:p>
        </w:tc>
      </w:tr>
      <w:tr w:rsidR="00F570CC" w:rsidTr="00274E52">
        <w:trPr>
          <w:trHeight w:val="276"/>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Пункты проката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рабочее место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0,2</w:t>
            </w:r>
          </w:p>
        </w:tc>
      </w:tr>
      <w:tr w:rsidR="00F570CC" w:rsidTr="00274E52">
        <w:trPr>
          <w:trHeight w:val="266"/>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Киноплощадки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зрительское место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w:t>
            </w:r>
          </w:p>
        </w:tc>
      </w:tr>
      <w:tr w:rsidR="00F570CC" w:rsidTr="00274E52">
        <w:trPr>
          <w:trHeight w:val="269"/>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Танцевальные площадки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кв.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20 - 35</w:t>
            </w:r>
          </w:p>
        </w:tc>
      </w:tr>
      <w:tr w:rsidR="00F570CC" w:rsidTr="00274E52">
        <w:trPr>
          <w:trHeight w:val="2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Спортгородки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кв.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3800 - 4000</w:t>
            </w:r>
          </w:p>
        </w:tc>
      </w:tr>
      <w:tr w:rsidR="00F570CC" w:rsidTr="00274E52">
        <w:trPr>
          <w:trHeight w:val="26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Лодочные станции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лодки, шт.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r>
      <w:tr w:rsidR="00F570CC" w:rsidTr="00274E52">
        <w:trPr>
          <w:trHeight w:val="26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Бассейн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кв. м водного зеркала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250</w:t>
            </w:r>
          </w:p>
        </w:tc>
      </w:tr>
      <w:tr w:rsidR="00F570CC" w:rsidTr="00274E52">
        <w:trPr>
          <w:trHeight w:val="24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Вело-лыжные станции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место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200</w:t>
            </w:r>
          </w:p>
        </w:tc>
      </w:tr>
      <w:tr w:rsidR="00F570CC" w:rsidTr="00274E52">
        <w:trPr>
          <w:trHeight w:val="24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Автостоянки-паркинги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место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w:t>
            </w:r>
          </w:p>
        </w:tc>
      </w:tr>
      <w:tr w:rsidR="00F570CC" w:rsidTr="00274E52">
        <w:trPr>
          <w:trHeight w:val="23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Общественные туалеты: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прибор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274E52">
        <w:trPr>
          <w:trHeight w:val="24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Парк (лесопарк)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r>
      <w:tr w:rsidR="00F570CC" w:rsidTr="00274E52">
        <w:trPr>
          <w:trHeight w:val="24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Пляж</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14</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274E52" w:rsidRDefault="00BE53B4">
      <w:pPr>
        <w:widowControl w:val="0"/>
        <w:spacing w:after="0" w:line="240" w:lineRule="auto"/>
        <w:jc w:val="right"/>
        <w:rPr>
          <w:rFonts w:ascii="Times New Roman CYR" w:eastAsia="Times New Roman" w:hAnsi="Times New Roman CYR" w:cs="Times New Roman CYR"/>
          <w:bCs/>
          <w:sz w:val="28"/>
          <w:szCs w:val="28"/>
        </w:rPr>
      </w:pPr>
      <w:r w:rsidRPr="00274E52">
        <w:rPr>
          <w:rFonts w:ascii="Times New Roman CYR" w:eastAsia="Times New Roman" w:hAnsi="Times New Roman CYR" w:cs="Times New Roman CYR"/>
          <w:bCs/>
          <w:sz w:val="28"/>
          <w:szCs w:val="28"/>
        </w:rPr>
        <w:t xml:space="preserve">Таблица </w:t>
      </w:r>
      <w:bookmarkStart w:id="2047" w:name="sub_5701"/>
      <w:bookmarkEnd w:id="2047"/>
      <w:r w:rsidRPr="00274E52">
        <w:rPr>
          <w:rFonts w:ascii="Times New Roman CYR" w:eastAsia="Times New Roman" w:hAnsi="Times New Roman CYR" w:cs="Times New Roman CYR"/>
          <w:bCs/>
          <w:sz w:val="28"/>
          <w:szCs w:val="28"/>
        </w:rPr>
        <w:t>9</w:t>
      </w:r>
      <w:r w:rsidR="0087432C">
        <w:rPr>
          <w:rFonts w:ascii="Times New Roman CYR" w:eastAsia="Times New Roman" w:hAnsi="Times New Roman CYR" w:cs="Times New Roman CYR"/>
          <w:bCs/>
          <w:sz w:val="28"/>
          <w:szCs w:val="28"/>
        </w:rPr>
        <w:t>0</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392"/>
        <w:gridCol w:w="2671"/>
        <w:gridCol w:w="3415"/>
      </w:tblGrid>
      <w:tr w:rsidR="00F570CC" w:rsidTr="00EB242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Склад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Площадь складов, кв. м</w:t>
            </w:r>
          </w:p>
        </w:tc>
        <w:tc>
          <w:tcPr>
            <w:tcW w:w="3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Размер земельного участка, кв. м</w:t>
            </w:r>
          </w:p>
        </w:tc>
      </w:tr>
      <w:tr w:rsidR="0087432C" w:rsidTr="00EB242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87432C" w:rsidRDefault="0087432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для сельских поселений</w:t>
            </w:r>
          </w:p>
        </w:tc>
        <w:tc>
          <w:tcPr>
            <w:tcW w:w="3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для сельских поселений</w:t>
            </w:r>
          </w:p>
        </w:tc>
      </w:tr>
      <w:tr w:rsidR="0087432C" w:rsidTr="00EB242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Продовольственных товаров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19</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r>
      <w:tr w:rsidR="0087432C" w:rsidTr="00EB242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Непродовольственных товаров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193</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87432C" w:rsidRDefault="0087432C">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580</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&lt;*&gt; В числителе приведены нормы для одноэтажных складов, в знаменателе - для многоэтажных (при средней высоте этажей 6 м).</w:t>
      </w:r>
      <w:bookmarkStart w:id="2048" w:name="sub_111141"/>
      <w:bookmarkEnd w:id="2048"/>
    </w:p>
    <w:p w:rsidR="00F570CC" w:rsidRPr="00E273E7" w:rsidRDefault="00F570CC">
      <w:pPr>
        <w:widowControl w:val="0"/>
        <w:spacing w:after="0" w:line="240" w:lineRule="auto"/>
        <w:jc w:val="both"/>
        <w:rPr>
          <w:rFonts w:ascii="Times New Roman CYR" w:eastAsia="Times New Roman" w:hAnsi="Times New Roman CYR" w:cs="Times New Roman CYR"/>
          <w:sz w:val="28"/>
          <w:szCs w:val="28"/>
        </w:rPr>
      </w:pPr>
    </w:p>
    <w:p w:rsidR="00F570CC" w:rsidRPr="00E273E7" w:rsidRDefault="00BE53B4">
      <w:pPr>
        <w:widowControl w:val="0"/>
        <w:spacing w:after="0" w:line="240" w:lineRule="auto"/>
        <w:jc w:val="right"/>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 xml:space="preserve">Таблица </w:t>
      </w:r>
      <w:bookmarkStart w:id="2049" w:name="sub_5801"/>
      <w:bookmarkEnd w:id="2049"/>
      <w:r w:rsidRPr="00E273E7">
        <w:rPr>
          <w:rFonts w:ascii="Times New Roman CYR" w:eastAsia="Times New Roman" w:hAnsi="Times New Roman CYR" w:cs="Times New Roman CYR"/>
          <w:bCs/>
          <w:sz w:val="28"/>
          <w:szCs w:val="28"/>
        </w:rPr>
        <w:t>9</w:t>
      </w:r>
      <w:r w:rsidR="00EB242D">
        <w:rPr>
          <w:rFonts w:ascii="Times New Roman CYR" w:eastAsia="Times New Roman" w:hAnsi="Times New Roman CYR" w:cs="Times New Roman CYR"/>
          <w:bCs/>
          <w:sz w:val="28"/>
          <w:szCs w:val="28"/>
        </w:rPr>
        <w:t>1</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5172"/>
        <w:gridCol w:w="1785"/>
        <w:gridCol w:w="2671"/>
      </w:tblGrid>
      <w:tr w:rsidR="00F570CC" w:rsidTr="00EB242D">
        <w:trPr>
          <w:trHeight w:val="325"/>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Склад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Вместимость складов, т</w:t>
            </w:r>
          </w:p>
        </w:tc>
        <w:tc>
          <w:tcPr>
            <w:tcW w:w="1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Размер земельного участка, кв. м</w:t>
            </w:r>
          </w:p>
        </w:tc>
      </w:tr>
      <w:tr w:rsidR="00EB242D" w:rsidTr="00E273E7">
        <w:trPr>
          <w:trHeight w:val="543"/>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EB242D" w:rsidRDefault="00EB242D">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B242D" w:rsidRDefault="00EB242D">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для сельских поселений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B242D" w:rsidRDefault="00EB242D">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для сельских поселений</w:t>
            </w:r>
          </w:p>
        </w:tc>
      </w:tr>
      <w:tr w:rsidR="00EB242D" w:rsidTr="00E273E7">
        <w:trPr>
          <w:trHeight w:val="111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B242D" w:rsidRDefault="00EB242D">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B242D" w:rsidRDefault="00EB242D">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B242D" w:rsidRDefault="00EB242D">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25</w:t>
            </w:r>
          </w:p>
        </w:tc>
      </w:tr>
      <w:tr w:rsidR="00EB242D" w:rsidTr="00E273E7">
        <w:trPr>
          <w:trHeight w:val="2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B242D" w:rsidRDefault="00EB242D">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Фруктохранилища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B242D" w:rsidRDefault="00EB242D">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B242D" w:rsidRDefault="00EB242D">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EB242D" w:rsidTr="00E273E7">
        <w:trPr>
          <w:trHeight w:val="31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B242D" w:rsidRDefault="00EB242D">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Овощехранилища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B242D" w:rsidRDefault="00EB242D">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B242D" w:rsidRDefault="00EB242D">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380</w:t>
            </w:r>
          </w:p>
        </w:tc>
      </w:tr>
      <w:tr w:rsidR="00EB242D" w:rsidTr="00E273E7">
        <w:trPr>
          <w:trHeight w:val="2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B242D" w:rsidRDefault="00EB242D">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Картофелехранилища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B242D" w:rsidRDefault="00EB242D">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B242D" w:rsidRDefault="00EB242D">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bookmarkStart w:id="2050" w:name="sub_111152"/>
      <w:bookmarkEnd w:id="2050"/>
      <w:r w:rsidRPr="00E273E7">
        <w:rPr>
          <w:rFonts w:ascii="Times New Roman CYR" w:eastAsia="Times New Roman" w:hAnsi="Times New Roman CYR" w:cs="Times New Roman CYR"/>
          <w:sz w:val="28"/>
          <w:szCs w:val="28"/>
        </w:rPr>
        <w:t xml:space="preserve">&lt;*&gt; В числителе приведены нормы для одноэтажных складов, в </w:t>
      </w:r>
      <w:r w:rsidRPr="00E273E7">
        <w:rPr>
          <w:rFonts w:ascii="Times New Roman CYR" w:eastAsia="Times New Roman" w:hAnsi="Times New Roman CYR" w:cs="Times New Roman CYR"/>
          <w:sz w:val="28"/>
          <w:szCs w:val="28"/>
        </w:rPr>
        <w:lastRenderedPageBreak/>
        <w:t>знаменателе - для многоэтажных.</w:t>
      </w:r>
    </w:p>
    <w:p w:rsidR="00F570CC" w:rsidRPr="00E273E7" w:rsidRDefault="00F570CC">
      <w:pPr>
        <w:widowControl w:val="0"/>
        <w:spacing w:after="0" w:line="240" w:lineRule="auto"/>
        <w:rPr>
          <w:rFonts w:ascii="Times New Roman CYR" w:eastAsia="Times New Roman" w:hAnsi="Times New Roman CYR" w:cs="Times New Roman CYR"/>
          <w:bCs/>
          <w:sz w:val="28"/>
          <w:szCs w:val="28"/>
        </w:rPr>
      </w:pPr>
      <w:bookmarkStart w:id="2051" w:name="sub_1111511"/>
      <w:bookmarkEnd w:id="2051"/>
    </w:p>
    <w:p w:rsidR="00F570CC" w:rsidRPr="00E273E7" w:rsidRDefault="00F570CC">
      <w:pPr>
        <w:widowControl w:val="0"/>
        <w:spacing w:after="0" w:line="240" w:lineRule="auto"/>
        <w:jc w:val="right"/>
        <w:rPr>
          <w:rFonts w:ascii="Times New Roman CYR" w:eastAsia="Times New Roman" w:hAnsi="Times New Roman CYR" w:cs="Times New Roman CYR"/>
          <w:bCs/>
          <w:sz w:val="28"/>
          <w:szCs w:val="28"/>
        </w:rPr>
      </w:pPr>
    </w:p>
    <w:p w:rsidR="00F570CC" w:rsidRPr="00E273E7" w:rsidRDefault="00BE53B4">
      <w:pPr>
        <w:widowControl w:val="0"/>
        <w:spacing w:after="0" w:line="240" w:lineRule="auto"/>
        <w:jc w:val="right"/>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Таблица 9</w:t>
      </w:r>
      <w:r w:rsidR="00EB242D">
        <w:rPr>
          <w:rFonts w:ascii="Times New Roman CYR" w:eastAsia="Times New Roman" w:hAnsi="Times New Roman CYR" w:cs="Times New Roman CYR"/>
          <w:bCs/>
          <w:sz w:val="28"/>
          <w:szCs w:val="28"/>
        </w:rPr>
        <w:t>2</w:t>
      </w:r>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044"/>
        <w:gridCol w:w="1915"/>
        <w:gridCol w:w="1600"/>
        <w:gridCol w:w="2073"/>
      </w:tblGrid>
      <w:tr w:rsidR="00F570CC" w:rsidTr="00E273E7">
        <w:trPr>
          <w:trHeight w:val="68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Наименование объекта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Единица измерения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Расчетный показатель</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Площадь участка на единицу измерения</w:t>
            </w:r>
          </w:p>
        </w:tc>
      </w:tr>
      <w:tr w:rsidR="00F570CC" w:rsidTr="00E273E7">
        <w:trPr>
          <w:trHeight w:val="542"/>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Отделение почтовой связи (на микрорайон)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объект на 9 - 25 тысяч жителей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 на микрорайон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600 – 1000 кв.м</w:t>
            </w:r>
          </w:p>
        </w:tc>
      </w:tr>
      <w:tr w:rsidR="00F570CC" w:rsidTr="00E273E7">
        <w:trPr>
          <w:trHeight w:val="542"/>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Межрайонный почтамт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объект на 50 - 70 опорных станций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0,6 - 1 га</w:t>
            </w:r>
          </w:p>
        </w:tc>
      </w:tr>
      <w:tr w:rsidR="00F570CC" w:rsidTr="00E273E7">
        <w:trPr>
          <w:trHeight w:val="542"/>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АТС (из расчета 600 номеров на 1000 жителей)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объект на 10 - 40 тысяч номеров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0,25 га на объект</w:t>
            </w:r>
          </w:p>
        </w:tc>
      </w:tr>
      <w:tr w:rsidR="00F570CC" w:rsidTr="00E273E7">
        <w:trPr>
          <w:trHeight w:val="542"/>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Узловая АТС (из расчета 1 узел на 10 АТС)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объект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0,3 га на объект</w:t>
            </w:r>
          </w:p>
        </w:tc>
      </w:tr>
      <w:tr w:rsidR="00F570CC" w:rsidTr="00E273E7">
        <w:trPr>
          <w:trHeight w:val="542"/>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Концентратор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объект на 1,0 - 5,0 тысяч номеров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40 - 100 кв. м</w:t>
            </w:r>
          </w:p>
        </w:tc>
      </w:tr>
      <w:tr w:rsidR="00F570CC" w:rsidTr="00E273E7">
        <w:trPr>
          <w:trHeight w:val="542"/>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Опорно-усилительная станция (из расчета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объект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0,1 - 0,15 га на</w:t>
            </w:r>
          </w:p>
        </w:tc>
      </w:tr>
      <w:tr w:rsidR="00F570CC" w:rsidTr="00E273E7">
        <w:trPr>
          <w:trHeight w:val="280"/>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60 - 120 тыс. абонентов)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объект</w:t>
            </w:r>
          </w:p>
        </w:tc>
      </w:tr>
      <w:tr w:rsidR="00F570CC" w:rsidTr="00E273E7">
        <w:trPr>
          <w:trHeight w:val="5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Блок станция проводного вещания (из расчета 30 - 60 тыс. абонентов)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объект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0,05 - 0,1 га на объект</w:t>
            </w:r>
          </w:p>
        </w:tc>
      </w:tr>
      <w:tr w:rsidR="00F570CC" w:rsidTr="00E273E7">
        <w:trPr>
          <w:trHeight w:val="599"/>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Звуковые трансформаторные подстанции (из расчета на 10 - 12 тысяч абонентов)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объект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50 - 70 кв. м на объект</w:t>
            </w:r>
          </w:p>
        </w:tc>
      </w:tr>
      <w:tr w:rsidR="00F570CC" w:rsidTr="00E273E7">
        <w:trPr>
          <w:trHeight w:val="409"/>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Технический центр кабельного телевидения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объект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 на жилой район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0,3 - 0,5 га на объект</w:t>
            </w:r>
          </w:p>
        </w:tc>
      </w:tr>
      <w:tr w:rsidR="00F570CC" w:rsidTr="00E273E7">
        <w:trPr>
          <w:trHeight w:val="693"/>
        </w:trPr>
        <w:tc>
          <w:tcPr>
            <w:tcW w:w="0" w:type="auto"/>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before="108" w:after="108" w:line="240" w:lineRule="auto"/>
              <w:jc w:val="center"/>
              <w:outlineLvl w:val="0"/>
              <w:rPr>
                <w:rFonts w:ascii="Times New Roman CYR" w:eastAsia="Times New Roman" w:hAnsi="Times New Roman CYR" w:cs="Times New Roman CYR"/>
                <w:bCs/>
                <w:sz w:val="24"/>
                <w:szCs w:val="24"/>
              </w:rPr>
            </w:pPr>
            <w:bookmarkStart w:id="2052" w:name="_Toc736819151"/>
            <w:r>
              <w:rPr>
                <w:rFonts w:ascii="Times New Roman CYR" w:eastAsia="Times New Roman" w:hAnsi="Times New Roman CYR" w:cs="Times New Roman CYR"/>
                <w:bCs/>
                <w:sz w:val="24"/>
                <w:szCs w:val="24"/>
              </w:rPr>
              <w:t>Объекты коммунального хозяйства по обслуживанию инженерных коммуникаций (общих коллекторов)</w:t>
            </w:r>
            <w:bookmarkEnd w:id="2052"/>
          </w:p>
        </w:tc>
      </w:tr>
      <w:tr w:rsidR="00F570CC" w:rsidTr="00E273E7">
        <w:trPr>
          <w:trHeight w:val="70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Диспетчерский пункт (из расчета 1 объект на 5 км городских коллекторов)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одноэтажный объект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120 кв. м (0,04 - 0,05 га)</w:t>
            </w:r>
          </w:p>
        </w:tc>
      </w:tr>
      <w:tr w:rsidR="00F570CC" w:rsidTr="00E273E7">
        <w:trPr>
          <w:trHeight w:val="968"/>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Центральный диспетчерский пункт (из расчета 1 объект на каждые 5 км коммуникационных коллекторов)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одно-, двухэтажный объект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350 кв. м (0,1 - 0,2 га)</w:t>
            </w:r>
          </w:p>
        </w:tc>
      </w:tr>
      <w:tr w:rsidR="00F570CC" w:rsidTr="00E273E7">
        <w:trPr>
          <w:trHeight w:val="85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Ремонтно-производственная база (из расчета 1 объект на каждые 100 км городских коллекторов)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Этажность объекта по проекту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1500 кв. м (1,0 га на объект)</w:t>
            </w:r>
          </w:p>
        </w:tc>
      </w:tr>
      <w:tr w:rsidR="00F570CC" w:rsidTr="00E273E7">
        <w:trPr>
          <w:trHeight w:val="966"/>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Диспетчерский пункт (из расчета 1 объект на 1,5 - 6 км внутриквартальных коллекторов)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одноэтажный объект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 кв. м (0,04 - 0,05 га)</w:t>
            </w:r>
          </w:p>
        </w:tc>
      </w:tr>
      <w:tr w:rsidR="00F570CC" w:rsidTr="00E273E7">
        <w:trPr>
          <w:trHeight w:val="1136"/>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Производственное помещение для обслуживания внутриквартирных коллекторов (из расчета 1 объект на каждый административный округ)</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объект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расчету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500 - 700 кв. м (0,25 - 0,3 га)</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E273E7" w:rsidRDefault="00BE53B4">
      <w:pPr>
        <w:widowControl w:val="0"/>
        <w:spacing w:after="0" w:line="240" w:lineRule="auto"/>
        <w:jc w:val="right"/>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lastRenderedPageBreak/>
        <w:t>Таблица 9</w:t>
      </w:r>
      <w:r w:rsidR="00AF2CDE">
        <w:rPr>
          <w:rFonts w:ascii="Times New Roman CYR" w:eastAsia="Times New Roman" w:hAnsi="Times New Roman CYR" w:cs="Times New Roman CYR"/>
          <w:bCs/>
          <w:sz w:val="28"/>
          <w:szCs w:val="28"/>
        </w:rPr>
        <w:t>3</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6761"/>
        <w:gridCol w:w="2871"/>
      </w:tblGrid>
      <w:tr w:rsidR="00F570CC" w:rsidTr="00E273E7">
        <w:trPr>
          <w:trHeight w:val="544"/>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Сооружение связи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Размер земельного участка, га</w:t>
            </w:r>
          </w:p>
        </w:tc>
      </w:tr>
      <w:tr w:rsidR="00F570CC" w:rsidTr="00E273E7">
        <w:trPr>
          <w:trHeight w:val="492"/>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before="108" w:after="108" w:line="240" w:lineRule="auto"/>
              <w:jc w:val="center"/>
              <w:outlineLvl w:val="0"/>
              <w:rPr>
                <w:rFonts w:ascii="Times New Roman CYR" w:eastAsia="Times New Roman" w:hAnsi="Times New Roman CYR" w:cs="Times New Roman CYR"/>
                <w:bCs/>
                <w:sz w:val="24"/>
                <w:szCs w:val="24"/>
              </w:rPr>
            </w:pPr>
            <w:bookmarkStart w:id="2053" w:name="_Toc736819161"/>
            <w:r>
              <w:rPr>
                <w:rFonts w:ascii="Times New Roman CYR" w:eastAsia="Times New Roman" w:hAnsi="Times New Roman CYR" w:cs="Times New Roman CYR"/>
                <w:bCs/>
                <w:sz w:val="24"/>
                <w:szCs w:val="24"/>
              </w:rPr>
              <w:t>Кабельные линии</w:t>
            </w:r>
            <w:bookmarkEnd w:id="2053"/>
          </w:p>
        </w:tc>
      </w:tr>
      <w:tr w:rsidR="00F570CC" w:rsidTr="00E273E7">
        <w:trPr>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Необслуживаемые усилительные пункты в металлических цистернах: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при уровне грунтовых вод на глубине до 0,4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0,021</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то же, на глубине от 0,4 до 1,3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0,013</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то же, на глубине более 1,3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0,006</w:t>
            </w: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Необслуживаемые усилительные пункты в контейнерах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0,001</w:t>
            </w:r>
          </w:p>
        </w:tc>
      </w:tr>
      <w:tr w:rsidR="00F570CC" w:rsidTr="00E273E7">
        <w:trPr>
          <w:trHeight w:val="258"/>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Обслуживаемые усилительные пункты и сетевые узлы выделения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0,29</w:t>
            </w: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Вспомогательные осевые узлы выделения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1,55</w:t>
            </w:r>
          </w:p>
        </w:tc>
      </w:tr>
      <w:tr w:rsidR="00F570CC" w:rsidTr="00E273E7">
        <w:trPr>
          <w:trHeight w:val="357"/>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Сетевые узлы управления и коммутации с заглубленными зданиями площадью (кв.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1,98</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3,00</w:t>
            </w: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9000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4,10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Технические службы кабельных участков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0,15</w:t>
            </w:r>
          </w:p>
        </w:tc>
      </w:tr>
      <w:tr w:rsidR="00F570CC" w:rsidTr="00E273E7">
        <w:trPr>
          <w:trHeight w:val="287"/>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Службы районов технической эксплуатации кабельных и радиорелейных магистралей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0,37</w:t>
            </w:r>
          </w:p>
        </w:tc>
      </w:tr>
      <w:tr w:rsidR="00F570CC" w:rsidTr="00E273E7">
        <w:trPr>
          <w:trHeight w:val="492"/>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before="108" w:after="108" w:line="240" w:lineRule="auto"/>
              <w:jc w:val="center"/>
              <w:outlineLvl w:val="0"/>
              <w:rPr>
                <w:rFonts w:ascii="Times New Roman CYR" w:eastAsia="Times New Roman" w:hAnsi="Times New Roman CYR" w:cs="Times New Roman CYR"/>
                <w:bCs/>
                <w:sz w:val="24"/>
                <w:szCs w:val="24"/>
              </w:rPr>
            </w:pPr>
            <w:bookmarkStart w:id="2054" w:name="_Toc736819171"/>
            <w:r>
              <w:rPr>
                <w:rFonts w:ascii="Times New Roman CYR" w:eastAsia="Times New Roman" w:hAnsi="Times New Roman CYR" w:cs="Times New Roman CYR"/>
                <w:bCs/>
                <w:sz w:val="24"/>
                <w:szCs w:val="24"/>
              </w:rPr>
              <w:t>Воздушные линии</w:t>
            </w:r>
            <w:bookmarkEnd w:id="2054"/>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Основные усилительные пункты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0,29</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Дополнительные усилительные пункты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0,06</w:t>
            </w:r>
          </w:p>
        </w:tc>
      </w:tr>
      <w:tr w:rsidR="00F570CC" w:rsidTr="00E273E7">
        <w:trPr>
          <w:trHeight w:val="278"/>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Вспомогательные усилительные пункты (со служебной жилой площадью)</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 заданию на проектирование</w:t>
            </w:r>
          </w:p>
        </w:tc>
      </w:tr>
      <w:tr w:rsidR="00F570CC" w:rsidTr="00E273E7">
        <w:trPr>
          <w:trHeight w:val="474"/>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before="108" w:after="108" w:line="240" w:lineRule="auto"/>
              <w:jc w:val="center"/>
              <w:outlineLvl w:val="0"/>
              <w:rPr>
                <w:rFonts w:ascii="Times New Roman CYR" w:eastAsia="Times New Roman" w:hAnsi="Times New Roman CYR" w:cs="Times New Roman CYR"/>
                <w:bCs/>
                <w:sz w:val="24"/>
                <w:szCs w:val="24"/>
              </w:rPr>
            </w:pPr>
            <w:bookmarkStart w:id="2055" w:name="_Toc736819181"/>
            <w:r>
              <w:rPr>
                <w:rFonts w:ascii="Times New Roman CYR" w:eastAsia="Times New Roman" w:hAnsi="Times New Roman CYR" w:cs="Times New Roman CYR"/>
                <w:bCs/>
                <w:sz w:val="24"/>
                <w:szCs w:val="24"/>
              </w:rPr>
              <w:t>Радиорелейные линии</w:t>
            </w:r>
            <w:bookmarkEnd w:id="2055"/>
          </w:p>
        </w:tc>
      </w:tr>
      <w:tr w:rsidR="00F570CC" w:rsidTr="00E273E7">
        <w:trPr>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Узловые радиорелейные станции с мачтой или башней высотой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0,80 / 0,30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 / 0,40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1,10 / 0,45</w:t>
            </w: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1,30 / 0,50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1,40 / 0,55</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 / 0,60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1,65 / 0,70</w:t>
            </w: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1,90 / 0,80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2,10 / 0,90</w:t>
            </w:r>
          </w:p>
        </w:tc>
      </w:tr>
      <w:tr w:rsidR="00F570CC" w:rsidTr="00E273E7">
        <w:trPr>
          <w:trHeight w:val="29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Промежуточные радиорелейные станции с мачтой или башней высотой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0,80 / 0,40</w:t>
            </w: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0,85 / 0,45</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1,00 / 0,50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1,10 / 0,55</w:t>
            </w: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1,30 / 0,60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1,40 / 0,65</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1,50 / 0,70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1,65 / 0,80</w:t>
            </w: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1,90 / 0,90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2,10 / 1,00</w:t>
            </w: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Аварийно-профилактические службы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r>
    </w:tbl>
    <w:p w:rsidR="00F570CC" w:rsidRDefault="00F570CC">
      <w:pPr>
        <w:widowControl w:val="0"/>
        <w:spacing w:after="0" w:line="240" w:lineRule="auto"/>
        <w:jc w:val="both"/>
        <w:rPr>
          <w:rFonts w:ascii="Times New Roman CYR" w:eastAsia="Times New Roman" w:hAnsi="Times New Roman CYR" w:cs="Times New Roman CYR"/>
          <w:b/>
          <w:bCs/>
          <w:sz w:val="24"/>
          <w:szCs w:val="24"/>
        </w:rPr>
      </w:pPr>
    </w:p>
    <w:p w:rsidR="00F570CC" w:rsidRPr="00E273E7"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Примечания:</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1. 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2. Размеры земельных участков определяются в соответствии с проектами:</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при высоте мачты или башни более 120 м, при уклонах рельефа местности более 0,05, а также при пересеченной местности;</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3. 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F570CC" w:rsidRPr="00E273E7" w:rsidRDefault="00F570CC">
      <w:pPr>
        <w:widowControl w:val="0"/>
        <w:spacing w:after="0" w:line="240" w:lineRule="auto"/>
        <w:jc w:val="both"/>
        <w:rPr>
          <w:rFonts w:ascii="Times New Roman CYR" w:eastAsia="Times New Roman" w:hAnsi="Times New Roman CYR" w:cs="Times New Roman CYR"/>
          <w:sz w:val="28"/>
          <w:szCs w:val="28"/>
        </w:rPr>
      </w:pPr>
    </w:p>
    <w:p w:rsidR="00F570CC" w:rsidRPr="00E273E7" w:rsidRDefault="00BE53B4">
      <w:pPr>
        <w:widowControl w:val="0"/>
        <w:spacing w:after="0" w:line="240" w:lineRule="auto"/>
        <w:jc w:val="right"/>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 xml:space="preserve">Таблица </w:t>
      </w:r>
      <w:r w:rsidR="00AF2CDE">
        <w:rPr>
          <w:rFonts w:ascii="Times New Roman CYR" w:eastAsia="Times New Roman" w:hAnsi="Times New Roman CYR" w:cs="Times New Roman CYR"/>
          <w:bCs/>
          <w:sz w:val="28"/>
          <w:szCs w:val="28"/>
        </w:rPr>
        <w:t>94</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2758"/>
        <w:gridCol w:w="4744"/>
        <w:gridCol w:w="2130"/>
      </w:tblGrid>
      <w:tr w:rsidR="00F570CC" w:rsidTr="00E273E7">
        <w:trPr>
          <w:trHeight w:val="596"/>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Наименование объектов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Основные параметры зоны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Вид использования</w:t>
            </w:r>
          </w:p>
        </w:tc>
      </w:tr>
      <w:tr w:rsidR="00F570CC" w:rsidTr="00E273E7">
        <w:trPr>
          <w:trHeight w:val="83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Общие коллекторы для подземных коммуникаций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AF2CDE">
            <w:pPr>
              <w:widowControl w:val="0"/>
              <w:spacing w:after="0" w:line="240" w:lineRule="auto"/>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охранная зона коллектора - по 5 м в каждую сторону от края коллектора охранная зона оголовка вентшахты коллектора - в радиусе 15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озеленение, проезды, площадки</w:t>
            </w:r>
          </w:p>
        </w:tc>
      </w:tr>
      <w:tr w:rsidR="00F570CC" w:rsidTr="00E273E7">
        <w:trPr>
          <w:trHeight w:val="27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Радиорелейные линии связи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охранная зона 50 м в обе стороны луча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мертвая зона</w:t>
            </w:r>
          </w:p>
        </w:tc>
      </w:tr>
      <w:tr w:rsidR="00F570CC" w:rsidTr="00E273E7">
        <w:trPr>
          <w:trHeight w:val="292"/>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Объекты телевидения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охранная зона d - 500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озеленение</w:t>
            </w:r>
          </w:p>
        </w:tc>
      </w:tr>
      <w:tr w:rsidR="00F570CC" w:rsidTr="00E273E7">
        <w:trPr>
          <w:trHeight w:val="529"/>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Автоматические телефонные станции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расстояние от АТС до жилых домов - 30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3"/>
                <w:szCs w:val="23"/>
              </w:rPr>
            </w:pPr>
            <w:r>
              <w:rPr>
                <w:rFonts w:ascii="Times New Roman CYR" w:eastAsia="Times New Roman" w:hAnsi="Times New Roman CYR" w:cs="Times New Roman CYR"/>
                <w:sz w:val="23"/>
                <w:szCs w:val="23"/>
              </w:rPr>
              <w:t>проезды, площадки, озеленение</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E273E7"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Примечание:</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В случае применения электронного коммутационного оборудования.</w:t>
      </w:r>
    </w:p>
    <w:p w:rsidR="00F570CC" w:rsidRPr="00E273E7" w:rsidRDefault="00BE53B4">
      <w:pPr>
        <w:widowControl w:val="0"/>
        <w:spacing w:after="0" w:line="240" w:lineRule="auto"/>
        <w:jc w:val="right"/>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Таблица 9</w:t>
      </w:r>
      <w:r w:rsidR="00AF2CDE">
        <w:rPr>
          <w:rFonts w:ascii="Times New Roman CYR" w:eastAsia="Times New Roman" w:hAnsi="Times New Roman CYR" w:cs="Times New Roman CYR"/>
          <w:bCs/>
          <w:sz w:val="28"/>
          <w:szCs w:val="28"/>
        </w:rPr>
        <w:t>5</w:t>
      </w:r>
    </w:p>
    <w:p w:rsidR="00F570CC" w:rsidRPr="00E273E7" w:rsidRDefault="00F570CC">
      <w:pPr>
        <w:widowControl w:val="0"/>
        <w:spacing w:after="0" w:line="240" w:lineRule="auto"/>
        <w:jc w:val="both"/>
        <w:rPr>
          <w:rFonts w:ascii="Times New Roman CYR" w:eastAsia="Times New Roman" w:hAnsi="Times New Roman CYR" w:cs="Times New Roman CYR"/>
          <w:sz w:val="28"/>
          <w:szCs w:val="28"/>
        </w:rPr>
      </w:pPr>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1668"/>
        <w:gridCol w:w="1065"/>
        <w:gridCol w:w="1065"/>
        <w:gridCol w:w="827"/>
        <w:gridCol w:w="827"/>
        <w:gridCol w:w="1024"/>
        <w:gridCol w:w="836"/>
        <w:gridCol w:w="1072"/>
        <w:gridCol w:w="624"/>
        <w:gridCol w:w="624"/>
      </w:tblGrid>
      <w:tr w:rsidR="00F570CC" w:rsidTr="00E273E7">
        <w:trPr>
          <w:trHeight w:val="263"/>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Инженерные сети</w:t>
            </w:r>
          </w:p>
        </w:tc>
        <w:tc>
          <w:tcPr>
            <w:tcW w:w="0" w:type="auto"/>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Расстояние, м, по горизонтали (в свету) от подземных сетей до</w:t>
            </w:r>
          </w:p>
        </w:tc>
      </w:tr>
      <w:tr w:rsidR="00F570CC" w:rsidTr="00E273E7">
        <w:trPr>
          <w:trHeight w:val="2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 xml:space="preserve">Фундаментов зданий и </w:t>
            </w:r>
            <w:r>
              <w:rPr>
                <w:rFonts w:ascii="Times New Roman CYR" w:eastAsia="Times New Roman" w:hAnsi="Times New Roman CYR" w:cs="Times New Roman CYR"/>
                <w:sz w:val="24"/>
                <w:szCs w:val="24"/>
              </w:rPr>
              <w:lastRenderedPageBreak/>
              <w:t>сооружений</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 xml:space="preserve">Фундаментов ограждений </w:t>
            </w:r>
            <w:r>
              <w:rPr>
                <w:rFonts w:ascii="Times New Roman CYR" w:eastAsia="Times New Roman" w:hAnsi="Times New Roman CYR" w:cs="Times New Roman CYR"/>
                <w:sz w:val="24"/>
                <w:szCs w:val="24"/>
              </w:rPr>
              <w:lastRenderedPageBreak/>
              <w:t>предприятий эстакад, опор контактной сети и связи, железных дорог</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оси крайнего пути</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 xml:space="preserve">бортового камня улицы, </w:t>
            </w:r>
            <w:r>
              <w:rPr>
                <w:rFonts w:ascii="Times New Roman CYR" w:eastAsia="Times New Roman" w:hAnsi="Times New Roman CYR" w:cs="Times New Roman CYR"/>
                <w:sz w:val="24"/>
                <w:szCs w:val="24"/>
              </w:rPr>
              <w:lastRenderedPageBreak/>
              <w:t>дороги (кромки проезжей части, укрепленной полосы обочины)</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 xml:space="preserve">наружной бровки </w:t>
            </w:r>
            <w:r>
              <w:rPr>
                <w:rFonts w:ascii="Times New Roman CYR" w:eastAsia="Times New Roman" w:hAnsi="Times New Roman CYR" w:cs="Times New Roman CYR"/>
                <w:sz w:val="24"/>
                <w:szCs w:val="24"/>
              </w:rPr>
              <w:lastRenderedPageBreak/>
              <w:t>кювета или подошвы насыпи дороги</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фундаментов опор воздушных линий электропередачи напряжением</w:t>
            </w:r>
          </w:p>
        </w:tc>
      </w:tr>
      <w:tr w:rsidR="00F570CC" w:rsidTr="00E273E7">
        <w:trPr>
          <w:trHeight w:val="2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железных дорог колеи 1520 мм, но не менее глубины траншей до подошвы насыпи и бровки выемки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железных дорог колеи 750 мм</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 1 кВ наружного освещения, контактной сети троллейбусов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свыше 1 до 35 кВ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свыше 35 до 110 кВ и выше</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r>
      <w:tr w:rsidR="00F570CC" w:rsidTr="00E273E7">
        <w:trPr>
          <w:trHeight w:val="810"/>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Водопровод и напорная канализация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r>
      <w:tr w:rsidR="00F570CC" w:rsidTr="00E273E7">
        <w:trPr>
          <w:trHeight w:val="1109"/>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Самотечная канализация (бытовая и дождевая)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Дренаж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r>
      <w:tr w:rsidR="00F570CC" w:rsidTr="00E273E7">
        <w:trPr>
          <w:trHeight w:val="54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Сопутствующий дренаж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r w:rsidR="00F570CC" w:rsidTr="00E273E7">
        <w:trPr>
          <w:trHeight w:val="827"/>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Газопроводы горючих газов давления, МПа: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низкого до 0,005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среднего - свыше 0,005 до 0,3 высокого: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свыше 0,3 до 0,6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r>
      <w:tr w:rsidR="00F570CC" w:rsidTr="00E273E7">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свыше 0,6 до 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r>
      <w:tr w:rsidR="00F570CC" w:rsidTr="00E273E7">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Тепловые сети: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r>
      <w:tr w:rsidR="00F570CC" w:rsidTr="00E273E7">
        <w:trPr>
          <w:trHeight w:val="827"/>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 xml:space="preserve">от наружной стенки канала, </w:t>
            </w:r>
            <w:r>
              <w:rPr>
                <w:rFonts w:ascii="Times New Roman CYR" w:eastAsia="Times New Roman" w:hAnsi="Times New Roman CYR" w:cs="Times New Roman CYR"/>
                <w:sz w:val="24"/>
                <w:szCs w:val="24"/>
              </w:rPr>
              <w:lastRenderedPageBreak/>
              <w:t>тоннеля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r>
      <w:tr w:rsidR="00F570CC" w:rsidTr="00E273E7">
        <w:trPr>
          <w:trHeight w:val="1109"/>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от оболочки бесканальной прокладки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t xml:space="preserve">5 (смотри </w:t>
            </w:r>
            <w:hyperlink w:anchor="sub_22224">
              <w:r>
                <w:rPr>
                  <w:rStyle w:val="ListLabel14"/>
                  <w:rFonts w:eastAsia="Segoe UI"/>
                </w:rPr>
                <w:t>примечание 2</w:t>
              </w:r>
            </w:hyperlink>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r>
      <w:tr w:rsidR="00F570CC" w:rsidTr="00E273E7">
        <w:trPr>
          <w:trHeight w:val="1092"/>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Кабели силовые всех напряжений и кабели связи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t>0,5 &lt;</w:t>
            </w:r>
            <w:hyperlink w:anchor="sub_11118">
              <w:r>
                <w:rPr>
                  <w:rStyle w:val="ListLabel14"/>
                  <w:rFonts w:eastAsia="Segoe UI"/>
                </w:rPr>
                <w:t>*</w:t>
              </w:r>
            </w:hyperlink>
            <w:r>
              <w:rPr>
                <w:rFonts w:ascii="Times New Roman CYR" w:eastAsia="Times New Roman" w:hAnsi="Times New Roman CYR"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t>5 &lt;</w:t>
            </w:r>
            <w:hyperlink w:anchor="sub_11118">
              <w:r>
                <w:rPr>
                  <w:rStyle w:val="ListLabel14"/>
                  <w:rFonts w:eastAsia="Segoe UI"/>
                </w:rPr>
                <w:t>*</w:t>
              </w:r>
            </w:hyperlink>
            <w:r>
              <w:rPr>
                <w:rFonts w:ascii="Times New Roman CYR" w:eastAsia="Times New Roman" w:hAnsi="Times New Roman CYR"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t>10 &lt;</w:t>
            </w:r>
            <w:hyperlink w:anchor="sub_11118">
              <w:r>
                <w:rPr>
                  <w:rStyle w:val="ListLabel14"/>
                  <w:rFonts w:eastAsia="Segoe UI"/>
                </w:rPr>
                <w:t>*</w:t>
              </w:r>
            </w:hyperlink>
            <w:r>
              <w:rPr>
                <w:rFonts w:ascii="Times New Roman CYR" w:eastAsia="Times New Roman" w:hAnsi="Times New Roman CYR" w:cs="Times New Roman CYR"/>
                <w:sz w:val="24"/>
                <w:szCs w:val="24"/>
              </w:rPr>
              <w:t>&gt;</w:t>
            </w:r>
          </w:p>
        </w:tc>
      </w:tr>
      <w:tr w:rsidR="00F570CC" w:rsidTr="00E273E7">
        <w:trPr>
          <w:trHeight w:val="827"/>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Каналы, коммуникационные тоннели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t>3 &lt;</w:t>
            </w:r>
            <w:hyperlink w:anchor="sub_11118">
              <w:r>
                <w:rPr>
                  <w:rStyle w:val="ListLabel14"/>
                  <w:rFonts w:eastAsia="Segoe UI"/>
                </w:rPr>
                <w:t>*</w:t>
              </w:r>
            </w:hyperlink>
            <w:r>
              <w:rPr>
                <w:rFonts w:ascii="Times New Roman CYR" w:eastAsia="Times New Roman" w:hAnsi="Times New Roman CYR" w:cs="Times New Roman CYR"/>
                <w:sz w:val="24"/>
                <w:szCs w:val="24"/>
              </w:rPr>
              <w:t>&gt;</w:t>
            </w:r>
          </w:p>
        </w:tc>
      </w:tr>
      <w:tr w:rsidR="00F570CC" w:rsidTr="00E273E7">
        <w:trPr>
          <w:trHeight w:val="810"/>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Наружные пневмомусоропроводы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&lt;*&gt; Относится только к расстояниям от силовых кабелей.</w:t>
      </w:r>
      <w:bookmarkStart w:id="2056" w:name="sub_111181"/>
      <w:bookmarkEnd w:id="2056"/>
    </w:p>
    <w:p w:rsidR="00F570CC" w:rsidRPr="00E273E7" w:rsidRDefault="00F570CC">
      <w:pPr>
        <w:widowControl w:val="0"/>
        <w:spacing w:after="0" w:line="240" w:lineRule="auto"/>
        <w:ind w:firstLine="709"/>
        <w:jc w:val="both"/>
        <w:rPr>
          <w:rFonts w:ascii="Times New Roman CYR" w:eastAsia="Times New Roman" w:hAnsi="Times New Roman CYR" w:cs="Times New Roman CYR"/>
          <w:sz w:val="28"/>
          <w:szCs w:val="28"/>
        </w:rPr>
      </w:pPr>
    </w:p>
    <w:p w:rsidR="00F570CC" w:rsidRPr="00E273E7"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Примечания:</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F570CC" w:rsidRPr="00E273E7" w:rsidRDefault="00BE53B4">
      <w:pPr>
        <w:widowControl w:val="0"/>
        <w:spacing w:after="0" w:line="240" w:lineRule="auto"/>
        <w:ind w:firstLine="709"/>
        <w:jc w:val="both"/>
        <w:rPr>
          <w:sz w:val="28"/>
          <w:szCs w:val="28"/>
        </w:rPr>
      </w:pPr>
      <w:r w:rsidRPr="00E273E7">
        <w:rPr>
          <w:rFonts w:ascii="Times New Roman CYR" w:eastAsia="Times New Roman" w:hAnsi="Times New Roman CYR" w:cs="Times New Roman CYR"/>
          <w:sz w:val="28"/>
          <w:szCs w:val="28"/>
        </w:rPr>
        <w:t xml:space="preserve">2. Расстояния от тепловых сетей при бесканальной прокладке до зданий и сооружений следует принимать по </w:t>
      </w:r>
      <w:hyperlink r:id="rId36">
        <w:r w:rsidRPr="00E273E7">
          <w:rPr>
            <w:rStyle w:val="ListLabel14"/>
            <w:rFonts w:eastAsia="Segoe UI"/>
            <w:sz w:val="28"/>
            <w:szCs w:val="28"/>
          </w:rPr>
          <w:t>таблице Б.3</w:t>
        </w:r>
      </w:hyperlink>
      <w:hyperlink r:id="rId37">
        <w:r w:rsidRPr="00E273E7">
          <w:rPr>
            <w:rStyle w:val="ListLabel14"/>
            <w:rFonts w:eastAsia="Segoe UI"/>
            <w:sz w:val="28"/>
            <w:szCs w:val="28"/>
          </w:rPr>
          <w:t>СНиП 41-02-2003</w:t>
        </w:r>
      </w:hyperlink>
      <w:r w:rsidRPr="00E273E7">
        <w:rPr>
          <w:rFonts w:ascii="Times New Roman CYR" w:eastAsia="Times New Roman" w:hAnsi="Times New Roman CYR" w:cs="Times New Roman CYR"/>
          <w:sz w:val="28"/>
          <w:szCs w:val="28"/>
        </w:rPr>
        <w:t>.</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3. Расстояния от силовых кабелей напряжением 110 - 220 кВ до фундаментов ограждений предприятий, эстакад, опор контактной сети и линий связи следует принимать 1,5 м.</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4. 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1 м - от газопровода низкого и среднего давления, а также от водопроводов, канализации, водостоков и трубопроводов горючих жидкостей;</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2 м - от газопроводов высокого давления (до 0,6 МПа), теплопроводов, хозяйственно-бытовой и дождевой канализации;</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1,5 м - от силовых кабелей и кабелей связи.</w:t>
      </w:r>
    </w:p>
    <w:p w:rsidR="00F570CC" w:rsidRPr="00E273E7" w:rsidRDefault="00F570CC">
      <w:pPr>
        <w:widowControl w:val="0"/>
        <w:spacing w:after="0" w:line="240" w:lineRule="auto"/>
        <w:jc w:val="both"/>
        <w:rPr>
          <w:rFonts w:ascii="Times New Roman CYR" w:eastAsia="Times New Roman" w:hAnsi="Times New Roman CYR" w:cs="Times New Roman CYR"/>
          <w:sz w:val="28"/>
          <w:szCs w:val="28"/>
        </w:rPr>
      </w:pPr>
    </w:p>
    <w:p w:rsidR="00F570CC" w:rsidRPr="00E273E7" w:rsidRDefault="00BE53B4">
      <w:pPr>
        <w:widowControl w:val="0"/>
        <w:spacing w:after="0" w:line="240" w:lineRule="auto"/>
        <w:jc w:val="right"/>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Таблица 9</w:t>
      </w:r>
      <w:r w:rsidR="00AF2CDE">
        <w:rPr>
          <w:rFonts w:ascii="Times New Roman CYR" w:eastAsia="Times New Roman" w:hAnsi="Times New Roman CYR" w:cs="Times New Roman CYR"/>
          <w:bCs/>
          <w:sz w:val="28"/>
          <w:szCs w:val="28"/>
        </w:rPr>
        <w:t>6</w:t>
      </w:r>
    </w:p>
    <w:p w:rsidR="00F570CC" w:rsidRDefault="00F570CC">
      <w:pPr>
        <w:widowControl w:val="0"/>
        <w:spacing w:after="0" w:line="240" w:lineRule="auto"/>
        <w:jc w:val="right"/>
        <w:rPr>
          <w:rFonts w:ascii="Times New Roman CYR" w:eastAsia="Times New Roman" w:hAnsi="Times New Roman CYR" w:cs="Times New Roman CYR"/>
          <w:sz w:val="24"/>
          <w:szCs w:val="24"/>
        </w:rPr>
      </w:pPr>
      <w:bookmarkStart w:id="2057" w:name="sub_7301"/>
      <w:bookmarkEnd w:id="2057"/>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1168"/>
        <w:gridCol w:w="738"/>
        <w:gridCol w:w="732"/>
        <w:gridCol w:w="732"/>
        <w:gridCol w:w="536"/>
        <w:gridCol w:w="578"/>
        <w:gridCol w:w="391"/>
        <w:gridCol w:w="332"/>
        <w:gridCol w:w="716"/>
        <w:gridCol w:w="536"/>
        <w:gridCol w:w="609"/>
        <w:gridCol w:w="775"/>
        <w:gridCol w:w="592"/>
        <w:gridCol w:w="1197"/>
      </w:tblGrid>
      <w:tr w:rsidR="00F570CC" w:rsidTr="00E273E7">
        <w:trPr>
          <w:trHeight w:val="263"/>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Инженерные сети</w:t>
            </w:r>
          </w:p>
        </w:tc>
        <w:tc>
          <w:tcPr>
            <w:tcW w:w="0" w:type="auto"/>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Расстояние (м) по горизонтали (в свету) до</w:t>
            </w:r>
          </w:p>
        </w:tc>
      </w:tr>
      <w:tr w:rsidR="00F570CC" w:rsidTr="00EE36A0">
        <w:trPr>
          <w:trHeight w:val="2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водо</w:t>
            </w:r>
            <w:r>
              <w:rPr>
                <w:rFonts w:ascii="Times New Roman CYR" w:eastAsia="Times New Roman" w:hAnsi="Times New Roman CYR" w:cs="Times New Roman CYR"/>
                <w:sz w:val="24"/>
                <w:szCs w:val="24"/>
              </w:rPr>
              <w:lastRenderedPageBreak/>
              <w:t>провода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кана</w:t>
            </w:r>
            <w:r>
              <w:rPr>
                <w:rFonts w:ascii="Times New Roman CYR" w:eastAsia="Times New Roman" w:hAnsi="Times New Roman CYR" w:cs="Times New Roman CYR"/>
                <w:sz w:val="24"/>
                <w:szCs w:val="24"/>
              </w:rPr>
              <w:lastRenderedPageBreak/>
              <w:t>лизации бытовой</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дрен</w:t>
            </w:r>
            <w:r>
              <w:rPr>
                <w:rFonts w:ascii="Times New Roman CYR" w:eastAsia="Times New Roman" w:hAnsi="Times New Roman CYR" w:cs="Times New Roman CYR"/>
                <w:sz w:val="24"/>
                <w:szCs w:val="24"/>
              </w:rPr>
              <w:lastRenderedPageBreak/>
              <w:t>ажа и дождевой канализации</w:t>
            </w:r>
          </w:p>
        </w:tc>
        <w:tc>
          <w:tcPr>
            <w:tcW w:w="18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 xml:space="preserve">газопроводов </w:t>
            </w:r>
            <w:r>
              <w:rPr>
                <w:rFonts w:ascii="Times New Roman CYR" w:eastAsia="Times New Roman" w:hAnsi="Times New Roman CYR" w:cs="Times New Roman CYR"/>
                <w:sz w:val="24"/>
                <w:szCs w:val="24"/>
              </w:rPr>
              <w:lastRenderedPageBreak/>
              <w:t>давления, МПа (кгс/кв. см)</w:t>
            </w: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кабе</w:t>
            </w:r>
            <w:r>
              <w:rPr>
                <w:rFonts w:ascii="Times New Roman CYR" w:eastAsia="Times New Roman" w:hAnsi="Times New Roman CYR" w:cs="Times New Roman CYR"/>
                <w:sz w:val="24"/>
                <w:szCs w:val="24"/>
              </w:rPr>
              <w:lastRenderedPageBreak/>
              <w:t>лей силовых всех напряжений</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ка</w:t>
            </w:r>
            <w:r>
              <w:rPr>
                <w:rFonts w:ascii="Times New Roman CYR" w:eastAsia="Times New Roman" w:hAnsi="Times New Roman CYR" w:cs="Times New Roman CYR"/>
                <w:sz w:val="24"/>
                <w:szCs w:val="24"/>
              </w:rPr>
              <w:lastRenderedPageBreak/>
              <w:t>белей связи</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 xml:space="preserve">тепловых </w:t>
            </w:r>
            <w:r>
              <w:rPr>
                <w:rFonts w:ascii="Times New Roman CYR" w:eastAsia="Times New Roman" w:hAnsi="Times New Roman CYR" w:cs="Times New Roman CYR"/>
                <w:sz w:val="24"/>
                <w:szCs w:val="24"/>
              </w:rPr>
              <w:lastRenderedPageBreak/>
              <w:t>сетей</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кан</w:t>
            </w:r>
            <w:r>
              <w:rPr>
                <w:rFonts w:ascii="Times New Roman CYR" w:eastAsia="Times New Roman" w:hAnsi="Times New Roman CYR" w:cs="Times New Roman CYR"/>
                <w:sz w:val="24"/>
                <w:szCs w:val="24"/>
              </w:rPr>
              <w:lastRenderedPageBreak/>
              <w:t>алов, тоннелей</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наружны</w:t>
            </w:r>
            <w:r>
              <w:rPr>
                <w:rFonts w:ascii="Times New Roman CYR" w:eastAsia="Times New Roman" w:hAnsi="Times New Roman CYR" w:cs="Times New Roman CYR"/>
                <w:sz w:val="24"/>
                <w:szCs w:val="24"/>
              </w:rPr>
              <w:lastRenderedPageBreak/>
              <w:t>х пневмомусоропроводов</w:t>
            </w:r>
          </w:p>
        </w:tc>
      </w:tr>
      <w:tr w:rsidR="00F570CC" w:rsidTr="00EE36A0">
        <w:trPr>
          <w:trHeight w:val="2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низкого до 0,005</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среднего св. 0,005 до 0,3</w:t>
            </w: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высокого</w:t>
            </w: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наружная стенка канала, тоннеля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оболочка бесканальной прокладки</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EE36A0">
        <w:trPr>
          <w:trHeight w:val="2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 0,3 до 0,6</w:t>
            </w:r>
          </w:p>
        </w:tc>
        <w:tc>
          <w:tcPr>
            <w:tcW w:w="35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 0,6 до 1,2</w:t>
            </w: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EE36A0">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w:t>
            </w:r>
          </w:p>
        </w:tc>
        <w:tc>
          <w:tcPr>
            <w:tcW w:w="354"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w:t>
            </w:r>
          </w:p>
        </w:tc>
        <w:tc>
          <w:tcPr>
            <w:tcW w:w="716"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14</w:t>
            </w:r>
          </w:p>
        </w:tc>
      </w:tr>
      <w:tr w:rsidR="00F570CC" w:rsidTr="00EE36A0">
        <w:trPr>
          <w:trHeight w:val="544"/>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Водопровод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t xml:space="preserve">см. </w:t>
            </w:r>
            <w:hyperlink w:anchor="sub_11119">
              <w:r>
                <w:rPr>
                  <w:rStyle w:val="ListLabel14"/>
                  <w:rFonts w:eastAsia="Segoe UI"/>
                </w:rPr>
                <w:t>примечание 1</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t>1 &lt;</w:t>
            </w:r>
            <w:hyperlink w:anchor="sub_111110">
              <w:r>
                <w:rPr>
                  <w:rStyle w:val="ListLabel14"/>
                  <w:rFonts w:eastAsia="Segoe UI"/>
                </w:rPr>
                <w:t>*</w:t>
              </w:r>
            </w:hyperlink>
            <w:r>
              <w:rPr>
                <w:rFonts w:ascii="Times New Roman CYR" w:eastAsia="Times New Roman" w:hAnsi="Times New Roman CYR"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r>
      <w:tr w:rsidR="00F570CC" w:rsidTr="00EE36A0">
        <w:trPr>
          <w:trHeight w:val="1090"/>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Канализация бытовая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t xml:space="preserve">см. </w:t>
            </w:r>
            <w:hyperlink w:anchor="sub_11119">
              <w:r>
                <w:rPr>
                  <w:rStyle w:val="ListLabel14"/>
                  <w:rFonts w:eastAsia="Segoe UI"/>
                </w:rPr>
                <w:t>примечание 1</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t>1 &lt;</w:t>
            </w:r>
            <w:hyperlink w:anchor="sub_111110">
              <w:r>
                <w:rPr>
                  <w:rStyle w:val="ListLabel14"/>
                  <w:rFonts w:eastAsia="Segoe UI"/>
                </w:rPr>
                <w:t>*</w:t>
              </w:r>
            </w:hyperlink>
            <w:r>
              <w:rPr>
                <w:rFonts w:ascii="Times New Roman CYR" w:eastAsia="Times New Roman" w:hAnsi="Times New Roman CYR"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r>
      <w:tr w:rsidR="00F570CC" w:rsidTr="00EE36A0">
        <w:trPr>
          <w:trHeight w:val="544"/>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Дождевая канализация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t>1 &lt;</w:t>
            </w:r>
            <w:hyperlink w:anchor="sub_111110">
              <w:r>
                <w:rPr>
                  <w:rStyle w:val="ListLabel14"/>
                  <w:rFonts w:eastAsia="Segoe UI"/>
                </w:rPr>
                <w:t>*</w:t>
              </w:r>
            </w:hyperlink>
            <w:r>
              <w:rPr>
                <w:rFonts w:ascii="Times New Roman CYR" w:eastAsia="Times New Roman" w:hAnsi="Times New Roman CYR"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r>
      <w:tr w:rsidR="00F570CC" w:rsidTr="00EE36A0">
        <w:trPr>
          <w:trHeight w:val="82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Газопроводы давления, МПа: низкого до 0,005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r>
      <w:tr w:rsidR="00F570CC" w:rsidTr="00EE36A0">
        <w:trPr>
          <w:trHeight w:val="544"/>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среднего свыше 0,005 до 0,3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r>
      <w:tr w:rsidR="00F570CC" w:rsidTr="00EE36A0">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высокого: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spacing w:after="0" w:line="240" w:lineRule="auto"/>
              <w:jc w:val="center"/>
              <w:rPr>
                <w:rFonts w:ascii="Times New Roman CYR" w:eastAsia="Times New Roman" w:hAnsi="Times New Roman CYR" w:cs="Times New Roman CYR"/>
                <w:sz w:val="24"/>
                <w:szCs w:val="24"/>
              </w:rPr>
            </w:pPr>
          </w:p>
        </w:tc>
      </w:tr>
      <w:tr w:rsidR="00F570CC" w:rsidTr="00EE36A0">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свыше 0,3 до 0,6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r>
      <w:tr w:rsidR="00F570CC" w:rsidTr="00EE36A0">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свыше 0,6 до 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r>
      <w:tr w:rsidR="00F570CC" w:rsidTr="00EE36A0">
        <w:trPr>
          <w:trHeight w:val="808"/>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Кабели силовые всех напряже</w:t>
            </w:r>
            <w:r>
              <w:rPr>
                <w:rFonts w:ascii="Times New Roman CYR" w:eastAsia="Times New Roman" w:hAnsi="Times New Roman CYR" w:cs="Times New Roman CYR"/>
                <w:sz w:val="24"/>
                <w:szCs w:val="24"/>
              </w:rPr>
              <w:lastRenderedPageBreak/>
              <w:t>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lastRenderedPageBreak/>
              <w:t>1 &lt;</w:t>
            </w:r>
            <w:hyperlink w:anchor="sub_111110">
              <w:r>
                <w:rPr>
                  <w:rStyle w:val="ListLabel14"/>
                  <w:rFonts w:eastAsia="Segoe UI"/>
                </w:rPr>
                <w:t>*</w:t>
              </w:r>
            </w:hyperlink>
            <w:r>
              <w:rPr>
                <w:rFonts w:ascii="Times New Roman CYR" w:eastAsia="Times New Roman" w:hAnsi="Times New Roman CYR"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t>1 &lt;</w:t>
            </w:r>
            <w:hyperlink w:anchor="sub_111110">
              <w:r>
                <w:rPr>
                  <w:rStyle w:val="ListLabel14"/>
                  <w:rFonts w:eastAsia="Segoe UI"/>
                </w:rPr>
                <w:t>*</w:t>
              </w:r>
            </w:hyperlink>
            <w:r>
              <w:rPr>
                <w:rFonts w:ascii="Times New Roman CYR" w:eastAsia="Times New Roman" w:hAnsi="Times New Roman CYR"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CYR" w:eastAsia="Times New Roman" w:hAnsi="Times New Roman CYR" w:cs="Times New Roman CYR"/>
                <w:sz w:val="24"/>
                <w:szCs w:val="24"/>
              </w:rPr>
              <w:t>1 &lt;</w:t>
            </w:r>
            <w:hyperlink w:anchor="sub_111110">
              <w:r>
                <w:rPr>
                  <w:rStyle w:val="ListLabel14"/>
                  <w:rFonts w:eastAsia="Segoe UI"/>
                </w:rPr>
                <w:t>*</w:t>
              </w:r>
            </w:hyperlink>
            <w:r>
              <w:rPr>
                <w:rFonts w:ascii="Times New Roman CYR" w:eastAsia="Times New Roman" w:hAnsi="Times New Roman CYR"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0,1 - 0,5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r>
      <w:tr w:rsidR="00F570CC" w:rsidTr="00EE36A0">
        <w:trPr>
          <w:trHeight w:val="281"/>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Кабели связи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r>
      <w:tr w:rsidR="00F570CC" w:rsidTr="00EE36A0">
        <w:trPr>
          <w:trHeight w:val="1090"/>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Тепловые сети: от наружной стенки канала, тоннеля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r>
      <w:tr w:rsidR="00F570CC" w:rsidTr="00EE36A0">
        <w:trPr>
          <w:trHeight w:val="82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от оболочки бесканальной прокладки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r>
      <w:tr w:rsidR="00F570CC" w:rsidTr="00EE36A0">
        <w:trPr>
          <w:trHeight w:val="263"/>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Каналы, тоннели</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r>
      <w:tr w:rsidR="00F570CC" w:rsidTr="00EE36A0">
        <w:trPr>
          <w:trHeight w:val="808"/>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Наружные пневмомусоропроводы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E273E7" w:rsidRDefault="00BE53B4">
      <w:pPr>
        <w:widowControl w:val="0"/>
        <w:spacing w:after="0" w:line="240" w:lineRule="auto"/>
        <w:ind w:firstLine="709"/>
        <w:jc w:val="both"/>
        <w:rPr>
          <w:sz w:val="28"/>
          <w:szCs w:val="28"/>
        </w:rPr>
      </w:pPr>
      <w:r w:rsidRPr="00E273E7">
        <w:rPr>
          <w:rFonts w:ascii="Times New Roman CYR" w:eastAsia="Times New Roman" w:hAnsi="Times New Roman CYR" w:cs="Times New Roman CYR"/>
          <w:sz w:val="28"/>
          <w:szCs w:val="28"/>
        </w:rPr>
        <w:t xml:space="preserve">&lt;*&gt; Допускается уменьшать указанные расстояния до 0,5 м при соблюдении требований </w:t>
      </w:r>
      <w:hyperlink r:id="rId38">
        <w:r w:rsidRPr="00E273E7">
          <w:rPr>
            <w:rStyle w:val="ListLabel14"/>
            <w:rFonts w:eastAsia="Segoe UI"/>
            <w:sz w:val="28"/>
            <w:szCs w:val="28"/>
          </w:rPr>
          <w:t>раздела 2.3</w:t>
        </w:r>
      </w:hyperlink>
      <w:r w:rsidRPr="00E273E7">
        <w:rPr>
          <w:rFonts w:ascii="Times New Roman CYR" w:eastAsia="Times New Roman" w:hAnsi="Times New Roman CYR" w:cs="Times New Roman CYR"/>
          <w:sz w:val="28"/>
          <w:szCs w:val="28"/>
        </w:rPr>
        <w:t xml:space="preserve"> ПУЭ</w:t>
      </w:r>
    </w:p>
    <w:p w:rsidR="00F570CC" w:rsidRPr="00E273E7" w:rsidRDefault="00F570CC">
      <w:pPr>
        <w:widowControl w:val="0"/>
        <w:spacing w:after="0" w:line="240" w:lineRule="auto"/>
        <w:ind w:firstLine="709"/>
        <w:jc w:val="both"/>
        <w:rPr>
          <w:rFonts w:ascii="Times New Roman CYR" w:eastAsia="Times New Roman" w:hAnsi="Times New Roman CYR" w:cs="Times New Roman CYR"/>
          <w:sz w:val="28"/>
          <w:szCs w:val="28"/>
        </w:rPr>
      </w:pPr>
    </w:p>
    <w:p w:rsidR="00F570CC" w:rsidRPr="00E273E7"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Примечания:</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1. Расстояние от бытовой канализации до хозяйственно-питьевого водопровода следует принимать:</w:t>
      </w:r>
      <w:bookmarkStart w:id="2058" w:name="sub_111191"/>
      <w:bookmarkEnd w:id="2058"/>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до водопровода из железобетонных и асбестоцементных труб - 5 м;</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до водопровода из чугунных труб диаметром:</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до 200 мм - 1,5 м;</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свыше 200 мм - 3 м;</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до водопровода из пластмассовых труб - 1,5 м.</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rsidR="00F570CC" w:rsidRPr="00E273E7" w:rsidRDefault="00BE53B4">
      <w:pPr>
        <w:widowControl w:val="0"/>
        <w:spacing w:after="0" w:line="240" w:lineRule="auto"/>
        <w:ind w:firstLine="709"/>
        <w:jc w:val="both"/>
        <w:rPr>
          <w:sz w:val="28"/>
          <w:szCs w:val="28"/>
        </w:rPr>
      </w:pPr>
      <w:r w:rsidRPr="00E273E7">
        <w:rPr>
          <w:rFonts w:ascii="Times New Roman CYR" w:eastAsia="Times New Roman" w:hAnsi="Times New Roman CYR" w:cs="Times New Roman CYR"/>
          <w:sz w:val="28"/>
          <w:szCs w:val="28"/>
        </w:rPr>
        <w:t xml:space="preserve">3. В </w:t>
      </w:r>
      <w:hyperlink w:anchor="sub_730">
        <w:r w:rsidRPr="00E273E7">
          <w:rPr>
            <w:rStyle w:val="ListLabel14"/>
            <w:rFonts w:eastAsia="Segoe UI"/>
            <w:sz w:val="28"/>
            <w:szCs w:val="28"/>
          </w:rPr>
          <w:t>таблице 94</w:t>
        </w:r>
      </w:hyperlink>
      <w:r w:rsidRPr="00E273E7">
        <w:rPr>
          <w:rFonts w:ascii="Times New Roman CYR" w:eastAsia="Times New Roman" w:hAnsi="Times New Roman CYR" w:cs="Times New Roman CYR"/>
          <w:sz w:val="28"/>
          <w:szCs w:val="28"/>
        </w:rPr>
        <w:t xml:space="preserve">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39">
        <w:r w:rsidRPr="00E273E7">
          <w:rPr>
            <w:rStyle w:val="ListLabel14"/>
            <w:rFonts w:eastAsia="Segoe UI"/>
            <w:sz w:val="28"/>
            <w:szCs w:val="28"/>
          </w:rPr>
          <w:t>СП 62.13330.2011</w:t>
        </w:r>
      </w:hyperlink>
    </w:p>
    <w:p w:rsidR="00F570CC" w:rsidRPr="00E273E7" w:rsidRDefault="00F570CC">
      <w:pPr>
        <w:widowControl w:val="0"/>
        <w:spacing w:after="0" w:line="240" w:lineRule="auto"/>
        <w:rPr>
          <w:rFonts w:ascii="Times New Roman CYR" w:eastAsia="Times New Roman" w:hAnsi="Times New Roman CYR" w:cs="Times New Roman CYR"/>
          <w:bCs/>
          <w:sz w:val="28"/>
          <w:szCs w:val="28"/>
        </w:rPr>
      </w:pPr>
    </w:p>
    <w:p w:rsidR="00F570CC" w:rsidRPr="00E273E7" w:rsidRDefault="00BE53B4">
      <w:pPr>
        <w:widowControl w:val="0"/>
        <w:spacing w:after="0" w:line="240" w:lineRule="auto"/>
        <w:jc w:val="right"/>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Таблица 9</w:t>
      </w:r>
      <w:r w:rsidR="00AF2CDE">
        <w:rPr>
          <w:rFonts w:ascii="Times New Roman CYR" w:eastAsia="Times New Roman" w:hAnsi="Times New Roman CYR" w:cs="Times New Roman CYR"/>
          <w:bCs/>
          <w:sz w:val="28"/>
          <w:szCs w:val="28"/>
        </w:rPr>
        <w:t>7</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4998"/>
        <w:gridCol w:w="1591"/>
        <w:gridCol w:w="3043"/>
      </w:tblGrid>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Предприятия, здания и сооружения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Высота ограждения, 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Рекомендуемый вид ограждения</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 или железобетонное решетчатое</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 с цоколем или железобетонное решетчатое с цоколем</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 Предприятия по производству ценной продукции, склады ценных материалов и оборудования, при размещении их в нескольких неохраняемых зданиях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1,6</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 или железобетонное решетчатое железобетонное сплошное</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То же особо ценных материалов, оборудования и продукции (драгоценные металлы, камни и т.п.)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 или железобетонное решетчатое</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То же вне населенных пунктов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колючая проволока</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То же на территории предприятий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 Объекты транспортного назначения, ограждаемые по требованиям техники безопасности (опасные участки скоростных железных дорог в пределах населенных пунктов, аэродромы и т.п.)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 колючая проволока (вне населенных пунктов)</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 Сельскохозяйственные предприятия, ограждаемые по ветеринарным или санитарным требованиям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 с цоколем или железобетонное решетчатое с цоколем</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7. Больницы (кроме инфекционных и психиатрических)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 или железобетонное решетчатое</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Инфекционные и психиатрические больницы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железобетонное сплошное</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 Дома отдыха, санатории, пионерские лагеря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живая изгородь, стальная сетка или ограда из гладкой проволоки, устанавливаемая между рядами живой изгороди</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 xml:space="preserve">9. Общеобразовательные школы и </w:t>
            </w:r>
            <w:r>
              <w:rPr>
                <w:rFonts w:ascii="Times New Roman CYR" w:eastAsia="Times New Roman" w:hAnsi="Times New Roman CYR" w:cs="Times New Roman CYR"/>
                <w:sz w:val="24"/>
                <w:szCs w:val="24"/>
              </w:rPr>
              <w:lastRenderedPageBreak/>
              <w:t>профессионально-технические училища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не менее 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 xml:space="preserve">стальная сетка (живая </w:t>
            </w:r>
            <w:r>
              <w:rPr>
                <w:rFonts w:ascii="Times New Roman CYR" w:eastAsia="Times New Roman" w:hAnsi="Times New Roman CYR" w:cs="Times New Roman CYR"/>
                <w:sz w:val="24"/>
                <w:szCs w:val="24"/>
              </w:rPr>
              <w:lastRenderedPageBreak/>
              <w:t>изгородь для участков внутри микрорайонов)</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10. Детские ясли-сады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менее 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 или железобетонное решетчатое</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11. Спортивные комплексы, стадионы, катки, открытые бассейны и другие спортивные сооружения (при контролируемом входе посетителей)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 сварные или литые металлические секции, железобетонное решетчатое</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Открытые спортивные площадки в жилых зонах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2 - 4,5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сварная или плетеная сетка повышенного эстетического уровня</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12. Летние сооружения в парках при контролируемом входе посетителей (танцевальные площадки аттракционы и т.п.)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 (при необходимости охраны) или живая изгородь</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13. Ботанические и зоологические сады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 или железобетонное решетчатое</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14. Охраняемые объекты радиовещания и телевидения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стальная сетка</w:t>
            </w:r>
          </w:p>
        </w:tc>
      </w:tr>
      <w:tr w:rsidR="00F570CC" w:rsidTr="00E273E7">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 Хозяйственные зоны предприятий общественного питания и бытового обслуживания населения магазинов, санаториев, домов отдыха, гостиниц и т.п.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живая изгородь, стальная сетка (при необходимости охраны)</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E273E7"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Примечания:</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1. При проектировании оград допускается применять также местные материалы (за исключением кирпича) с учетом технической и экономической целесообразности.</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2.Применение кирпичной кладки допускается для доборных элементов ограждений, входов и въездов.</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3. Живая изгородь представляет собой рядовую (1 - 3 ряда) посадку кустарников и деревьев специальных пород.</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Выбор пород кустарников и деревьев для живых изгородей следует производить с учетом почвенно-климатических условий.</w:t>
      </w:r>
    </w:p>
    <w:p w:rsidR="00E273E7" w:rsidRPr="000710E7" w:rsidRDefault="00BE53B4" w:rsidP="000710E7">
      <w:pPr>
        <w:widowControl w:val="0"/>
        <w:spacing w:after="0" w:line="240" w:lineRule="auto"/>
        <w:ind w:firstLine="709"/>
        <w:jc w:val="both"/>
        <w:rPr>
          <w:sz w:val="28"/>
          <w:szCs w:val="28"/>
        </w:rPr>
      </w:pPr>
      <w:r w:rsidRPr="00E273E7">
        <w:rPr>
          <w:rFonts w:ascii="Times New Roman CYR" w:eastAsia="Times New Roman" w:hAnsi="Times New Roman CYR" w:cs="Times New Roman CYR"/>
          <w:sz w:val="28"/>
          <w:szCs w:val="28"/>
        </w:rPr>
        <w:t xml:space="preserve">4. Устройство оград следует выполнять в соответствии со </w:t>
      </w:r>
      <w:hyperlink r:id="rId40">
        <w:r w:rsidRPr="00E273E7">
          <w:rPr>
            <w:rStyle w:val="ListLabel14"/>
            <w:rFonts w:eastAsia="Segoe UI"/>
            <w:sz w:val="28"/>
            <w:szCs w:val="28"/>
          </w:rPr>
          <w:t>Свод</w:t>
        </w:r>
      </w:hyperlink>
      <w:r w:rsidRPr="00E273E7">
        <w:rPr>
          <w:rFonts w:ascii="Times New Roman CYR" w:eastAsia="Times New Roman" w:hAnsi="Times New Roman CYR" w:cs="Times New Roman CYR"/>
          <w:sz w:val="28"/>
          <w:szCs w:val="28"/>
        </w:rPr>
        <w:t xml:space="preserve"> правил СП 82.13330.2016 "Благоустройство территорий".</w:t>
      </w:r>
    </w:p>
    <w:p w:rsidR="00F570CC" w:rsidRPr="00E273E7" w:rsidRDefault="00BE53B4">
      <w:pPr>
        <w:widowControl w:val="0"/>
        <w:spacing w:after="0" w:line="240" w:lineRule="auto"/>
        <w:jc w:val="right"/>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 xml:space="preserve">Таблица </w:t>
      </w:r>
      <w:r w:rsidR="00AF2CDE">
        <w:rPr>
          <w:rFonts w:ascii="Times New Roman CYR" w:eastAsia="Times New Roman" w:hAnsi="Times New Roman CYR" w:cs="Times New Roman CYR"/>
          <w:bCs/>
          <w:sz w:val="28"/>
          <w:szCs w:val="28"/>
        </w:rPr>
        <w:t>98</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575"/>
        <w:gridCol w:w="1809"/>
        <w:gridCol w:w="1298"/>
        <w:gridCol w:w="1026"/>
        <w:gridCol w:w="1920"/>
      </w:tblGrid>
      <w:tr w:rsidR="00F570CC" w:rsidTr="00E273E7">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Склады</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Вместимость складов, т</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Расстояние, м, при степени огнестойкости и классе конструктивной пожарной опасности</w:t>
            </w:r>
          </w:p>
        </w:tc>
      </w:tr>
      <w:tr w:rsidR="00F570CC" w:rsidTr="00E273E7">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I и И, III и IV класса СО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III класса С1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III классов С2 и СЗ, IV классов С1, С2 и СЗ, V</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 Открытого хранения сена, соломы, льна, конопли, необмолоченного хлеба, хлопка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Не нормируется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48</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 xml:space="preserve">2 Открытого хранения </w:t>
            </w:r>
            <w:r>
              <w:rPr>
                <w:rFonts w:ascii="Times New Roman CYR" w:eastAsia="Times New Roman" w:hAnsi="Times New Roman CYR" w:cs="Times New Roman CYR"/>
                <w:sz w:val="24"/>
                <w:szCs w:val="24"/>
              </w:rPr>
              <w:lastRenderedPageBreak/>
              <w:t>табачного и чайного листа, коконов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До 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24</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E273E7"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Примечания:</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1. 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2. 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3. Расстояния от складов указанного в настоящей таблице назначения до зданий и сооружений категорий А, Б и Г увеличиваются на 25%.</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4. 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5. Расстояние от указанных в настоящей таблице складов открытого хранения до границ лесного массива следует принимать равным 100 м.</w:t>
      </w:r>
    </w:p>
    <w:p w:rsidR="00F570CC" w:rsidRPr="00E273E7" w:rsidRDefault="00BE53B4">
      <w:pPr>
        <w:widowControl w:val="0"/>
        <w:spacing w:after="0" w:line="240" w:lineRule="auto"/>
        <w:ind w:firstLine="709"/>
        <w:jc w:val="both"/>
        <w:rPr>
          <w:sz w:val="28"/>
          <w:szCs w:val="28"/>
        </w:rPr>
      </w:pPr>
      <w:r w:rsidRPr="00E273E7">
        <w:rPr>
          <w:rFonts w:ascii="Times New Roman CYR" w:eastAsia="Times New Roman" w:hAnsi="Times New Roman CYR" w:cs="Times New Roman CYR"/>
          <w:sz w:val="28"/>
          <w:szCs w:val="28"/>
        </w:rPr>
        <w:t xml:space="preserve">6. Расстояния от складов, не указанных в настоящей таблице, следует принимать в соответствии с </w:t>
      </w:r>
      <w:hyperlink r:id="rId41">
        <w:r w:rsidRPr="00E273E7">
          <w:rPr>
            <w:rStyle w:val="ListLabel14"/>
            <w:rFonts w:eastAsia="Segoe UI"/>
            <w:sz w:val="28"/>
            <w:szCs w:val="28"/>
          </w:rPr>
          <w:t>СП 18.13330</w:t>
        </w:r>
      </w:hyperlink>
      <w:r w:rsidRPr="00E273E7">
        <w:rPr>
          <w:rFonts w:ascii="Times New Roman CYR" w:eastAsia="Times New Roman" w:hAnsi="Times New Roman CYR" w:cs="Times New Roman CYR"/>
          <w:sz w:val="28"/>
          <w:szCs w:val="28"/>
        </w:rPr>
        <w:t>.</w:t>
      </w:r>
    </w:p>
    <w:p w:rsidR="00F570CC" w:rsidRPr="00E273E7" w:rsidRDefault="00F570CC">
      <w:pPr>
        <w:widowControl w:val="0"/>
        <w:spacing w:after="0" w:line="240" w:lineRule="auto"/>
        <w:jc w:val="both"/>
        <w:rPr>
          <w:rFonts w:ascii="Times New Roman CYR" w:eastAsia="Times New Roman" w:hAnsi="Times New Roman CYR" w:cs="Times New Roman CYR"/>
          <w:sz w:val="28"/>
          <w:szCs w:val="28"/>
        </w:rPr>
      </w:pPr>
    </w:p>
    <w:p w:rsidR="00F570CC" w:rsidRPr="00E273E7" w:rsidRDefault="00BE53B4">
      <w:pPr>
        <w:widowControl w:val="0"/>
        <w:spacing w:after="0" w:line="240" w:lineRule="auto"/>
        <w:jc w:val="right"/>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 xml:space="preserve">Таблица </w:t>
      </w:r>
      <w:bookmarkStart w:id="2059" w:name="sub_11401"/>
      <w:bookmarkEnd w:id="2059"/>
      <w:r w:rsidR="000710E7">
        <w:rPr>
          <w:rFonts w:ascii="Times New Roman CYR" w:eastAsia="Times New Roman" w:hAnsi="Times New Roman CYR" w:cs="Times New Roman CYR"/>
          <w:bCs/>
          <w:sz w:val="28"/>
          <w:szCs w:val="28"/>
        </w:rPr>
        <w:t>99</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6916"/>
        <w:gridCol w:w="2712"/>
      </w:tblGrid>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Полоса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Ширина полосы, м, не менее</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Газон с рядовой посадкой деревьев или деревьев в одном ряду с кустарниками: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однорядная посадка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2</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двухрядная посадка</w:t>
            </w:r>
          </w:p>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Газон с однорядной посадкой кустарников высотой,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свыше 1,8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1,2</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свыше 1,2 до 1,8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 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0,8</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Газон с групповой или куртинной посадкой деревьев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4,5</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Газон с групповой или куртинной посадкой кустарников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Газон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F570CC" w:rsidRPr="00E273E7" w:rsidRDefault="00BE53B4">
      <w:pPr>
        <w:widowControl w:val="0"/>
        <w:spacing w:after="0" w:line="240" w:lineRule="auto"/>
        <w:jc w:val="right"/>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Таблица 10</w:t>
      </w:r>
      <w:r w:rsidR="000710E7">
        <w:rPr>
          <w:rFonts w:ascii="Times New Roman CYR" w:eastAsia="Times New Roman" w:hAnsi="Times New Roman CYR" w:cs="Times New Roman CYR"/>
          <w:bCs/>
          <w:sz w:val="28"/>
          <w:szCs w:val="28"/>
        </w:rPr>
        <w:t>0</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5846"/>
        <w:gridCol w:w="1992"/>
        <w:gridCol w:w="1790"/>
      </w:tblGrid>
      <w:tr w:rsidR="00F570CC" w:rsidTr="00E273E7">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Здания и сооружения</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Расстояние, м</w:t>
            </w:r>
          </w:p>
        </w:tc>
      </w:tr>
      <w:tr w:rsidR="00F570CC" w:rsidTr="00E273E7">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колея 1520 мм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колея 750 мм</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Наружные грани стен или выступающих частей здания - пилястр, контрфорсов, тамбуров, лестниц и прочего: при отсутствии выходов из зданий</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CYR" w:eastAsia="Times New Roman" w:hAnsi="Times New Roman CYR" w:cs="Times New Roman CYR"/>
                <w:sz w:val="24"/>
                <w:szCs w:val="24"/>
              </w:rPr>
              <w:t>по габариту приближения строений к железнодорожным путям     (</w:t>
            </w:r>
            <w:hyperlink r:id="rId42">
              <w:r>
                <w:rPr>
                  <w:rStyle w:val="ListLabel14"/>
                  <w:rFonts w:eastAsia="Segoe UI"/>
                </w:rPr>
                <w:t>ГОСТ 9238-2013</w:t>
              </w:r>
            </w:hyperlink>
            <w:r>
              <w:rPr>
                <w:rFonts w:ascii="Times New Roman CYR" w:eastAsia="Times New Roman" w:hAnsi="Times New Roman CYR" w:cs="Times New Roman CYR"/>
                <w:sz w:val="24"/>
                <w:szCs w:val="24"/>
              </w:rPr>
              <w:t xml:space="preserve">, </w:t>
            </w:r>
            <w:hyperlink r:id="rId43">
              <w:r>
                <w:rPr>
                  <w:rStyle w:val="ListLabel14"/>
                  <w:rFonts w:eastAsia="Segoe UI"/>
                </w:rPr>
                <w:t>ГОСТ 9720-76</w:t>
              </w:r>
            </w:hyperlink>
            <w:r>
              <w:rPr>
                <w:rFonts w:ascii="Times New Roman CYR" w:eastAsia="Times New Roman" w:hAnsi="Times New Roman CYR" w:cs="Times New Roman CYR"/>
                <w:sz w:val="24"/>
                <w:szCs w:val="24"/>
              </w:rPr>
              <w:t>)</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при наличии выходов из зданий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при наличии выходов из зданий и устройстве оградительных барьеров (длиной не менее 10 м), расположенных между выходами из зданий и железнодорожными путями параллельно стенам зданий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3,5</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Отдельно стоящие колонны, бункеры, эстакады и т.п.; погрузочные сооружения, платформы, рампы, тарные хранилища, сливные устройства, ссыпные пункты и т.п.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CYR" w:eastAsia="Times New Roman" w:hAnsi="Times New Roman CYR" w:cs="Times New Roman CYR"/>
                <w:sz w:val="24"/>
                <w:szCs w:val="24"/>
              </w:rPr>
              <w:t>по габариту приближения строений к путям (</w:t>
            </w:r>
            <w:hyperlink r:id="rId44">
              <w:r>
                <w:rPr>
                  <w:rStyle w:val="ListLabel14"/>
                  <w:rFonts w:eastAsia="Segoe UI"/>
                </w:rPr>
                <w:t>ГОСТ 9238-2013</w:t>
              </w:r>
            </w:hyperlink>
            <w:r>
              <w:rPr>
                <w:rFonts w:ascii="Times New Roman CYR" w:eastAsia="Times New Roman" w:hAnsi="Times New Roman CYR" w:cs="Times New Roman CYR"/>
                <w:sz w:val="24"/>
                <w:szCs w:val="24"/>
              </w:rPr>
              <w:t xml:space="preserve">, </w:t>
            </w:r>
            <w:hyperlink r:id="rId45">
              <w:r>
                <w:rPr>
                  <w:rStyle w:val="ListLabel14"/>
                  <w:rFonts w:eastAsia="Segoe UI"/>
                </w:rPr>
                <w:t>ГОСТ 9720-76</w:t>
              </w:r>
            </w:hyperlink>
            <w:r>
              <w:rPr>
                <w:rFonts w:ascii="Times New Roman CYR" w:eastAsia="Times New Roman" w:hAnsi="Times New Roman CYR" w:cs="Times New Roman CYR"/>
                <w:sz w:val="24"/>
                <w:szCs w:val="24"/>
              </w:rPr>
              <w:t>)</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Ограждения, опоры путепроводов, контактной сети, воздушных линий связи и СЦБ, воздушные трубопроводы</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то же</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То же в условиях реконструкции на перегонах</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то же</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То же в условиях реконструкции на станциях</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то же</w:t>
            </w:r>
          </w:p>
        </w:tc>
      </w:tr>
      <w:tr w:rsidR="00F570CC" w:rsidTr="00E273E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Склад круглого леса емкостью менее 10000 куб.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4,5</w:t>
            </w:r>
          </w:p>
        </w:tc>
      </w:tr>
    </w:tbl>
    <w:p w:rsidR="00F570CC" w:rsidRPr="00E273E7" w:rsidRDefault="00BE53B4">
      <w:pPr>
        <w:widowControl w:val="0"/>
        <w:spacing w:after="0" w:line="240" w:lineRule="auto"/>
        <w:ind w:firstLine="709"/>
        <w:jc w:val="both"/>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Примечание.</w:t>
      </w:r>
    </w:p>
    <w:p w:rsidR="00F570CC" w:rsidRPr="00E273E7" w:rsidRDefault="00BE53B4">
      <w:pPr>
        <w:widowControl w:val="0"/>
        <w:spacing w:after="0" w:line="240" w:lineRule="auto"/>
        <w:ind w:firstLine="709"/>
        <w:jc w:val="both"/>
        <w:rPr>
          <w:rFonts w:ascii="Times New Roman CYR" w:eastAsia="Times New Roman" w:hAnsi="Times New Roman CYR" w:cs="Times New Roman CYR"/>
          <w:sz w:val="28"/>
          <w:szCs w:val="28"/>
        </w:rPr>
      </w:pPr>
      <w:r w:rsidRPr="00E273E7">
        <w:rPr>
          <w:rFonts w:ascii="Times New Roman CYR" w:eastAsia="Times New Roman" w:hAnsi="Times New Roman CYR" w:cs="Times New Roman CYR"/>
          <w:sz w:val="28"/>
          <w:szCs w:val="28"/>
        </w:rPr>
        <w:t>Внешние ограждения площадок предприятий, для которых требуется специальная охрана, следует размещать на расстоянии не менее 6 м от оси железнодорожных путей.</w:t>
      </w:r>
    </w:p>
    <w:p w:rsidR="00F570CC" w:rsidRPr="00E273E7" w:rsidRDefault="00BE53B4">
      <w:pPr>
        <w:widowControl w:val="0"/>
        <w:spacing w:after="0" w:line="240" w:lineRule="auto"/>
        <w:jc w:val="right"/>
        <w:rPr>
          <w:rFonts w:ascii="Times New Roman CYR" w:eastAsia="Times New Roman" w:hAnsi="Times New Roman CYR" w:cs="Times New Roman CYR"/>
          <w:bCs/>
          <w:sz w:val="28"/>
          <w:szCs w:val="28"/>
        </w:rPr>
      </w:pPr>
      <w:r w:rsidRPr="00E273E7">
        <w:rPr>
          <w:rFonts w:ascii="Times New Roman CYR" w:eastAsia="Times New Roman" w:hAnsi="Times New Roman CYR" w:cs="Times New Roman CYR"/>
          <w:bCs/>
          <w:sz w:val="28"/>
          <w:szCs w:val="28"/>
        </w:rPr>
        <w:t xml:space="preserve">Таблица </w:t>
      </w:r>
      <w:bookmarkStart w:id="2060" w:name="sub_11601"/>
      <w:bookmarkEnd w:id="2060"/>
      <w:r w:rsidRPr="00E273E7">
        <w:rPr>
          <w:rFonts w:ascii="Times New Roman CYR" w:eastAsia="Times New Roman" w:hAnsi="Times New Roman CYR" w:cs="Times New Roman CYR"/>
          <w:bCs/>
          <w:sz w:val="28"/>
          <w:szCs w:val="28"/>
        </w:rPr>
        <w:t>10</w:t>
      </w:r>
      <w:r w:rsidR="000710E7">
        <w:rPr>
          <w:rFonts w:ascii="Times New Roman CYR" w:eastAsia="Times New Roman" w:hAnsi="Times New Roman CYR" w:cs="Times New Roman CYR"/>
          <w:bCs/>
          <w:sz w:val="28"/>
          <w:szCs w:val="28"/>
        </w:rPr>
        <w:t>1</w:t>
      </w:r>
    </w:p>
    <w:p w:rsidR="00F570CC" w:rsidRDefault="00F570CC">
      <w:pPr>
        <w:widowControl w:val="0"/>
        <w:spacing w:after="0" w:line="240" w:lineRule="auto"/>
        <w:jc w:val="both"/>
        <w:rPr>
          <w:rFonts w:ascii="Times New Roman CYR" w:eastAsia="Times New Roman" w:hAnsi="Times New Roman CYR" w:cs="Times New Roman CYR"/>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8205"/>
        <w:gridCol w:w="1423"/>
      </w:tblGrid>
      <w:tr w:rsidR="00F570CC" w:rsidTr="00E273E7">
        <w:trPr>
          <w:trHeight w:val="454"/>
          <w:jc w:val="center"/>
        </w:trPr>
        <w:tc>
          <w:tcPr>
            <w:tcW w:w="4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Здания и сооружения</w:t>
            </w:r>
          </w:p>
        </w:tc>
        <w:tc>
          <w:tcPr>
            <w:tcW w:w="7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Расстояние, м</w:t>
            </w:r>
          </w:p>
        </w:tc>
      </w:tr>
      <w:tr w:rsidR="00F570CC" w:rsidTr="00E273E7">
        <w:trPr>
          <w:jc w:val="center"/>
        </w:trPr>
        <w:tc>
          <w:tcPr>
            <w:tcW w:w="429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Наружные грани стен зданий:</w:t>
            </w:r>
          </w:p>
        </w:tc>
        <w:tc>
          <w:tcPr>
            <w:tcW w:w="71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CYR" w:eastAsia="Times New Roman" w:hAnsi="Times New Roman CYR" w:cs="Times New Roman CYR"/>
                <w:sz w:val="24"/>
                <w:szCs w:val="24"/>
              </w:rPr>
            </w:pPr>
          </w:p>
        </w:tc>
      </w:tr>
      <w:tr w:rsidR="00F570CC" w:rsidTr="00E273E7">
        <w:trPr>
          <w:jc w:val="center"/>
        </w:trPr>
        <w:tc>
          <w:tcPr>
            <w:tcW w:w="429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при отсутствии въезда в здание и при длине здания до 20 м</w:t>
            </w:r>
          </w:p>
        </w:tc>
        <w:tc>
          <w:tcPr>
            <w:tcW w:w="71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r>
      <w:tr w:rsidR="00F570CC" w:rsidTr="00E273E7">
        <w:trPr>
          <w:jc w:val="center"/>
        </w:trPr>
        <w:tc>
          <w:tcPr>
            <w:tcW w:w="429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то же, более 20 м</w:t>
            </w:r>
          </w:p>
        </w:tc>
        <w:tc>
          <w:tcPr>
            <w:tcW w:w="71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w:t>
            </w:r>
          </w:p>
        </w:tc>
      </w:tr>
      <w:tr w:rsidR="00F570CC" w:rsidTr="00E273E7">
        <w:trPr>
          <w:jc w:val="center"/>
        </w:trPr>
        <w:tc>
          <w:tcPr>
            <w:tcW w:w="429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при наличии въезда в здание для электрокаров, автокаров, автопогрузчиков и двухосных автомобилей</w:t>
            </w:r>
          </w:p>
        </w:tc>
        <w:tc>
          <w:tcPr>
            <w:tcW w:w="71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8</w:t>
            </w:r>
          </w:p>
        </w:tc>
      </w:tr>
      <w:tr w:rsidR="00F570CC" w:rsidTr="00E273E7">
        <w:trPr>
          <w:jc w:val="center"/>
        </w:trPr>
        <w:tc>
          <w:tcPr>
            <w:tcW w:w="429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при наличии въезда в здание трехосных автомобилей</w:t>
            </w:r>
          </w:p>
        </w:tc>
        <w:tc>
          <w:tcPr>
            <w:tcW w:w="71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12</w:t>
            </w:r>
          </w:p>
        </w:tc>
      </w:tr>
      <w:tr w:rsidR="00F570CC" w:rsidTr="00E273E7">
        <w:trPr>
          <w:jc w:val="center"/>
        </w:trPr>
        <w:tc>
          <w:tcPr>
            <w:tcW w:w="429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Ограждения площадок предприятия</w:t>
            </w:r>
          </w:p>
        </w:tc>
        <w:tc>
          <w:tcPr>
            <w:tcW w:w="71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1,5</w:t>
            </w:r>
          </w:p>
        </w:tc>
      </w:tr>
      <w:tr w:rsidR="00F570CC" w:rsidTr="00E273E7">
        <w:trPr>
          <w:jc w:val="center"/>
        </w:trPr>
        <w:tc>
          <w:tcPr>
            <w:tcW w:w="429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Ограждения опор эстакад, осветительных столбов, мачт и других сооружений</w:t>
            </w:r>
          </w:p>
        </w:tc>
        <w:tc>
          <w:tcPr>
            <w:tcW w:w="71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0,5</w:t>
            </w:r>
          </w:p>
        </w:tc>
      </w:tr>
      <w:tr w:rsidR="00F570CC" w:rsidTr="00E273E7">
        <w:trPr>
          <w:jc w:val="center"/>
        </w:trPr>
        <w:tc>
          <w:tcPr>
            <w:tcW w:w="429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Ограждения охраняемой части предприятия</w:t>
            </w:r>
          </w:p>
        </w:tc>
        <w:tc>
          <w:tcPr>
            <w:tcW w:w="71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5</w:t>
            </w:r>
          </w:p>
        </w:tc>
      </w:tr>
      <w:tr w:rsidR="00F570CC" w:rsidTr="00E273E7">
        <w:trPr>
          <w:jc w:val="center"/>
        </w:trPr>
        <w:tc>
          <w:tcPr>
            <w:tcW w:w="429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Оси параллельно расположенных путей колеи 1520 мм</w:t>
            </w:r>
          </w:p>
        </w:tc>
        <w:tc>
          <w:tcPr>
            <w:tcW w:w="710" w:type="pc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3,75</w:t>
            </w:r>
          </w:p>
        </w:tc>
      </w:tr>
    </w:tbl>
    <w:p w:rsidR="00F570CC" w:rsidRDefault="00F570CC">
      <w:pPr>
        <w:widowControl w:val="0"/>
        <w:spacing w:after="0" w:line="240" w:lineRule="auto"/>
        <w:jc w:val="both"/>
        <w:rPr>
          <w:rFonts w:ascii="Times New Roman CYR" w:eastAsia="Times New Roman" w:hAnsi="Times New Roman CYR" w:cs="Times New Roman CYR"/>
          <w:sz w:val="24"/>
          <w:szCs w:val="24"/>
        </w:rPr>
      </w:pPr>
    </w:p>
    <w:p w:rsidR="00E273E7" w:rsidRDefault="00E273E7">
      <w:pPr>
        <w:widowControl w:val="0"/>
        <w:spacing w:after="0" w:line="240" w:lineRule="auto"/>
        <w:jc w:val="both"/>
        <w:rPr>
          <w:rFonts w:ascii="Times New Roman CYR" w:eastAsia="Times New Roman" w:hAnsi="Times New Roman CYR" w:cs="Times New Roman CYR"/>
          <w:sz w:val="24"/>
          <w:szCs w:val="24"/>
        </w:rPr>
      </w:pPr>
    </w:p>
    <w:p w:rsidR="00F570CC" w:rsidRPr="00E273E7" w:rsidRDefault="00BE53B4" w:rsidP="00967ADC">
      <w:pPr>
        <w:widowControl w:val="0"/>
        <w:spacing w:before="108" w:after="108" w:line="240" w:lineRule="auto"/>
        <w:jc w:val="center"/>
        <w:outlineLvl w:val="0"/>
        <w:rPr>
          <w:rFonts w:ascii="Times New Roman" w:eastAsia="Times New Roman" w:hAnsi="Times New Roman" w:cs="Times New Roman CYR"/>
          <w:b/>
          <w:bCs/>
          <w:sz w:val="28"/>
          <w:szCs w:val="28"/>
        </w:rPr>
      </w:pPr>
      <w:r w:rsidRPr="00E273E7">
        <w:rPr>
          <w:rFonts w:ascii="Times New Roman" w:eastAsia="Times New Roman" w:hAnsi="Times New Roman" w:cs="Times New Roman CYR"/>
          <w:b/>
          <w:bCs/>
          <w:sz w:val="28"/>
          <w:szCs w:val="28"/>
        </w:rPr>
        <w:t xml:space="preserve">1.16. Класс основных гидротехнических сооружений в зависимости от их социально-экономической </w:t>
      </w:r>
      <w:bookmarkStart w:id="2061" w:name="_Toc73681919"/>
      <w:r w:rsidRPr="00E273E7">
        <w:rPr>
          <w:rFonts w:ascii="Times New Roman" w:eastAsia="Times New Roman" w:hAnsi="Times New Roman" w:cs="Times New Roman CYR"/>
          <w:b/>
          <w:bCs/>
          <w:sz w:val="28"/>
          <w:szCs w:val="28"/>
        </w:rPr>
        <w:t>ответственности и условий эксплуатации</w:t>
      </w:r>
      <w:bookmarkEnd w:id="2061"/>
    </w:p>
    <w:p w:rsidR="00F570CC" w:rsidRPr="00E273E7" w:rsidRDefault="00BE53B4">
      <w:pPr>
        <w:widowControl w:val="0"/>
        <w:spacing w:after="0" w:line="240" w:lineRule="auto"/>
        <w:ind w:firstLine="698"/>
        <w:jc w:val="right"/>
        <w:rPr>
          <w:sz w:val="28"/>
          <w:szCs w:val="28"/>
        </w:rPr>
      </w:pPr>
      <w:r w:rsidRPr="00E273E7">
        <w:rPr>
          <w:rFonts w:ascii="Times New Roman" w:eastAsia="Times New Roman" w:hAnsi="Times New Roman" w:cs="Times New Roman CYR"/>
          <w:bCs/>
          <w:sz w:val="28"/>
          <w:szCs w:val="28"/>
        </w:rPr>
        <w:t>Таблица 10</w:t>
      </w:r>
      <w:r w:rsidR="000710E7">
        <w:rPr>
          <w:rFonts w:ascii="Times New Roman" w:eastAsia="Times New Roman" w:hAnsi="Times New Roman" w:cs="Times New Roman CYR"/>
          <w:bCs/>
          <w:sz w:val="28"/>
          <w:szCs w:val="28"/>
        </w:rPr>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530"/>
        <w:gridCol w:w="5661"/>
        <w:gridCol w:w="2110"/>
      </w:tblGrid>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Объекты гидротехнического строительства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Класс сооружений</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bookmarkStart w:id="2062" w:name="sub_8017"/>
            <w:r>
              <w:rPr>
                <w:rFonts w:ascii="Times New Roman" w:eastAsia="Times New Roman" w:hAnsi="Times New Roman" w:cs="Times New Roman CYR"/>
                <w:sz w:val="24"/>
                <w:szCs w:val="24"/>
              </w:rPr>
              <w:t>1</w:t>
            </w:r>
            <w:bookmarkEnd w:id="2062"/>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Берегоукрепительные гидротехнические сооружения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w:t>
            </w:r>
          </w:p>
        </w:tc>
      </w:tr>
    </w:tbl>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p w:rsidR="00F570CC" w:rsidRPr="00E273E7" w:rsidRDefault="00BE53B4">
      <w:pPr>
        <w:widowControl w:val="0"/>
        <w:spacing w:after="0" w:line="240" w:lineRule="auto"/>
        <w:ind w:firstLine="720"/>
        <w:jc w:val="both"/>
        <w:rPr>
          <w:sz w:val="28"/>
          <w:szCs w:val="28"/>
        </w:rPr>
      </w:pPr>
      <w:r w:rsidRPr="00E273E7">
        <w:rPr>
          <w:rFonts w:ascii="Times New Roman" w:eastAsia="Times New Roman" w:hAnsi="Times New Roman" w:cs="Times New Roman CYR"/>
          <w:bCs/>
          <w:sz w:val="28"/>
          <w:szCs w:val="28"/>
        </w:rPr>
        <w:t>Примечания</w:t>
      </w:r>
      <w:r w:rsidRPr="00E273E7">
        <w:rPr>
          <w:rFonts w:ascii="Times New Roman" w:eastAsia="Times New Roman" w:hAnsi="Times New Roman" w:cs="Times New Roman CYR"/>
          <w:sz w:val="28"/>
          <w:szCs w:val="28"/>
        </w:rPr>
        <w:t>:</w:t>
      </w:r>
    </w:p>
    <w:p w:rsidR="000710E7" w:rsidRDefault="00BE53B4" w:rsidP="00967ADC">
      <w:pPr>
        <w:widowControl w:val="0"/>
        <w:spacing w:after="0" w:line="240" w:lineRule="auto"/>
        <w:ind w:firstLine="720"/>
        <w:jc w:val="both"/>
        <w:rPr>
          <w:rFonts w:ascii="Times New Roman" w:eastAsia="Times New Roman" w:hAnsi="Times New Roman" w:cs="Times New Roman CYR"/>
          <w:sz w:val="28"/>
          <w:szCs w:val="28"/>
        </w:rPr>
      </w:pPr>
      <w:r w:rsidRPr="00E273E7">
        <w:rPr>
          <w:rFonts w:ascii="Times New Roman" w:eastAsia="Times New Roman" w:hAnsi="Times New Roman" w:cs="Times New Roman CYR"/>
          <w:sz w:val="28"/>
          <w:szCs w:val="28"/>
        </w:rPr>
        <w:t>Класс гидротехнических сооружений повышается на единицу в случае, если повреждения берегоукрепительных гидротехнических сооружений могут привести к возникновению чрезвычайных ситуаций федерального, межрегионального и регионального характера.</w:t>
      </w:r>
    </w:p>
    <w:p w:rsidR="00967ADC" w:rsidRPr="00E273E7" w:rsidRDefault="00967ADC" w:rsidP="00967ADC">
      <w:pPr>
        <w:widowControl w:val="0"/>
        <w:spacing w:after="0" w:line="240" w:lineRule="auto"/>
        <w:ind w:firstLine="720"/>
        <w:jc w:val="both"/>
        <w:rPr>
          <w:rFonts w:ascii="Times New Roman" w:eastAsia="Times New Roman" w:hAnsi="Times New Roman" w:cs="Times New Roman CYR"/>
          <w:sz w:val="28"/>
          <w:szCs w:val="28"/>
        </w:rPr>
      </w:pPr>
    </w:p>
    <w:p w:rsidR="00F570CC" w:rsidRPr="00E273E7" w:rsidRDefault="00BE53B4">
      <w:pPr>
        <w:widowControl w:val="0"/>
        <w:spacing w:after="0" w:line="240" w:lineRule="auto"/>
        <w:ind w:firstLine="698"/>
        <w:jc w:val="right"/>
        <w:rPr>
          <w:sz w:val="28"/>
          <w:szCs w:val="28"/>
        </w:rPr>
      </w:pPr>
      <w:r w:rsidRPr="00E273E7">
        <w:rPr>
          <w:rFonts w:ascii="Times New Roman" w:eastAsia="Times New Roman" w:hAnsi="Times New Roman" w:cs="Times New Roman CYR"/>
          <w:bCs/>
          <w:sz w:val="28"/>
          <w:szCs w:val="28"/>
        </w:rPr>
        <w:t xml:space="preserve">Таблица </w:t>
      </w:r>
      <w:bookmarkStart w:id="2063" w:name="sub_90"/>
      <w:bookmarkEnd w:id="2063"/>
      <w:r w:rsidRPr="00E273E7">
        <w:rPr>
          <w:rFonts w:ascii="Times New Roman" w:eastAsia="Times New Roman" w:hAnsi="Times New Roman" w:cs="Times New Roman CYR"/>
          <w:bCs/>
          <w:sz w:val="28"/>
          <w:szCs w:val="28"/>
        </w:rPr>
        <w:t>10</w:t>
      </w:r>
      <w:r w:rsidR="000710E7">
        <w:rPr>
          <w:rFonts w:ascii="Times New Roman" w:eastAsia="Times New Roman" w:hAnsi="Times New Roman" w:cs="Times New Roman CYR"/>
          <w:bCs/>
          <w:sz w:val="28"/>
          <w:szCs w:val="28"/>
        </w:rPr>
        <w:t>3</w:t>
      </w:r>
    </w:p>
    <w:p w:rsidR="00F570CC" w:rsidRPr="00E273E7" w:rsidRDefault="00BE53B4">
      <w:pPr>
        <w:widowControl w:val="0"/>
        <w:spacing w:after="0" w:line="240" w:lineRule="auto"/>
        <w:jc w:val="center"/>
        <w:rPr>
          <w:rFonts w:ascii="Times New Roman" w:eastAsia="Times New Roman" w:hAnsi="Times New Roman" w:cs="Times New Roman CYR"/>
          <w:sz w:val="28"/>
          <w:szCs w:val="28"/>
        </w:rPr>
      </w:pPr>
      <w:r w:rsidRPr="00E273E7">
        <w:rPr>
          <w:rFonts w:ascii="Times New Roman" w:eastAsia="Times New Roman" w:hAnsi="Times New Roman" w:cs="Times New Roman CYR"/>
          <w:sz w:val="28"/>
          <w:szCs w:val="28"/>
        </w:rPr>
        <w:t>Класс защитных сооружений</w:t>
      </w:r>
    </w:p>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5251"/>
        <w:gridCol w:w="1176"/>
        <w:gridCol w:w="1234"/>
        <w:gridCol w:w="880"/>
        <w:gridCol w:w="1087"/>
      </w:tblGrid>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Защищаемые территории и объекты</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Максимальный расчетный напор (м) на водоподпорное сооружение при классе защитного сооружения</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bookmarkStart w:id="2064" w:name="sub_91"/>
            <w:r>
              <w:rPr>
                <w:rFonts w:ascii="Times New Roman" w:eastAsia="Times New Roman" w:hAnsi="Times New Roman" w:cs="Times New Roman CYR"/>
                <w:sz w:val="24"/>
                <w:szCs w:val="24"/>
              </w:rPr>
              <w:t>1. Селитебные территории (населенные пункты) с плотностью жилого фонда на территории возможного частичного или полного разрушения при аварии на водоподпорном сооружении, 1 кв. м на 1 га:</w:t>
            </w:r>
            <w:bookmarkEnd w:id="2064"/>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2500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3 до 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2100 до 2500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5 до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2 до 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2</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1800 до 2100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8 до 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5 до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менее 1800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10 до 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8 до 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8</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pPr>
            <w:r>
              <w:rPr>
                <w:rFonts w:ascii="Times New Roman" w:eastAsia="Times New Roman" w:hAnsi="Times New Roman" w:cs="Times New Roman CYR"/>
                <w:sz w:val="24"/>
                <w:szCs w:val="24"/>
              </w:rPr>
              <w:t xml:space="preserve">2. Объекты оздоровительно-рекреационного и санитарного назначения (не указанные в </w:t>
            </w:r>
            <w:hyperlink w:anchor="sub_91">
              <w:r>
                <w:rPr>
                  <w:rStyle w:val="ListLabel12"/>
                  <w:rFonts w:eastAsia="Segoe UI"/>
                </w:rPr>
                <w:t>пункте 1</w:t>
              </w:r>
            </w:hyperlink>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10 до 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менее 10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 Предприятия и организации с суммарным годовым объемом производства и (или) стоимостью единовременно хранящейся продукции, млрд. рублей: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2 до 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1 до 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3 до 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2 до 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2</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менее 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5 до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3 до 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3</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 Памятники культуры и природы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bl>
    <w:p w:rsidR="00F570CC" w:rsidRDefault="00F570CC">
      <w:pPr>
        <w:widowControl w:val="0"/>
        <w:spacing w:after="0" w:line="240" w:lineRule="auto"/>
        <w:ind w:firstLine="720"/>
        <w:jc w:val="both"/>
        <w:rPr>
          <w:rFonts w:ascii="Times New Roman" w:eastAsia="Times New Roman" w:hAnsi="Times New Roman" w:cs="Times New Roman CYR"/>
          <w:sz w:val="24"/>
          <w:szCs w:val="24"/>
        </w:rPr>
      </w:pPr>
    </w:p>
    <w:p w:rsidR="006909CD" w:rsidRDefault="006909CD">
      <w:pPr>
        <w:widowControl w:val="0"/>
        <w:spacing w:after="0" w:line="240" w:lineRule="auto"/>
        <w:jc w:val="center"/>
        <w:rPr>
          <w:rFonts w:ascii="Times New Roman" w:eastAsia="Times New Roman" w:hAnsi="Times New Roman" w:cs="Times New Roman CYR"/>
          <w:sz w:val="28"/>
          <w:szCs w:val="28"/>
        </w:rPr>
      </w:pPr>
    </w:p>
    <w:p w:rsidR="00F570CC" w:rsidRPr="006909CD" w:rsidRDefault="00BE53B4">
      <w:pPr>
        <w:widowControl w:val="0"/>
        <w:spacing w:after="0" w:line="240" w:lineRule="auto"/>
        <w:jc w:val="center"/>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Класс гидротехнических сооружений в зависимости от последствий возможных гидродинамических аварий</w:t>
      </w:r>
    </w:p>
    <w:p w:rsidR="00F570CC" w:rsidRPr="006909CD" w:rsidRDefault="00F570CC">
      <w:pPr>
        <w:widowControl w:val="0"/>
        <w:spacing w:after="0" w:line="240" w:lineRule="auto"/>
        <w:ind w:firstLine="698"/>
        <w:jc w:val="right"/>
        <w:rPr>
          <w:rFonts w:ascii="Times New Roman" w:eastAsia="Times New Roman" w:hAnsi="Times New Roman" w:cs="Times New Roman CYR"/>
          <w:bCs/>
          <w:sz w:val="28"/>
          <w:szCs w:val="28"/>
        </w:rPr>
      </w:pPr>
    </w:p>
    <w:p w:rsidR="00F570CC" w:rsidRPr="006909CD" w:rsidRDefault="00BE53B4">
      <w:pPr>
        <w:widowControl w:val="0"/>
        <w:spacing w:after="0" w:line="240" w:lineRule="auto"/>
        <w:ind w:firstLine="698"/>
        <w:jc w:val="right"/>
        <w:rPr>
          <w:sz w:val="28"/>
          <w:szCs w:val="28"/>
        </w:rPr>
      </w:pPr>
      <w:r w:rsidRPr="006909CD">
        <w:rPr>
          <w:rFonts w:ascii="Times New Roman" w:eastAsia="Times New Roman" w:hAnsi="Times New Roman" w:cs="Times New Roman CYR"/>
          <w:bCs/>
          <w:sz w:val="28"/>
          <w:szCs w:val="28"/>
        </w:rPr>
        <w:t>Таблица 10</w:t>
      </w:r>
      <w:r w:rsidR="000710E7">
        <w:rPr>
          <w:rFonts w:ascii="Times New Roman" w:eastAsia="Times New Roman" w:hAnsi="Times New Roman" w:cs="Times New Roman CYR"/>
          <w:bCs/>
          <w:sz w:val="28"/>
          <w:szCs w:val="28"/>
        </w:rPr>
        <w:t>4</w:t>
      </w:r>
    </w:p>
    <w:p w:rsidR="00F570CC" w:rsidRPr="006909CD" w:rsidRDefault="00F570CC">
      <w:pPr>
        <w:widowControl w:val="0"/>
        <w:spacing w:after="0" w:line="240" w:lineRule="auto"/>
        <w:ind w:firstLine="720"/>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1853"/>
        <w:gridCol w:w="1932"/>
        <w:gridCol w:w="1954"/>
        <w:gridCol w:w="1932"/>
        <w:gridCol w:w="1746"/>
        <w:gridCol w:w="211"/>
      </w:tblGrid>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Класс гидротехнических сооружений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Число постоянно проживающих людей, которые могут пострадать от аварии гидротехнического сооружения, чел.</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Число людей, условия жизнедеятельности которых могут быть нарушены при аварии гидротехнического сооружения, чел.</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Размер возможного материального ущерба без учета убытков владельца гидротехнического сооружения, млн. рублей</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Характеристика территории распространения чрезвычайной ситуации, возникшей в результате аварии гидротехнического сооружения</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3000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20000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более 5000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пределах территории двух и более субъектов Российской Федерации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500 до 3000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2000 до 20000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1000 до 5000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пределах территории Краснодарского края (двух и более муниципальных образований)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2000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100 до 1000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пределах территории одного муниципального образования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менее 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пределах территории одного муниципального образования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rPr>
                <w:rFonts w:ascii="Times New Roman" w:hAnsi="Times New Roman"/>
              </w:rPr>
            </w:pPr>
          </w:p>
        </w:tc>
      </w:tr>
    </w:tbl>
    <w:p w:rsidR="00967ADC" w:rsidRDefault="00967ADC">
      <w:pPr>
        <w:widowControl w:val="0"/>
        <w:spacing w:before="108" w:after="108" w:line="240" w:lineRule="auto"/>
        <w:jc w:val="center"/>
        <w:outlineLvl w:val="0"/>
        <w:rPr>
          <w:rFonts w:ascii="Times New Roman" w:eastAsia="Times New Roman" w:hAnsi="Times New Roman" w:cs="Times New Roman CYR"/>
          <w:b/>
          <w:bCs/>
          <w:sz w:val="28"/>
          <w:szCs w:val="28"/>
        </w:rPr>
      </w:pPr>
      <w:bookmarkStart w:id="2065" w:name="_Toc73681920"/>
    </w:p>
    <w:p w:rsidR="00F570CC" w:rsidRPr="006909CD" w:rsidRDefault="00BE53B4">
      <w:pPr>
        <w:widowControl w:val="0"/>
        <w:spacing w:before="108" w:after="108" w:line="240" w:lineRule="auto"/>
        <w:jc w:val="center"/>
        <w:outlineLvl w:val="0"/>
        <w:rPr>
          <w:rFonts w:ascii="Times New Roman" w:eastAsia="Times New Roman" w:hAnsi="Times New Roman" w:cs="Times New Roman CYR"/>
          <w:b/>
          <w:bCs/>
          <w:sz w:val="28"/>
          <w:szCs w:val="28"/>
        </w:rPr>
      </w:pPr>
      <w:r w:rsidRPr="006909CD">
        <w:rPr>
          <w:rFonts w:ascii="Times New Roman" w:eastAsia="Times New Roman" w:hAnsi="Times New Roman" w:cs="Times New Roman CYR"/>
          <w:b/>
          <w:bCs/>
          <w:sz w:val="28"/>
          <w:szCs w:val="28"/>
        </w:rPr>
        <w:t>1.17. Расчетные показатели сейсмостойкости</w:t>
      </w:r>
      <w:bookmarkEnd w:id="2065"/>
    </w:p>
    <w:p w:rsidR="00F570CC" w:rsidRPr="006909CD" w:rsidRDefault="00BE53B4">
      <w:pPr>
        <w:spacing w:after="0" w:line="240" w:lineRule="auto"/>
        <w:ind w:firstLine="480"/>
        <w:jc w:val="both"/>
        <w:textAlignment w:val="baseline"/>
        <w:rPr>
          <w:sz w:val="28"/>
          <w:szCs w:val="28"/>
        </w:rPr>
      </w:pPr>
      <w:r w:rsidRPr="006909CD">
        <w:rPr>
          <w:rFonts w:ascii="Times New Roman" w:eastAsia="Times New Roman" w:hAnsi="Times New Roman" w:cs="Times New Roman"/>
          <w:sz w:val="28"/>
          <w:szCs w:val="28"/>
        </w:rPr>
        <w:t xml:space="preserve">Список населенных пунктов </w:t>
      </w:r>
      <w:r w:rsidR="006909CD">
        <w:rPr>
          <w:rFonts w:ascii="Times New Roman" w:eastAsia="Times New Roman" w:hAnsi="Times New Roman" w:cs="Times New Roman"/>
          <w:sz w:val="28"/>
          <w:szCs w:val="28"/>
        </w:rPr>
        <w:t>Красноармейского</w:t>
      </w:r>
      <w:r w:rsidRPr="006909CD">
        <w:rPr>
          <w:rFonts w:ascii="Times New Roman" w:eastAsia="Times New Roman" w:hAnsi="Times New Roman" w:cs="Times New Roman"/>
          <w:sz w:val="28"/>
          <w:szCs w:val="28"/>
        </w:rPr>
        <w:t xml:space="preserve"> района, расположенных в сейсмических районах, с указанием расчетной сейсмической интенсивности в баллах шкалы MSK - 64 для средних грунтовых условий и трех степеней сейсмичности - А (10%), В (5%), С (1%) в течение 50 лет:</w:t>
      </w:r>
    </w:p>
    <w:p w:rsidR="00F570CC" w:rsidRPr="006909CD" w:rsidRDefault="00BE53B4">
      <w:pPr>
        <w:spacing w:after="0" w:line="240" w:lineRule="auto"/>
        <w:ind w:firstLine="480"/>
        <w:jc w:val="right"/>
        <w:textAlignment w:val="baseline"/>
        <w:rPr>
          <w:rFonts w:ascii="Times New Roman" w:eastAsia="Times New Roman" w:hAnsi="Times New Roman" w:cs="Times New Roman"/>
          <w:bCs/>
          <w:sz w:val="28"/>
          <w:szCs w:val="28"/>
        </w:rPr>
      </w:pPr>
      <w:r w:rsidRPr="006909CD">
        <w:rPr>
          <w:rFonts w:ascii="Times New Roman" w:eastAsia="Times New Roman" w:hAnsi="Times New Roman" w:cs="Times New Roman"/>
          <w:bCs/>
          <w:sz w:val="28"/>
          <w:szCs w:val="28"/>
        </w:rPr>
        <w:t>Таблица 10</w:t>
      </w:r>
      <w:r w:rsidR="000710E7">
        <w:rPr>
          <w:rFonts w:ascii="Times New Roman" w:eastAsia="Times New Roman" w:hAnsi="Times New Roman" w:cs="Times New Roman"/>
          <w:bCs/>
          <w:sz w:val="28"/>
          <w:szCs w:val="28"/>
        </w:rPr>
        <w:t>5</w:t>
      </w:r>
    </w:p>
    <w:p w:rsidR="00F570CC" w:rsidRPr="006909CD" w:rsidRDefault="00F570CC">
      <w:pPr>
        <w:spacing w:after="0" w:line="240" w:lineRule="auto"/>
        <w:ind w:firstLine="480"/>
        <w:jc w:val="both"/>
        <w:textAlignment w:val="baseline"/>
        <w:rPr>
          <w:rFonts w:ascii="Times New Roman" w:eastAsia="Times New Roman" w:hAnsi="Times New Roman" w:cs="Times New Roman"/>
          <w:bCs/>
          <w:sz w:val="28"/>
          <w:szCs w:val="28"/>
        </w:rPr>
      </w:pPr>
    </w:p>
    <w:tbl>
      <w:tblPr>
        <w:tblW w:w="9498" w:type="dxa"/>
        <w:jc w:val="center"/>
        <w:tblCellMar>
          <w:left w:w="0" w:type="dxa"/>
          <w:right w:w="0" w:type="dxa"/>
        </w:tblCellMar>
        <w:tblLook w:val="0000" w:firstRow="0" w:lastRow="0" w:firstColumn="0" w:lastColumn="0" w:noHBand="0" w:noVBand="0"/>
      </w:tblPr>
      <w:tblGrid>
        <w:gridCol w:w="658"/>
        <w:gridCol w:w="3311"/>
        <w:gridCol w:w="2123"/>
        <w:gridCol w:w="904"/>
        <w:gridCol w:w="799"/>
        <w:gridCol w:w="469"/>
        <w:gridCol w:w="1234"/>
      </w:tblGrid>
      <w:tr w:rsidR="00F570CC" w:rsidRPr="006909CD">
        <w:trPr>
          <w:trHeight w:hRule="exact" w:val="15"/>
          <w:jc w:val="center"/>
        </w:trPr>
        <w:tc>
          <w:tcPr>
            <w:tcW w:w="658" w:type="dxa"/>
            <w:shd w:val="clear" w:color="auto" w:fill="auto"/>
          </w:tcPr>
          <w:p w:rsidR="00F570CC" w:rsidRPr="006909CD" w:rsidRDefault="00F570CC">
            <w:pPr>
              <w:widowControl w:val="0"/>
              <w:spacing w:after="0" w:line="240" w:lineRule="auto"/>
              <w:rPr>
                <w:rFonts w:ascii="Times New Roman" w:eastAsia="Times New Roman" w:hAnsi="Times New Roman" w:cs="Times New Roman"/>
                <w:sz w:val="28"/>
                <w:szCs w:val="28"/>
              </w:rPr>
            </w:pPr>
          </w:p>
        </w:tc>
        <w:tc>
          <w:tcPr>
            <w:tcW w:w="3311" w:type="dxa"/>
            <w:shd w:val="clear" w:color="auto" w:fill="auto"/>
          </w:tcPr>
          <w:p w:rsidR="00F570CC" w:rsidRPr="006909CD" w:rsidRDefault="00F570CC">
            <w:pPr>
              <w:widowControl w:val="0"/>
              <w:spacing w:after="0" w:line="240" w:lineRule="auto"/>
              <w:rPr>
                <w:rFonts w:ascii="Times New Roman" w:eastAsia="Times New Roman" w:hAnsi="Times New Roman" w:cs="Times New Roman"/>
                <w:sz w:val="28"/>
                <w:szCs w:val="28"/>
              </w:rPr>
            </w:pPr>
          </w:p>
        </w:tc>
        <w:tc>
          <w:tcPr>
            <w:tcW w:w="3027" w:type="dxa"/>
            <w:gridSpan w:val="2"/>
            <w:shd w:val="clear" w:color="auto" w:fill="auto"/>
          </w:tcPr>
          <w:p w:rsidR="00F570CC" w:rsidRPr="006909CD" w:rsidRDefault="00F570CC">
            <w:pPr>
              <w:widowControl w:val="0"/>
              <w:spacing w:after="0" w:line="240" w:lineRule="auto"/>
              <w:rPr>
                <w:rFonts w:ascii="Times New Roman" w:eastAsia="Times New Roman" w:hAnsi="Times New Roman" w:cs="Times New Roman"/>
                <w:sz w:val="28"/>
                <w:szCs w:val="28"/>
              </w:rPr>
            </w:pPr>
          </w:p>
        </w:tc>
        <w:tc>
          <w:tcPr>
            <w:tcW w:w="1268" w:type="dxa"/>
            <w:gridSpan w:val="2"/>
            <w:shd w:val="clear" w:color="auto" w:fill="auto"/>
          </w:tcPr>
          <w:p w:rsidR="00F570CC" w:rsidRPr="006909CD" w:rsidRDefault="00F570CC">
            <w:pPr>
              <w:widowControl w:val="0"/>
              <w:spacing w:after="0" w:line="240" w:lineRule="auto"/>
              <w:rPr>
                <w:rFonts w:ascii="Times New Roman" w:eastAsia="Times New Roman" w:hAnsi="Times New Roman" w:cs="Times New Roman"/>
                <w:sz w:val="28"/>
                <w:szCs w:val="28"/>
              </w:rPr>
            </w:pPr>
          </w:p>
        </w:tc>
        <w:tc>
          <w:tcPr>
            <w:tcW w:w="1234" w:type="dxa"/>
            <w:shd w:val="clear" w:color="auto" w:fill="auto"/>
          </w:tcPr>
          <w:p w:rsidR="00F570CC" w:rsidRPr="006909CD" w:rsidRDefault="00F570CC">
            <w:pPr>
              <w:widowControl w:val="0"/>
              <w:spacing w:after="0" w:line="240" w:lineRule="auto"/>
              <w:rPr>
                <w:rFonts w:ascii="Times New Roman" w:eastAsia="Times New Roman" w:hAnsi="Times New Roman" w:cs="Times New Roman"/>
                <w:sz w:val="28"/>
                <w:szCs w:val="28"/>
              </w:rPr>
            </w:pPr>
          </w:p>
        </w:tc>
      </w:tr>
      <w:tr w:rsidR="00F570CC">
        <w:trPr>
          <w:trHeight w:val="1490"/>
          <w:jc w:val="center"/>
        </w:trPr>
        <w:tc>
          <w:tcPr>
            <w:tcW w:w="658" w:type="dxa"/>
            <w:tcBorders>
              <w:top w:val="single" w:sz="6" w:space="0" w:color="000000"/>
              <w:left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п/п</w:t>
            </w:r>
            <w:r>
              <w:rPr>
                <w:rFonts w:ascii="Times New Roman" w:eastAsia="Times New Roman" w:hAnsi="Times New Roman" w:cs="Times New Roman"/>
                <w:sz w:val="24"/>
                <w:szCs w:val="24"/>
              </w:rPr>
              <w:br/>
            </w:r>
          </w:p>
        </w:tc>
        <w:tc>
          <w:tcPr>
            <w:tcW w:w="3311" w:type="dxa"/>
            <w:tcBorders>
              <w:top w:val="single" w:sz="6" w:space="0" w:color="000000"/>
              <w:left w:val="single" w:sz="6" w:space="0" w:color="000000"/>
              <w:right w:val="single" w:sz="6" w:space="0" w:color="000000"/>
            </w:tcBorders>
            <w:shd w:val="clear" w:color="auto" w:fill="auto"/>
            <w:tcMar>
              <w:left w:w="125" w:type="dxa"/>
              <w:right w:w="149" w:type="dxa"/>
            </w:tcMar>
            <w:vAlign w:val="center"/>
          </w:tcPr>
          <w:p w:rsidR="00F570CC" w:rsidRDefault="00F570CC">
            <w:pPr>
              <w:widowControl w:val="0"/>
              <w:spacing w:after="0" w:line="240" w:lineRule="auto"/>
              <w:jc w:val="center"/>
              <w:textAlignment w:val="baseline"/>
              <w:rPr>
                <w:rFonts w:ascii="Times New Roman" w:eastAsia="Times New Roman" w:hAnsi="Times New Roman" w:cs="Times New Roman"/>
                <w:sz w:val="24"/>
                <w:szCs w:val="24"/>
              </w:rPr>
            </w:pPr>
          </w:p>
          <w:p w:rsidR="00F570CC" w:rsidRDefault="00F570CC">
            <w:pPr>
              <w:widowControl w:val="0"/>
              <w:spacing w:after="0" w:line="240" w:lineRule="auto"/>
              <w:jc w:val="center"/>
              <w:textAlignment w:val="baseline"/>
              <w:rPr>
                <w:rFonts w:ascii="Times New Roman" w:eastAsia="Times New Roman" w:hAnsi="Times New Roman" w:cs="Times New Roman"/>
                <w:sz w:val="24"/>
                <w:szCs w:val="24"/>
              </w:rPr>
            </w:pPr>
          </w:p>
          <w:p w:rsidR="00F570CC" w:rsidRDefault="00F570CC">
            <w:pPr>
              <w:widowControl w:val="0"/>
              <w:spacing w:after="0" w:line="240" w:lineRule="auto"/>
              <w:jc w:val="center"/>
              <w:textAlignment w:val="baseline"/>
              <w:rPr>
                <w:rFonts w:ascii="Times New Roman" w:eastAsia="Times New Roman" w:hAnsi="Times New Roman" w:cs="Times New Roman"/>
                <w:sz w:val="24"/>
                <w:szCs w:val="24"/>
              </w:rPr>
            </w:pPr>
          </w:p>
          <w:p w:rsidR="00F570CC" w:rsidRDefault="00BE53B4" w:rsidP="006909CD">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Название </w:t>
            </w:r>
            <w:r w:rsidR="006909CD">
              <w:rPr>
                <w:rFonts w:ascii="Times New Roman" w:eastAsia="Times New Roman" w:hAnsi="Times New Roman" w:cs="Times New Roman"/>
                <w:sz w:val="24"/>
                <w:szCs w:val="24"/>
              </w:rPr>
              <w:t>сельского поселения</w:t>
            </w:r>
            <w:r>
              <w:rPr>
                <w:rFonts w:ascii="Times New Roman" w:eastAsia="Times New Roman" w:hAnsi="Times New Roman" w:cs="Times New Roman"/>
                <w:sz w:val="24"/>
                <w:szCs w:val="24"/>
              </w:rPr>
              <w:t xml:space="preserve"> </w:t>
            </w:r>
            <w:r w:rsidR="006909CD">
              <w:rPr>
                <w:rFonts w:ascii="Times New Roman" w:eastAsia="Times New Roman" w:hAnsi="Times New Roman" w:cs="Times New Roman"/>
                <w:sz w:val="24"/>
                <w:szCs w:val="24"/>
              </w:rPr>
              <w:t>Красноармейского</w:t>
            </w:r>
            <w:r>
              <w:rPr>
                <w:rFonts w:ascii="Times New Roman" w:eastAsia="Times New Roman" w:hAnsi="Times New Roman" w:cs="Times New Roman"/>
                <w:sz w:val="24"/>
                <w:szCs w:val="24"/>
              </w:rPr>
              <w:t xml:space="preserve"> района</w:t>
            </w:r>
          </w:p>
        </w:tc>
        <w:tc>
          <w:tcPr>
            <w:tcW w:w="5529" w:type="dxa"/>
            <w:gridSpan w:val="5"/>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Карты ОСР - 2015 (СП 14.13330.2014) (с учетом приложения В, ТСН 22-302-2000* Краснодарского края (СНКК 22-301-2000*) Строительство в сейсмических районах Краснодарского края)</w:t>
            </w:r>
          </w:p>
        </w:tc>
      </w:tr>
      <w:tr w:rsidR="00F570CC">
        <w:trPr>
          <w:jc w:val="center"/>
        </w:trPr>
        <w:tc>
          <w:tcPr>
            <w:tcW w:w="658" w:type="dxa"/>
            <w:tcBorders>
              <w:left w:val="single" w:sz="6" w:space="0" w:color="000000"/>
              <w:right w:val="single" w:sz="6" w:space="0" w:color="000000"/>
            </w:tcBorders>
            <w:shd w:val="clear" w:color="auto" w:fill="auto"/>
            <w:tcMar>
              <w:left w:w="125" w:type="dxa"/>
              <w:right w:w="149" w:type="dxa"/>
            </w:tcMar>
            <w:vAlign w:val="center"/>
          </w:tcPr>
          <w:p w:rsidR="00F570CC" w:rsidRDefault="00F570CC">
            <w:pPr>
              <w:widowControl w:val="0"/>
              <w:spacing w:after="0" w:line="240" w:lineRule="auto"/>
              <w:jc w:val="center"/>
              <w:rPr>
                <w:rFonts w:ascii="Times New Roman" w:eastAsia="Times New Roman" w:hAnsi="Times New Roman" w:cs="Times New Roman"/>
                <w:sz w:val="24"/>
                <w:szCs w:val="24"/>
              </w:rPr>
            </w:pPr>
          </w:p>
        </w:tc>
        <w:tc>
          <w:tcPr>
            <w:tcW w:w="3311" w:type="dxa"/>
            <w:tcBorders>
              <w:left w:val="single" w:sz="6" w:space="0" w:color="000000"/>
              <w:right w:val="single" w:sz="6" w:space="0" w:color="000000"/>
            </w:tcBorders>
            <w:shd w:val="clear" w:color="auto" w:fill="auto"/>
            <w:tcMar>
              <w:left w:w="125" w:type="dxa"/>
              <w:right w:w="149" w:type="dxa"/>
            </w:tcMar>
            <w:vAlign w:val="center"/>
          </w:tcPr>
          <w:p w:rsidR="00F570CC" w:rsidRDefault="00F570CC">
            <w:pPr>
              <w:widowControl w:val="0"/>
              <w:spacing w:after="0" w:line="240" w:lineRule="auto"/>
              <w:jc w:val="center"/>
              <w:rPr>
                <w:rFonts w:ascii="Times New Roman" w:eastAsia="Times New Roman" w:hAnsi="Times New Roman" w:cs="Times New Roman"/>
                <w:sz w:val="24"/>
                <w:szCs w:val="24"/>
              </w:rPr>
            </w:pPr>
          </w:p>
        </w:tc>
        <w:tc>
          <w:tcPr>
            <w:tcW w:w="2123"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r>
      <w:tr w:rsidR="00F570CC">
        <w:trPr>
          <w:trHeight w:val="246"/>
          <w:jc w:val="center"/>
        </w:trPr>
        <w:tc>
          <w:tcPr>
            <w:tcW w:w="658"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11"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3"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F570CC">
        <w:trPr>
          <w:jc w:val="center"/>
        </w:trPr>
        <w:tc>
          <w:tcPr>
            <w:tcW w:w="658"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11"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6909CD" w:rsidP="006909CD">
            <w:pPr>
              <w:widowControl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Полтавское</w:t>
            </w:r>
          </w:p>
        </w:tc>
        <w:tc>
          <w:tcPr>
            <w:tcW w:w="2123"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70CC">
        <w:trPr>
          <w:jc w:val="center"/>
        </w:trPr>
        <w:tc>
          <w:tcPr>
            <w:tcW w:w="658"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311"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rsidP="006909CD">
            <w:pPr>
              <w:widowControl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09CD">
              <w:rPr>
                <w:rFonts w:ascii="Times New Roman" w:eastAsia="Times New Roman" w:hAnsi="Times New Roman" w:cs="Times New Roman"/>
                <w:sz w:val="24"/>
                <w:szCs w:val="24"/>
              </w:rPr>
              <w:t>Марьянское</w:t>
            </w:r>
          </w:p>
        </w:tc>
        <w:tc>
          <w:tcPr>
            <w:tcW w:w="2123"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70CC">
        <w:trPr>
          <w:jc w:val="center"/>
        </w:trPr>
        <w:tc>
          <w:tcPr>
            <w:tcW w:w="658"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311"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rsidP="006909CD">
            <w:pPr>
              <w:widowControl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09CD">
              <w:rPr>
                <w:rFonts w:ascii="Times New Roman" w:eastAsia="Times New Roman" w:hAnsi="Times New Roman" w:cs="Times New Roman"/>
                <w:sz w:val="24"/>
                <w:szCs w:val="24"/>
              </w:rPr>
              <w:t>Новомышастовское</w:t>
            </w:r>
          </w:p>
        </w:tc>
        <w:tc>
          <w:tcPr>
            <w:tcW w:w="2123"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70CC">
        <w:trPr>
          <w:jc w:val="center"/>
        </w:trPr>
        <w:tc>
          <w:tcPr>
            <w:tcW w:w="658"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311"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rsidP="006909CD">
            <w:pPr>
              <w:widowControl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09CD">
              <w:rPr>
                <w:rFonts w:ascii="Times New Roman" w:eastAsia="Times New Roman" w:hAnsi="Times New Roman" w:cs="Times New Roman"/>
                <w:sz w:val="24"/>
                <w:szCs w:val="24"/>
              </w:rPr>
              <w:t>Ивановское</w:t>
            </w:r>
          </w:p>
        </w:tc>
        <w:tc>
          <w:tcPr>
            <w:tcW w:w="2123"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70CC">
        <w:trPr>
          <w:jc w:val="center"/>
        </w:trPr>
        <w:tc>
          <w:tcPr>
            <w:tcW w:w="658"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311"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rsidP="006909CD">
            <w:pPr>
              <w:widowControl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09CD">
              <w:rPr>
                <w:rFonts w:ascii="Times New Roman" w:eastAsia="Times New Roman" w:hAnsi="Times New Roman" w:cs="Times New Roman"/>
                <w:sz w:val="24"/>
                <w:szCs w:val="24"/>
              </w:rPr>
              <w:t>Трудобеликовское</w:t>
            </w:r>
          </w:p>
        </w:tc>
        <w:tc>
          <w:tcPr>
            <w:tcW w:w="2123"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70CC">
        <w:trPr>
          <w:jc w:val="center"/>
        </w:trPr>
        <w:tc>
          <w:tcPr>
            <w:tcW w:w="658"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311"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rsidP="006909CD">
            <w:pPr>
              <w:widowControl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09CD">
              <w:rPr>
                <w:rFonts w:ascii="Times New Roman" w:eastAsia="Times New Roman" w:hAnsi="Times New Roman" w:cs="Times New Roman"/>
                <w:sz w:val="24"/>
                <w:szCs w:val="24"/>
              </w:rPr>
              <w:t>Октябрьск</w:t>
            </w:r>
            <w:r>
              <w:rPr>
                <w:rFonts w:ascii="Times New Roman" w:eastAsia="Times New Roman" w:hAnsi="Times New Roman" w:cs="Times New Roman"/>
                <w:sz w:val="24"/>
                <w:szCs w:val="24"/>
              </w:rPr>
              <w:t>ое</w:t>
            </w:r>
          </w:p>
        </w:tc>
        <w:tc>
          <w:tcPr>
            <w:tcW w:w="2123"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70CC">
        <w:trPr>
          <w:jc w:val="center"/>
        </w:trPr>
        <w:tc>
          <w:tcPr>
            <w:tcW w:w="658"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311"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rsidP="006909CD">
            <w:pPr>
              <w:widowControl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09CD">
              <w:rPr>
                <w:rFonts w:ascii="Times New Roman" w:eastAsia="Times New Roman" w:hAnsi="Times New Roman" w:cs="Times New Roman"/>
                <w:sz w:val="24"/>
                <w:szCs w:val="24"/>
              </w:rPr>
              <w:t>Старонижестеблиевское</w:t>
            </w:r>
          </w:p>
        </w:tc>
        <w:tc>
          <w:tcPr>
            <w:tcW w:w="2123"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70CC">
        <w:trPr>
          <w:jc w:val="center"/>
        </w:trPr>
        <w:tc>
          <w:tcPr>
            <w:tcW w:w="658"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3311"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rsidP="006909CD">
            <w:pPr>
              <w:widowControl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09CD">
              <w:rPr>
                <w:rFonts w:ascii="Times New Roman" w:eastAsia="Times New Roman" w:hAnsi="Times New Roman" w:cs="Times New Roman"/>
                <w:sz w:val="24"/>
                <w:szCs w:val="24"/>
              </w:rPr>
              <w:t>Староджерелиевское</w:t>
            </w:r>
          </w:p>
        </w:tc>
        <w:tc>
          <w:tcPr>
            <w:tcW w:w="2123"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70CC">
        <w:trPr>
          <w:jc w:val="center"/>
        </w:trPr>
        <w:tc>
          <w:tcPr>
            <w:tcW w:w="658"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311"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rsidP="006909CD">
            <w:pPr>
              <w:widowControl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09CD">
              <w:rPr>
                <w:rFonts w:ascii="Times New Roman" w:eastAsia="Times New Roman" w:hAnsi="Times New Roman" w:cs="Times New Roman"/>
                <w:sz w:val="24"/>
                <w:szCs w:val="24"/>
              </w:rPr>
              <w:t>Чебургольское</w:t>
            </w:r>
          </w:p>
        </w:tc>
        <w:tc>
          <w:tcPr>
            <w:tcW w:w="2123"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70CC">
        <w:trPr>
          <w:jc w:val="center"/>
        </w:trPr>
        <w:tc>
          <w:tcPr>
            <w:tcW w:w="658"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311"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rsidP="006909CD">
            <w:pPr>
              <w:widowControl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09CD">
              <w:rPr>
                <w:rFonts w:ascii="Times New Roman" w:eastAsia="Times New Roman" w:hAnsi="Times New Roman" w:cs="Times New Roman"/>
                <w:sz w:val="24"/>
                <w:szCs w:val="24"/>
              </w:rPr>
              <w:t>Протичкинское</w:t>
            </w:r>
          </w:p>
        </w:tc>
        <w:tc>
          <w:tcPr>
            <w:tcW w:w="2123" w:type="dxa"/>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w:t>
            </w:r>
          </w:p>
        </w:tc>
        <w:tc>
          <w:tcPr>
            <w:tcW w:w="1703" w:type="dxa"/>
            <w:gridSpan w:val="2"/>
            <w:tcBorders>
              <w:top w:val="single" w:sz="6" w:space="0" w:color="000000"/>
              <w:left w:val="single" w:sz="6" w:space="0" w:color="000000"/>
              <w:bottom w:val="single" w:sz="6" w:space="0" w:color="000000"/>
              <w:right w:val="single" w:sz="6" w:space="0" w:color="000000"/>
            </w:tcBorders>
            <w:shd w:val="clear" w:color="auto" w:fill="auto"/>
            <w:tcMar>
              <w:left w:w="125" w:type="dxa"/>
              <w:right w:w="149" w:type="dxa"/>
            </w:tcMar>
            <w:vAlign w:val="center"/>
          </w:tcPr>
          <w:p w:rsidR="00F570CC" w:rsidRDefault="00BE53B4">
            <w:pPr>
              <w:widowControl w:val="0"/>
              <w:spacing w:after="0" w:line="240" w:lineRule="auto"/>
              <w:jc w:val="center"/>
              <w:textAlignment w:val="baseline"/>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w:t>
            </w:r>
          </w:p>
        </w:tc>
      </w:tr>
    </w:tbl>
    <w:p w:rsidR="00F570CC" w:rsidRDefault="00F570CC">
      <w:pPr>
        <w:spacing w:after="0" w:line="240" w:lineRule="auto"/>
        <w:textAlignment w:val="baseline"/>
        <w:rPr>
          <w:rFonts w:ascii="Times New Roman" w:eastAsia="Times New Roman" w:hAnsi="Times New Roman" w:cs="Arial"/>
          <w:color w:val="444444"/>
          <w:sz w:val="24"/>
          <w:szCs w:val="24"/>
        </w:rPr>
      </w:pPr>
    </w:p>
    <w:p w:rsidR="00F570CC" w:rsidRPr="006909CD" w:rsidRDefault="00BE53B4">
      <w:pPr>
        <w:spacing w:after="0" w:line="240" w:lineRule="auto"/>
        <w:ind w:firstLine="480"/>
        <w:jc w:val="both"/>
        <w:textAlignment w:val="baseline"/>
        <w:rPr>
          <w:rFonts w:ascii="Times New Roman" w:eastAsia="Times New Roman" w:hAnsi="Times New Roman" w:cs="Times New Roman"/>
          <w:sz w:val="28"/>
          <w:szCs w:val="28"/>
        </w:rPr>
      </w:pPr>
      <w:r w:rsidRPr="006909CD">
        <w:rPr>
          <w:rFonts w:ascii="Times New Roman" w:eastAsia="Times New Roman" w:hAnsi="Times New Roman" w:cs="Times New Roman"/>
          <w:sz w:val="28"/>
          <w:szCs w:val="28"/>
        </w:rPr>
        <w:t>Примечания:</w:t>
      </w:r>
    </w:p>
    <w:p w:rsidR="00F570CC" w:rsidRPr="006909CD" w:rsidRDefault="00F570CC">
      <w:pPr>
        <w:spacing w:after="0" w:line="240" w:lineRule="auto"/>
        <w:jc w:val="both"/>
        <w:textAlignment w:val="baseline"/>
        <w:rPr>
          <w:rFonts w:ascii="Times New Roman" w:eastAsia="Times New Roman" w:hAnsi="Times New Roman" w:cs="Times New Roman"/>
          <w:sz w:val="28"/>
          <w:szCs w:val="28"/>
        </w:rPr>
      </w:pPr>
    </w:p>
    <w:p w:rsidR="00F570CC" w:rsidRPr="006909CD" w:rsidRDefault="00BE53B4">
      <w:pPr>
        <w:spacing w:after="0" w:line="240" w:lineRule="auto"/>
        <w:ind w:firstLine="480"/>
        <w:jc w:val="both"/>
        <w:textAlignment w:val="baseline"/>
        <w:rPr>
          <w:rFonts w:ascii="Times New Roman" w:eastAsia="Times New Roman" w:hAnsi="Times New Roman" w:cs="Times New Roman"/>
          <w:sz w:val="28"/>
          <w:szCs w:val="28"/>
        </w:rPr>
      </w:pPr>
      <w:r w:rsidRPr="006909CD">
        <w:rPr>
          <w:rFonts w:ascii="Times New Roman" w:eastAsia="Times New Roman" w:hAnsi="Times New Roman" w:cs="Times New Roman"/>
          <w:sz w:val="28"/>
          <w:szCs w:val="28"/>
        </w:rPr>
        <w:t>1. Оценка сейсмической опасности всех населенных пунктов, не указанных в настоящем перечне и расположенных вдоль границ между зонами балльности, должна уточняться тем или иным способом (ДСР и другое), либо они должны быть отнесены к более сейсмоопасной зоне.</w:t>
      </w:r>
    </w:p>
    <w:p w:rsidR="00F570CC" w:rsidRPr="006909CD" w:rsidRDefault="00BE53B4">
      <w:pPr>
        <w:spacing w:after="0" w:line="240" w:lineRule="auto"/>
        <w:ind w:firstLine="480"/>
        <w:jc w:val="both"/>
        <w:textAlignment w:val="baseline"/>
        <w:rPr>
          <w:rFonts w:ascii="Times New Roman" w:eastAsia="Times New Roman" w:hAnsi="Times New Roman" w:cs="Times New Roman"/>
          <w:sz w:val="28"/>
          <w:szCs w:val="28"/>
        </w:rPr>
      </w:pPr>
      <w:r w:rsidRPr="006909CD">
        <w:rPr>
          <w:rFonts w:ascii="Times New Roman" w:eastAsia="Times New Roman" w:hAnsi="Times New Roman" w:cs="Times New Roman"/>
          <w:sz w:val="28"/>
          <w:szCs w:val="28"/>
        </w:rPr>
        <w:t>2. Знаком "+" обозначены населенные пункты, дополняющие основной список, приведенный в приложении А* СП 14.13330.2014 в соответствии с ТСН 22-302-2000* Краснодарского края (СНКК 22-301-2000*) Строительство в сейсмических районах Краснодарского края).</w:t>
      </w:r>
    </w:p>
    <w:p w:rsidR="00F570CC" w:rsidRPr="006909CD" w:rsidRDefault="00F570CC" w:rsidP="000710E7">
      <w:pPr>
        <w:widowControl w:val="0"/>
        <w:spacing w:after="0" w:line="240" w:lineRule="auto"/>
        <w:rPr>
          <w:rFonts w:ascii="Times New Roman" w:eastAsia="Times New Roman" w:hAnsi="Times New Roman" w:cs="Times New Roman CYR"/>
          <w:bCs/>
          <w:sz w:val="28"/>
          <w:szCs w:val="28"/>
        </w:rPr>
      </w:pPr>
    </w:p>
    <w:p w:rsidR="00F570CC" w:rsidRPr="006909CD" w:rsidRDefault="00BE53B4">
      <w:pPr>
        <w:widowControl w:val="0"/>
        <w:spacing w:after="0" w:line="240" w:lineRule="auto"/>
        <w:jc w:val="right"/>
        <w:rPr>
          <w:rFonts w:ascii="Times New Roman" w:eastAsia="Times New Roman" w:hAnsi="Times New Roman" w:cs="Times New Roman CYR"/>
          <w:bCs/>
          <w:sz w:val="28"/>
          <w:szCs w:val="28"/>
        </w:rPr>
      </w:pPr>
      <w:r w:rsidRPr="006909CD">
        <w:rPr>
          <w:rFonts w:ascii="Times New Roman" w:eastAsia="Times New Roman" w:hAnsi="Times New Roman" w:cs="Times New Roman CYR"/>
          <w:bCs/>
          <w:sz w:val="28"/>
          <w:szCs w:val="28"/>
        </w:rPr>
        <w:t>Таблица 10</w:t>
      </w:r>
      <w:r w:rsidR="000710E7">
        <w:rPr>
          <w:rFonts w:ascii="Times New Roman" w:eastAsia="Times New Roman" w:hAnsi="Times New Roman" w:cs="Times New Roman CYR"/>
          <w:bCs/>
          <w:sz w:val="28"/>
          <w:szCs w:val="28"/>
        </w:rPr>
        <w:t>6</w:t>
      </w:r>
    </w:p>
    <w:p w:rsidR="00F570CC" w:rsidRPr="006909CD" w:rsidRDefault="00BE53B4">
      <w:pPr>
        <w:widowControl w:val="0"/>
        <w:spacing w:after="0" w:line="240" w:lineRule="auto"/>
        <w:jc w:val="center"/>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Классы сейсмостойкости</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7130"/>
        <w:gridCol w:w="2498"/>
      </w:tblGrid>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Характеристика зданий и сооружений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Условное обозначение классов сейсмостойкости</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аварийной категории технического состояния. Не рассчитанные на сейсмические воздействия здания и сооружения категории ограниченно работоспособного технического состояния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категории не ниже работоспособного технического состояния со стенами из местных строительных материалов: глинобитные без каркаса; саманные или из сырцового кирпича 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категории ограниченно работоспособного технического состояния: саманные армированные с 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 мероприятиями для расчетной сейсмичности 7 и 8 баллов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С6</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категории не ниже работоспособного технического состояния: саманные армированные с фундаментом, деревянные, рубленные "в лапу" или "в обло", из жженного кирпича, тесаного камня или бетонных блоков на известковом, цементном или сложном растворе.</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Здания и сооружения категории не ниже работоспособного технического состояния всех видов (кирпичные, блочные, </w:t>
            </w:r>
            <w:r>
              <w:rPr>
                <w:rFonts w:ascii="Times New Roman" w:eastAsia="Times New Roman" w:hAnsi="Times New Roman" w:cs="Times New Roman CYR"/>
                <w:sz w:val="24"/>
                <w:szCs w:val="24"/>
              </w:rPr>
              <w:lastRenderedPageBreak/>
              <w:t>каркасные, панельные, бетонные, деревянные, щитовые и др.) с антисейсмическими мероприятиями для расчетной сейсмичности 7 баллов.</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 мероприятиями для расчетной сейсмичности 8 и 9 баллов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С7</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категории не ниже работоспособного технического состояния всех видов с проведением антисейсмических мероприятий, рассчитанных на воздействие 8 баллов.</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 мероприятиями для расчетной сейсмичности 9 и 10 баллов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С8</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категории не ниже работоспособного технического состояния с проведением антисейсмических мероприятий, рассчитанных на воздействие 9 баллов.</w:t>
            </w:r>
          </w:p>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категории ограниченно работоспособного технического состояния всех видов с антисейсмическими мероприятиями для расчетной сейсмичности 10 баллов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С9</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категории не ниже работоспособного технического состояния с проведением антисейсмических мероприятий, рассчитанных на воздействие 10 баллов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С10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bCs/>
          <w:sz w:val="28"/>
          <w:szCs w:val="28"/>
        </w:rPr>
        <w:t>Примечание.</w:t>
      </w:r>
      <w:r w:rsidRPr="006909CD">
        <w:rPr>
          <w:rFonts w:ascii="Times New Roman" w:eastAsia="Times New Roman" w:hAnsi="Times New Roman" w:cs="Times New Roman CYR"/>
          <w:sz w:val="28"/>
          <w:szCs w:val="28"/>
        </w:rPr>
        <w:t xml:space="preserve"> </w:t>
      </w:r>
    </w:p>
    <w:p w:rsidR="006909CD" w:rsidRDefault="00BE53B4" w:rsidP="000710E7">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Класс сейсмостойкости при ограниченно работоспособной категории технического состояния устанавливают в соответствии с </w:t>
      </w:r>
      <w:hyperlink r:id="rId46">
        <w:r w:rsidRPr="006909CD">
          <w:rPr>
            <w:rStyle w:val="ListLabel12"/>
            <w:rFonts w:eastAsia="Segoe UI"/>
            <w:sz w:val="28"/>
            <w:szCs w:val="28"/>
          </w:rPr>
          <w:t>разделом 7</w:t>
        </w:r>
      </w:hyperlink>
      <w:r w:rsidRPr="006909CD">
        <w:rPr>
          <w:rFonts w:ascii="Times New Roman" w:eastAsia="Times New Roman" w:hAnsi="Times New Roman" w:cs="Times New Roman CYR"/>
          <w:sz w:val="28"/>
          <w:szCs w:val="28"/>
        </w:rPr>
        <w:t xml:space="preserve"> СП 442.1325800.2019.</w:t>
      </w:r>
    </w:p>
    <w:p w:rsidR="000710E7" w:rsidRPr="000710E7" w:rsidRDefault="000710E7" w:rsidP="000710E7">
      <w:pPr>
        <w:widowControl w:val="0"/>
        <w:spacing w:after="0" w:line="240" w:lineRule="auto"/>
        <w:ind w:firstLine="709"/>
        <w:jc w:val="both"/>
        <w:rPr>
          <w:sz w:val="28"/>
          <w:szCs w:val="28"/>
        </w:rPr>
      </w:pPr>
    </w:p>
    <w:p w:rsidR="00F570CC" w:rsidRPr="006909CD" w:rsidRDefault="00BE53B4">
      <w:pPr>
        <w:widowControl w:val="0"/>
        <w:spacing w:after="0" w:line="240" w:lineRule="auto"/>
        <w:jc w:val="right"/>
        <w:rPr>
          <w:rFonts w:ascii="Times New Roman" w:eastAsia="Times New Roman" w:hAnsi="Times New Roman" w:cs="Times New Roman CYR"/>
          <w:bCs/>
          <w:sz w:val="28"/>
          <w:szCs w:val="28"/>
        </w:rPr>
      </w:pPr>
      <w:r w:rsidRPr="006909CD">
        <w:rPr>
          <w:rFonts w:ascii="Times New Roman" w:eastAsia="Times New Roman" w:hAnsi="Times New Roman" w:cs="Times New Roman CYR"/>
          <w:bCs/>
          <w:sz w:val="28"/>
          <w:szCs w:val="28"/>
        </w:rPr>
        <w:t>Таблица 10</w:t>
      </w:r>
      <w:r w:rsidR="000710E7">
        <w:rPr>
          <w:rFonts w:ascii="Times New Roman" w:eastAsia="Times New Roman" w:hAnsi="Times New Roman" w:cs="Times New Roman CYR"/>
          <w:bCs/>
          <w:sz w:val="28"/>
          <w:szCs w:val="28"/>
        </w:rPr>
        <w:t>7</w:t>
      </w:r>
    </w:p>
    <w:p w:rsidR="00F570CC" w:rsidRPr="006909CD" w:rsidRDefault="00BE53B4">
      <w:pPr>
        <w:widowControl w:val="0"/>
        <w:spacing w:after="0" w:line="240" w:lineRule="auto"/>
        <w:jc w:val="center"/>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Расчетная сейсмичность площадки строительства</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1759"/>
        <w:gridCol w:w="3247"/>
        <w:gridCol w:w="1518"/>
        <w:gridCol w:w="618"/>
        <w:gridCol w:w="618"/>
        <w:gridCol w:w="618"/>
        <w:gridCol w:w="625"/>
        <w:gridCol w:w="625"/>
      </w:tblGrid>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Категория грунта по сейсмическим свойствам</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Грунты</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pPr>
            <w:r>
              <w:rPr>
                <w:rFonts w:ascii="Times New Roman" w:eastAsia="Times New Roman" w:hAnsi="Times New Roman" w:cs="Times New Roman CYR"/>
                <w:sz w:val="24"/>
                <w:szCs w:val="24"/>
              </w:rPr>
              <w:t xml:space="preserve">Скорость поперечных волн </w:t>
            </w:r>
            <w:r>
              <w:rPr>
                <w:noProof/>
              </w:rPr>
              <w:drawing>
                <wp:inline distT="0" distB="0" distL="0" distR="0" wp14:anchorId="5E0568E3" wp14:editId="1095C075">
                  <wp:extent cx="267335" cy="189865"/>
                  <wp:effectExtent l="0" t="0" r="0" b="0"/>
                  <wp:docPr id="1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30"/>
                          <pic:cNvPicPr>
                            <a:picLocks noChangeAspect="1" noChangeArrowheads="1"/>
                          </pic:cNvPicPr>
                        </pic:nvPicPr>
                        <pic:blipFill>
                          <a:blip r:embed="rId47"/>
                          <a:stretch>
                            <a:fillRect/>
                          </a:stretch>
                        </pic:blipFill>
                        <pic:spPr bwMode="auto">
                          <a:xfrm>
                            <a:off x="0" y="0"/>
                            <a:ext cx="267335" cy="189865"/>
                          </a:xfrm>
                          <a:prstGeom prst="rect">
                            <a:avLst/>
                          </a:prstGeom>
                        </pic:spPr>
                      </pic:pic>
                    </a:graphicData>
                  </a:graphic>
                </wp:inline>
              </w:drawing>
            </w:r>
            <w:r>
              <w:rPr>
                <w:rFonts w:ascii="Times New Roman" w:eastAsia="Times New Roman" w:hAnsi="Times New Roman" w:cs="Times New Roman CYR"/>
                <w:sz w:val="24"/>
                <w:szCs w:val="24"/>
              </w:rPr>
              <w:t>, м/с</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Нормативная сейсмичность района расположения площадки, баллы</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&gt;9</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Расчетная сейсмичность площадки</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Скальные грунты (в том числе многолетнемерзлые и многолетнемерзлые оттаявшие) невыветрелые и слабовыветрелые; крупнообломочные грунты плотные, маловлажные из магматических пород, содержащие до 30% песчано-глинистого заполнителя; </w:t>
            </w:r>
            <w:r>
              <w:rPr>
                <w:rFonts w:ascii="Times New Roman" w:eastAsia="Times New Roman" w:hAnsi="Times New Roman" w:cs="Times New Roman CYR"/>
                <w:sz w:val="24"/>
                <w:szCs w:val="24"/>
              </w:rPr>
              <w:lastRenderedPageBreak/>
              <w:t>выветрелые и сильновыветрелые скальные и дисперсные твердомерзлые (многолетнемерзлые) грунты при температуре минус 2°С и ниже при строительстве и эксплуатации с сохранением грунтов основания в мерзлом состоянии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lastRenderedPageBreak/>
              <w:drawing>
                <wp:inline distT="0" distB="0" distL="0" distR="0" wp14:anchorId="5C0502DF" wp14:editId="474C11F5">
                  <wp:extent cx="267335" cy="189865"/>
                  <wp:effectExtent l="0" t="0" r="0" b="0"/>
                  <wp:docPr id="11"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29"/>
                          <pic:cNvPicPr>
                            <a:picLocks noChangeAspect="1" noChangeArrowheads="1"/>
                          </pic:cNvPicPr>
                        </pic:nvPicPr>
                        <pic:blipFill>
                          <a:blip r:embed="rId48"/>
                          <a:stretch>
                            <a:fillRect/>
                          </a:stretch>
                        </pic:blipFill>
                        <pic:spPr bwMode="auto">
                          <a:xfrm>
                            <a:off x="0" y="0"/>
                            <a:ext cx="267335" cy="189865"/>
                          </a:xfrm>
                          <a:prstGeom prst="rect">
                            <a:avLst/>
                          </a:prstGeom>
                        </pic:spPr>
                      </pic:pic>
                    </a:graphicData>
                  </a:graphic>
                </wp:inline>
              </w:drawing>
            </w:r>
            <w:r>
              <w:rPr>
                <w:rFonts w:ascii="Times New Roman" w:eastAsia="Times New Roman" w:hAnsi="Times New Roman" w:cs="Times New Roman CYR"/>
                <w:sz w:val="24"/>
                <w:szCs w:val="24"/>
              </w:rPr>
              <w:t>&gt;= 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Скальные грунты выветрелые и сильновыветрелые, в том числе многолетнемерзлые, кроме отнесенных к категории I; крупнообломочные грунты, за исключением отнесенных к категории 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 и суглинков и е &lt; 0,7 - для супесей; многолетнемерзлые нескальные грунты пластично-мерзлые или сыпучемерзлые, а также твердомерзлые при температуре выше минус 2°С при строительстве и эксплуатации с сохранением грунтов основания в мерзлом состоянии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800 &gt; С,,зо &gt;= 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&gt;9</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водонасыщенные; глинистые грунты с показателем консистенции II </w:t>
            </w:r>
            <w:r>
              <w:rPr>
                <w:rFonts w:ascii="Times New Roman" w:eastAsia="Times New Roman" w:hAnsi="Times New Roman" w:cs="Times New Roman CYR"/>
                <w:sz w:val="24"/>
                <w:szCs w:val="24"/>
              </w:rPr>
              <w:lastRenderedPageBreak/>
              <w:t>&gt; 0,5; глинистые грунты с показателем консистенции Il &lt;= 0,5 при коэффициенте пористости е &gt;= 0,9 - для глин и суглинков и е &gt;= 0,7 - для супесей; многолетнемерзлые дисперсные грунты при строительстве и эксплуатации с учетом оттаивания грунтов основания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lastRenderedPageBreak/>
              <w:t>300 &gt;</w:t>
            </w:r>
            <w:r>
              <w:rPr>
                <w:noProof/>
              </w:rPr>
              <w:drawing>
                <wp:inline distT="0" distB="0" distL="0" distR="0" wp14:anchorId="4C59C1E3" wp14:editId="2A701229">
                  <wp:extent cx="267335" cy="189865"/>
                  <wp:effectExtent l="0" t="0" r="0" b="0"/>
                  <wp:docPr id="12"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28"/>
                          <pic:cNvPicPr>
                            <a:picLocks noChangeAspect="1" noChangeArrowheads="1"/>
                          </pic:cNvPicPr>
                        </pic:nvPicPr>
                        <pic:blipFill>
                          <a:blip r:embed="rId49"/>
                          <a:stretch>
                            <a:fillRect/>
                          </a:stretch>
                        </pic:blipFill>
                        <pic:spPr bwMode="auto">
                          <a:xfrm>
                            <a:off x="0" y="0"/>
                            <a:ext cx="267335" cy="189865"/>
                          </a:xfrm>
                          <a:prstGeom prst="rect">
                            <a:avLst/>
                          </a:prstGeom>
                        </pic:spPr>
                      </pic:pic>
                    </a:graphicData>
                  </a:graphic>
                </wp:inline>
              </w:drawing>
            </w:r>
            <w:r>
              <w:rPr>
                <w:rFonts w:ascii="Times New Roman" w:eastAsia="Times New Roman" w:hAnsi="Times New Roman" w:cs="Times New Roman CYR"/>
                <w:sz w:val="24"/>
                <w:szCs w:val="24"/>
              </w:rPr>
              <w:t>&gt;=100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&gt;9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&gt;9</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Наиболее динамически неустойчивые разновидности песчано-глинистых грунтов, указанные в категории III, склонные к разжижению при сейсмических воздействиях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28756991" wp14:editId="3B5F9BC5">
                  <wp:extent cx="267335" cy="189865"/>
                  <wp:effectExtent l="0" t="0" r="0" b="0"/>
                  <wp:docPr id="13"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27"/>
                          <pic:cNvPicPr>
                            <a:picLocks noChangeAspect="1" noChangeArrowheads="1"/>
                          </pic:cNvPicPr>
                        </pic:nvPicPr>
                        <pic:blipFill>
                          <a:blip r:embed="rId50"/>
                          <a:stretch>
                            <a:fillRect/>
                          </a:stretch>
                        </pic:blipFill>
                        <pic:spPr bwMode="auto">
                          <a:xfrm>
                            <a:off x="0" y="0"/>
                            <a:ext cx="267335" cy="189865"/>
                          </a:xfrm>
                          <a:prstGeom prst="rect">
                            <a:avLst/>
                          </a:prstGeom>
                        </pic:spPr>
                      </pic:pic>
                    </a:graphicData>
                  </a:graphic>
                </wp:inline>
              </w:drawing>
            </w:r>
            <w:r>
              <w:rPr>
                <w:rFonts w:ascii="Times New Roman" w:eastAsia="Times New Roman" w:hAnsi="Times New Roman" w:cs="Times New Roman CYR"/>
                <w:sz w:val="24"/>
                <w:szCs w:val="24"/>
              </w:rPr>
              <w:t>&lt;100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 &lt;*&gt;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 &lt;*&gt;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 &lt;*&gt;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&gt;9 &lt;*&gt;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&gt;9 &lt;*&gt;</w:t>
            </w:r>
          </w:p>
        </w:tc>
      </w:tr>
      <w:tr w:rsidR="00F570CC" w:rsidTr="006909CD">
        <w:trPr>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&lt;*&gt; Грунты с большей вероятностью склонны к разжижению и потере несущей способности при землетрясениях интенсивностью более 6 баллов.</w:t>
            </w:r>
          </w:p>
        </w:tc>
      </w:tr>
    </w:tbl>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 Грунты с большей вероятностью склонны к разжижению и потере несущей способности при землетрясениях интенсивностью более 6 баллов</w:t>
      </w:r>
    </w:p>
    <w:p w:rsidR="00F570CC" w:rsidRPr="006909CD" w:rsidRDefault="00BE53B4">
      <w:pPr>
        <w:widowControl w:val="0"/>
        <w:spacing w:after="0" w:line="240" w:lineRule="auto"/>
        <w:ind w:firstLine="709"/>
        <w:jc w:val="both"/>
        <w:rPr>
          <w:rFonts w:ascii="Times New Roman" w:eastAsia="Times New Roman" w:hAnsi="Times New Roman" w:cs="Times New Roman CYR"/>
          <w:bCs/>
          <w:sz w:val="28"/>
          <w:szCs w:val="28"/>
        </w:rPr>
      </w:pPr>
      <w:r w:rsidRPr="006909CD">
        <w:rPr>
          <w:rFonts w:ascii="Times New Roman" w:eastAsia="Times New Roman" w:hAnsi="Times New Roman" w:cs="Times New Roman CYR"/>
          <w:bCs/>
          <w:sz w:val="28"/>
          <w:szCs w:val="28"/>
        </w:rPr>
        <w:t>Примечания:</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1) При отсутствии данных о консистенции, влажности, скорости V.s глинистые и песчаные грунты при положении уровня грунтовых вод выше 5 м относятся к категории III или IV по сейсмическим свойствам.</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2) 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3) При строительстве на многолетнемерзлых грунтах их следует рассматривать по фактическому состоянию после оттаивания.</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4) Если по результатам инженерных изысканий на площадке, расположенной в районе с нормативной сейсмичностью 6 баллов по карте 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51">
        <w:r w:rsidRPr="006909CD">
          <w:rPr>
            <w:rStyle w:val="ListLabel12"/>
            <w:rFonts w:eastAsia="Segoe UI"/>
            <w:sz w:val="28"/>
            <w:szCs w:val="28"/>
          </w:rPr>
          <w:t>5.7</w:t>
        </w:r>
      </w:hyperlink>
      <w:r w:rsidRPr="006909CD">
        <w:rPr>
          <w:rFonts w:ascii="Times New Roman" w:eastAsia="Times New Roman" w:hAnsi="Times New Roman" w:cs="Times New Roman CYR"/>
          <w:sz w:val="28"/>
          <w:szCs w:val="28"/>
        </w:rPr>
        <w:t xml:space="preserve"> 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5) Скорость </w:t>
      </w:r>
      <w:r w:rsidRPr="006909CD">
        <w:rPr>
          <w:noProof/>
          <w:sz w:val="28"/>
          <w:szCs w:val="28"/>
        </w:rPr>
        <w:drawing>
          <wp:inline distT="0" distB="0" distL="0" distR="0" wp14:anchorId="5DE7A1F7" wp14:editId="1A3D72EC">
            <wp:extent cx="323215" cy="222885"/>
            <wp:effectExtent l="0" t="0" r="0" b="0"/>
            <wp:docPr id="14"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26"/>
                    <pic:cNvPicPr>
                      <a:picLocks noChangeAspect="1" noChangeArrowheads="1"/>
                    </pic:cNvPicPr>
                  </pic:nvPicPr>
                  <pic:blipFill>
                    <a:blip r:embed="rId52"/>
                    <a:stretch>
                      <a:fillRect/>
                    </a:stretch>
                  </pic:blipFill>
                  <pic:spPr bwMode="auto">
                    <a:xfrm>
                      <a:off x="0" y="0"/>
                      <a:ext cx="323215" cy="222885"/>
                    </a:xfrm>
                    <a:prstGeom prst="rect">
                      <a:avLst/>
                    </a:prstGeom>
                  </pic:spPr>
                </pic:pic>
              </a:graphicData>
            </a:graphic>
          </wp:inline>
        </w:drawing>
      </w:r>
      <w:r w:rsidRPr="006909CD">
        <w:rPr>
          <w:rFonts w:ascii="Times New Roman" w:eastAsia="Times New Roman" w:hAnsi="Times New Roman" w:cs="Times New Roman CYR"/>
          <w:sz w:val="28"/>
          <w:szCs w:val="28"/>
        </w:rPr>
        <w:t xml:space="preserve"> является средневзвешенным значением для 30-метровой толщи, считая от планировочной отметки. При отсутствии данных о значении Изо и многослойном строении грунтовой толщи, установленных по 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w:t>
      </w:r>
      <w:r w:rsidRPr="006909CD">
        <w:rPr>
          <w:rFonts w:ascii="Times New Roman" w:eastAsia="Times New Roman" w:hAnsi="Times New Roman" w:cs="Times New Roman CYR"/>
          <w:sz w:val="28"/>
          <w:szCs w:val="28"/>
        </w:rPr>
        <w:lastRenderedPageBreak/>
        <w:t>мощности с учетом глубины залегания кровли грунтов категории I (5 м и более при глубине кровли скального основания 10 м; 10 м и более при глубине кровли скального основания 20 м; 15 м и более при глубине кровли скального основания 30 м и более) или имеют суммарную мощность более 10 м и залегают выше слоев, относящихся по описанию к более благоприятной категории.</w:t>
      </w:r>
    </w:p>
    <w:p w:rsidR="00F570CC" w:rsidRPr="006909CD" w:rsidRDefault="00F570CC">
      <w:pPr>
        <w:widowControl w:val="0"/>
        <w:spacing w:before="108" w:after="108" w:line="240" w:lineRule="auto"/>
        <w:jc w:val="center"/>
        <w:outlineLvl w:val="0"/>
        <w:rPr>
          <w:rFonts w:ascii="Times New Roman" w:eastAsia="Times New Roman" w:hAnsi="Times New Roman" w:cs="Times New Roman CYR"/>
          <w:b/>
          <w:bCs/>
          <w:sz w:val="28"/>
          <w:szCs w:val="28"/>
        </w:rPr>
      </w:pPr>
    </w:p>
    <w:p w:rsidR="00F570CC" w:rsidRPr="006909CD" w:rsidRDefault="00BE53B4">
      <w:pPr>
        <w:widowControl w:val="0"/>
        <w:spacing w:before="108" w:after="108" w:line="240" w:lineRule="auto"/>
        <w:jc w:val="center"/>
        <w:outlineLvl w:val="0"/>
        <w:rPr>
          <w:rFonts w:ascii="Times New Roman" w:eastAsia="Times New Roman" w:hAnsi="Times New Roman" w:cs="Times New Roman CYR"/>
          <w:b/>
          <w:bCs/>
          <w:sz w:val="28"/>
          <w:szCs w:val="28"/>
        </w:rPr>
      </w:pPr>
      <w:bookmarkStart w:id="2066" w:name="_Toc73681921"/>
      <w:r w:rsidRPr="006909CD">
        <w:rPr>
          <w:rFonts w:ascii="Times New Roman" w:eastAsia="Times New Roman" w:hAnsi="Times New Roman" w:cs="Times New Roman CYR"/>
          <w:b/>
          <w:bCs/>
          <w:sz w:val="28"/>
          <w:szCs w:val="28"/>
        </w:rPr>
        <w:t>1.18. Расчетные показатели шума</w:t>
      </w:r>
      <w:bookmarkEnd w:id="2066"/>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w:t>
      </w:r>
      <w:r w:rsidR="000710E7">
        <w:rPr>
          <w:rFonts w:ascii="Times New Roman" w:eastAsia="Times New Roman" w:hAnsi="Times New Roman" w:cs="Times New Roman CYR"/>
          <w:bCs/>
          <w:sz w:val="28"/>
          <w:szCs w:val="28"/>
        </w:rPr>
        <w:t>08</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530"/>
        <w:gridCol w:w="4104"/>
        <w:gridCol w:w="923"/>
        <w:gridCol w:w="2054"/>
        <w:gridCol w:w="2017"/>
      </w:tblGrid>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r>
              <w:rPr>
                <w:rFonts w:ascii="Times New Roman" w:eastAsia="Times New Roman" w:hAnsi="Times New Roman" w:cs="Times New Roman CYR"/>
                <w:sz w:val="24"/>
                <w:szCs w:val="24"/>
              </w:rPr>
              <w:br/>
              <w:t>п/п</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Назначение помещений или территорий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Время суток, ч</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Эквивалентный уровень звука L, дБА Амакс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Максимальный уровень звука L, дБА Амакс</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bookmarkStart w:id="2067" w:name="sub_1291"/>
            <w:r>
              <w:rPr>
                <w:rFonts w:ascii="Times New Roman" w:eastAsia="Times New Roman" w:hAnsi="Times New Roman" w:cs="Times New Roman CYR"/>
                <w:sz w:val="24"/>
                <w:szCs w:val="24"/>
              </w:rPr>
              <w:t>1</w:t>
            </w:r>
            <w:bookmarkEnd w:id="2067"/>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Рабочие 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Рабочие помещения диспетчерских служб, кабины наблюдения и дистанционного управления с речевой связью по телефону, участки точной сборки, телефонные и телеграфные станции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pPr>
            <w:r>
              <w:rPr>
                <w:rFonts w:ascii="Times New Roman" w:eastAsia="Times New Roman" w:hAnsi="Times New Roman" w:cs="Times New Roman CYR"/>
                <w:sz w:val="24"/>
                <w:szCs w:val="24"/>
              </w:rPr>
              <w:t xml:space="preserve">Помещения с постоянными рабочими местами производственных предприятий, территории предприятий с постоянными рабочими местами (за исключением работ перечисленных в </w:t>
            </w:r>
            <w:hyperlink w:anchor="sub_1291">
              <w:r>
                <w:rPr>
                  <w:rStyle w:val="ListLabel12"/>
                  <w:rFonts w:eastAsia="Segoe UI"/>
                </w:rPr>
                <w:t>пунктах 1 - 3</w:t>
              </w:r>
            </w:hyperlink>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95</w:t>
            </w:r>
          </w:p>
        </w:tc>
      </w:tr>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bookmarkStart w:id="2068" w:name="sub_1295"/>
            <w:r>
              <w:rPr>
                <w:rFonts w:ascii="Times New Roman" w:eastAsia="Times New Roman" w:hAnsi="Times New Roman" w:cs="Times New Roman CYR"/>
                <w:sz w:val="24"/>
                <w:szCs w:val="24"/>
              </w:rPr>
              <w:t>5</w:t>
            </w:r>
            <w:bookmarkEnd w:id="2068"/>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Палаты больниц и санаториев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7.00 - 23.00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23.00 - 7.00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Операционные больниц, кабинеты врачей больниц, поликлиник, санаториев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Классные помещения, учебные кабинеты, аудитории учебных заведений, конференц-залы, читальные залы библиотек, зрительные залы клубов и кинотеатров, залы судебных </w:t>
            </w:r>
            <w:r>
              <w:rPr>
                <w:rFonts w:ascii="Times New Roman" w:eastAsia="Times New Roman" w:hAnsi="Times New Roman" w:cs="Times New Roman CYR"/>
                <w:sz w:val="24"/>
                <w:szCs w:val="24"/>
              </w:rPr>
              <w:lastRenderedPageBreak/>
              <w:t>заседаний, культовые здания, зрительные залы с обычным оборудованием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Музыкальные классы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bookmarkStart w:id="2069" w:name="sub_1299"/>
            <w:r>
              <w:rPr>
                <w:rFonts w:ascii="Times New Roman" w:eastAsia="Times New Roman" w:hAnsi="Times New Roman" w:cs="Times New Roman CYR"/>
                <w:sz w:val="24"/>
                <w:szCs w:val="24"/>
              </w:rPr>
              <w:t>9</w:t>
            </w:r>
            <w:bookmarkEnd w:id="2069"/>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комнаты квартир</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7.00 - 23.00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23.00 - 7.00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комнаты общежитий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7.00 - 23.00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23.00 - 7.00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Номера гостиниц: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гостиницы, имеющие по международной классификации пять и четыре звезды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7.00 - 23.00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23.00 - 7.00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гостиницы, имеющие по международной классификации три звезды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7.00 - 23.00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23.00 - 7.00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гостиницы, имеющие по международной классификации менее трех звезд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7.00 - 23.00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23.00 - 7.00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помещения домов отдыха, пансионатов, домов-интернатов для престарелых и инвалидов, спальные помещения детских дошкольных учреждений и школ-интернатов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7.00 - 23.00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23.00 - 7.00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Помещения офисов, административных зданий, конструкторских, проектных и научно-исследовательских организаций: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Залы кафе, ресторанов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Фойе театров и концертных залов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нормируется</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Зрительные залы театров и концертных залов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нормируется</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Многоцелевые залы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нормируется</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Кинотеатры с оборудованием "Долби"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Спортивные залы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нормируется</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Торговые залы магазинов, пассажирские залы вокзалов и аэровокзалов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w:t>
            </w:r>
          </w:p>
        </w:tc>
      </w:tr>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21</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Территории, непосредственно прилегающие к зданиям больниц и санаториев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7.00 - 23.00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23.00 - 7.00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Территории, непосредственно </w:t>
            </w:r>
            <w:r>
              <w:rPr>
                <w:rFonts w:ascii="Times New Roman" w:eastAsia="Times New Roman" w:hAnsi="Times New Roman" w:cs="Times New Roman CYR"/>
                <w:sz w:val="24"/>
                <w:szCs w:val="24"/>
              </w:rPr>
              <w:lastRenderedPageBreak/>
              <w:t>прилегающие к жилым зданиям, домам отдыха, домам-интернатам для престарелых и инвалидов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 xml:space="preserve">7.00 - </w:t>
            </w:r>
            <w:r>
              <w:rPr>
                <w:rFonts w:ascii="Times New Roman" w:eastAsia="Times New Roman" w:hAnsi="Times New Roman" w:cs="Times New Roman CYR"/>
                <w:sz w:val="24"/>
                <w:szCs w:val="24"/>
              </w:rPr>
              <w:lastRenderedPageBreak/>
              <w:t>23.00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23.00 - 7.00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Территории, непосредственно прилегающие к зданиям поликлиник, школ и других учебных заведений, детских дошкольных учреждений, площадки отдыха микрорайонов и групп жилых домов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6909CD" w:rsidRDefault="00BE53B4">
      <w:pPr>
        <w:widowControl w:val="0"/>
        <w:spacing w:after="0" w:line="240" w:lineRule="auto"/>
        <w:ind w:firstLine="709"/>
        <w:jc w:val="both"/>
        <w:rPr>
          <w:rFonts w:ascii="Times New Roman" w:eastAsia="Times New Roman" w:hAnsi="Times New Roman" w:cs="Times New Roman CYR"/>
          <w:bCs/>
          <w:sz w:val="28"/>
          <w:szCs w:val="28"/>
        </w:rPr>
      </w:pPr>
      <w:r w:rsidRPr="006909CD">
        <w:rPr>
          <w:rFonts w:ascii="Times New Roman" w:eastAsia="Times New Roman" w:hAnsi="Times New Roman" w:cs="Times New Roman CYR"/>
          <w:bCs/>
          <w:sz w:val="28"/>
          <w:szCs w:val="28"/>
        </w:rPr>
        <w:t>Примечания.</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1. Допустимые уровни шума в помещениях, приведенные в </w:t>
      </w:r>
      <w:hyperlink w:anchor="sub_1291">
        <w:r w:rsidRPr="006909CD">
          <w:rPr>
            <w:rStyle w:val="ListLabel12"/>
            <w:rFonts w:eastAsia="Segoe UI"/>
            <w:sz w:val="28"/>
            <w:szCs w:val="28"/>
          </w:rPr>
          <w:t>поз. 1</w:t>
        </w:r>
      </w:hyperlink>
      <w:r w:rsidRPr="006909CD">
        <w:rPr>
          <w:rFonts w:ascii="Times New Roman" w:eastAsia="Times New Roman" w:hAnsi="Times New Roman" w:cs="Times New Roman CYR"/>
          <w:sz w:val="28"/>
          <w:szCs w:val="28"/>
        </w:rPr>
        <w:t xml:space="preserve">, </w:t>
      </w:r>
      <w:hyperlink w:anchor="sub_1295">
        <w:r w:rsidRPr="006909CD">
          <w:rPr>
            <w:rStyle w:val="ListLabel12"/>
            <w:rFonts w:eastAsia="Segoe UI"/>
            <w:sz w:val="28"/>
            <w:szCs w:val="28"/>
          </w:rPr>
          <w:t>5 - 13</w:t>
        </w:r>
      </w:hyperlink>
      <w:r w:rsidRPr="006909CD">
        <w:rPr>
          <w:rFonts w:ascii="Times New Roman" w:eastAsia="Times New Roman" w:hAnsi="Times New Roman" w:cs="Times New Roman CYR"/>
          <w:sz w:val="28"/>
          <w:szCs w:val="28"/>
        </w:rPr>
        <w:t>, относятся только к шуму, проникающему из других помещений и извне.</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2. Допустимые уровни шума от внешних источников в помещениях, приведенные в </w:t>
      </w:r>
      <w:hyperlink w:anchor="sub_1295">
        <w:r w:rsidRPr="006909CD">
          <w:rPr>
            <w:rStyle w:val="ListLabel12"/>
            <w:rFonts w:eastAsia="Segoe UI"/>
            <w:sz w:val="28"/>
            <w:szCs w:val="28"/>
          </w:rPr>
          <w:t>поз. 5 - 12</w:t>
        </w:r>
      </w:hyperlink>
      <w:r w:rsidRPr="006909CD">
        <w:rPr>
          <w:rFonts w:ascii="Times New Roman" w:eastAsia="Times New Roman" w:hAnsi="Times New Roman" w:cs="Times New Roman CYR"/>
          <w:sz w:val="28"/>
          <w:szCs w:val="28"/>
        </w:rPr>
        <w:t>,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(15 - 17) могут быть увеличены из расчета обеспечения допустимых уровней в помещениях при закрытых окнах.</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3. Допустимые уровни шума от оборудования систем вентиляции, 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 </w:t>
      </w:r>
      <w:hyperlink w:anchor="sub_1290">
        <w:r w:rsidRPr="006909CD">
          <w:rPr>
            <w:rStyle w:val="ListLabel12"/>
            <w:rFonts w:eastAsia="Segoe UI"/>
            <w:sz w:val="28"/>
            <w:szCs w:val="28"/>
          </w:rPr>
          <w:t>таблице 104</w:t>
        </w:r>
      </w:hyperlink>
      <w:r w:rsidRPr="006909CD">
        <w:rPr>
          <w:rFonts w:ascii="Times New Roman" w:eastAsia="Times New Roman" w:hAnsi="Times New Roman" w:cs="Times New Roman CYR"/>
          <w:sz w:val="28"/>
          <w:szCs w:val="28"/>
        </w:rPr>
        <w:t xml:space="preserve">, за исключением </w:t>
      </w:r>
      <w:hyperlink w:anchor="sub_1299">
        <w:r w:rsidRPr="006909CD">
          <w:rPr>
            <w:rStyle w:val="ListLabel12"/>
            <w:rFonts w:eastAsia="Segoe UI"/>
            <w:sz w:val="28"/>
            <w:szCs w:val="28"/>
          </w:rPr>
          <w:t>поз. 9 - 12</w:t>
        </w:r>
      </w:hyperlink>
      <w:r w:rsidRPr="006909CD">
        <w:rPr>
          <w:rFonts w:ascii="Times New Roman" w:eastAsia="Times New Roman" w:hAnsi="Times New Roman" w:cs="Times New Roman CYR"/>
          <w:sz w:val="28"/>
          <w:szCs w:val="28"/>
        </w:rPr>
        <w:t xml:space="preserve"> (для ночного времени суток). При этом поправку на тональность шума не учитывают.</w:t>
      </w:r>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w:t>
      </w:r>
      <w:r w:rsidR="000710E7">
        <w:rPr>
          <w:rFonts w:ascii="Times New Roman" w:eastAsia="Times New Roman" w:hAnsi="Times New Roman" w:cs="Times New Roman CYR"/>
          <w:bCs/>
          <w:sz w:val="28"/>
          <w:szCs w:val="28"/>
        </w:rPr>
        <w:t>09</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078"/>
        <w:gridCol w:w="2811"/>
        <w:gridCol w:w="4739"/>
      </w:tblGrid>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Время суток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Эквивалентный уровень звука</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L, дБ(А)</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Аэкв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Максимальный уровень звука при единичном воздействии</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L, дБ(А)</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Амакс</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День (с 7.00 до 23.00 ч)</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Ночь (с 23.00 до 7.00 ч)</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r>
    </w:tbl>
    <w:p w:rsidR="00F570CC" w:rsidRPr="006909CD" w:rsidRDefault="00F570CC">
      <w:pPr>
        <w:widowControl w:val="0"/>
        <w:spacing w:after="0" w:line="240" w:lineRule="auto"/>
        <w:jc w:val="both"/>
        <w:rPr>
          <w:rFonts w:ascii="Times New Roman" w:eastAsia="Times New Roman" w:hAnsi="Times New Roman" w:cs="Times New Roman CYR"/>
          <w:sz w:val="28"/>
          <w:szCs w:val="28"/>
        </w:rPr>
      </w:pPr>
    </w:p>
    <w:p w:rsidR="00F570CC" w:rsidRPr="006909CD" w:rsidRDefault="00BE53B4">
      <w:pPr>
        <w:widowControl w:val="0"/>
        <w:spacing w:after="0" w:line="240" w:lineRule="auto"/>
        <w:ind w:firstLine="709"/>
        <w:jc w:val="both"/>
        <w:rPr>
          <w:rFonts w:ascii="Times New Roman" w:eastAsia="Times New Roman" w:hAnsi="Times New Roman" w:cs="Times New Roman CYR"/>
          <w:bCs/>
          <w:sz w:val="28"/>
          <w:szCs w:val="28"/>
        </w:rPr>
      </w:pPr>
      <w:r w:rsidRPr="006909CD">
        <w:rPr>
          <w:rFonts w:ascii="Times New Roman" w:eastAsia="Times New Roman" w:hAnsi="Times New Roman" w:cs="Times New Roman CYR"/>
          <w:bCs/>
          <w:sz w:val="28"/>
          <w:szCs w:val="28"/>
        </w:rPr>
        <w:t>Примечания:</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1. Допускается превышение в дневное время установленного уровня звука L на значение не более 10 дБ(А) для аэродромов 1-го, 2-го классов и для А заводских аэродромов, но не более 10 пролетов в один день.</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lastRenderedPageBreak/>
        <w:t>2. При пролетах сверхзвуковых самолетов допускается превышать установленные уровни звука L на 10 дБ(А) и L - на 5 дБ(А) в течение не А Аэкв более двух суток одной недели.</w:t>
      </w:r>
    </w:p>
    <w:p w:rsidR="00F570CC" w:rsidRPr="006909CD" w:rsidRDefault="00F570CC">
      <w:pPr>
        <w:widowControl w:val="0"/>
        <w:spacing w:after="0" w:line="240" w:lineRule="auto"/>
        <w:jc w:val="both"/>
        <w:rPr>
          <w:rFonts w:ascii="Times New Roman" w:eastAsia="Times New Roman" w:hAnsi="Times New Roman" w:cs="Times New Roman CYR"/>
          <w:sz w:val="28"/>
          <w:szCs w:val="28"/>
        </w:rPr>
      </w:pPr>
    </w:p>
    <w:p w:rsidR="00F570CC" w:rsidRPr="000710E7"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w:t>
      </w:r>
      <w:r w:rsidR="000710E7">
        <w:rPr>
          <w:rFonts w:ascii="Times New Roman" w:eastAsia="Times New Roman" w:hAnsi="Times New Roman" w:cs="Times New Roman CYR"/>
          <w:bCs/>
          <w:sz w:val="28"/>
          <w:szCs w:val="28"/>
        </w:rPr>
        <w:t>10</w:t>
      </w:r>
    </w:p>
    <w:p w:rsidR="00F570CC" w:rsidRPr="006909CD" w:rsidRDefault="00F570CC">
      <w:pPr>
        <w:widowControl w:val="0"/>
        <w:spacing w:after="0" w:line="240" w:lineRule="auto"/>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449"/>
        <w:gridCol w:w="1202"/>
        <w:gridCol w:w="1064"/>
        <w:gridCol w:w="1004"/>
        <w:gridCol w:w="1244"/>
        <w:gridCol w:w="2665"/>
      </w:tblGrid>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Диапазон частот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30 - 300 кГц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0,3 - 3 МГц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3 - 30 МГц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30 - 300 МГц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0,3 - 300 ГГц</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Нормируемый параметр</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напряженность электрического поля, Е (В/м)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Плотность потока энергии, мкВт/кв. см</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Предельно допустимые уровни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3 &lt;</w:t>
            </w:r>
            <w:hyperlink w:anchor="sub_111120">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p w:rsidR="00F570CC" w:rsidRDefault="00BE53B4">
            <w:pPr>
              <w:widowControl w:val="0"/>
              <w:spacing w:after="0" w:line="240" w:lineRule="auto"/>
              <w:jc w:val="center"/>
            </w:pPr>
            <w:r>
              <w:rPr>
                <w:rFonts w:ascii="Times New Roman" w:eastAsia="Times New Roman" w:hAnsi="Times New Roman" w:cs="Times New Roman CYR"/>
                <w:sz w:val="24"/>
                <w:szCs w:val="24"/>
              </w:rPr>
              <w:t>25 &lt;</w:t>
            </w:r>
            <w:hyperlink w:anchor="sub_22227">
              <w:r>
                <w:rPr>
                  <w:rStyle w:val="ListLabel12"/>
                  <w:rFonts w:eastAsia="Segoe UI"/>
                </w:rPr>
                <w:t>**</w:t>
              </w:r>
            </w:hyperlink>
            <w:r>
              <w:rPr>
                <w:rFonts w:ascii="Times New Roman" w:eastAsia="Times New Roman" w:hAnsi="Times New Roman" w:cs="Times New Roman CYR"/>
                <w:sz w:val="24"/>
                <w:szCs w:val="24"/>
              </w:rPr>
              <w:t>&gt;</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bookmarkStart w:id="2070" w:name="sub_111120"/>
      <w:bookmarkEnd w:id="2070"/>
      <w:r w:rsidRPr="006909CD">
        <w:rPr>
          <w:rFonts w:ascii="Times New Roman" w:eastAsia="Times New Roman" w:hAnsi="Times New Roman" w:cs="Times New Roman CYR"/>
          <w:sz w:val="28"/>
          <w:szCs w:val="28"/>
        </w:rPr>
        <w:t>&lt;*&gt; Кроме средств радио- и телевизионного вещания (диапазон частот 48,5 - 108; 174 – 230 МГц).</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bookmarkStart w:id="2071" w:name="sub_1111201"/>
      <w:bookmarkEnd w:id="2071"/>
      <w:r w:rsidRPr="006909CD">
        <w:rPr>
          <w:rFonts w:ascii="Times New Roman" w:eastAsia="Times New Roman" w:hAnsi="Times New Roman" w:cs="Times New Roman CYR"/>
          <w:sz w:val="28"/>
          <w:szCs w:val="28"/>
        </w:rPr>
        <w:t>&lt;**&gt; Для случаев облучения от антенн, работающих в режиме кругового обзора или сканирования.</w:t>
      </w:r>
      <w:bookmarkStart w:id="2072" w:name="sub_22227"/>
      <w:bookmarkEnd w:id="2072"/>
    </w:p>
    <w:p w:rsidR="00F570CC" w:rsidRPr="006909CD" w:rsidRDefault="00F570CC">
      <w:pPr>
        <w:widowControl w:val="0"/>
        <w:spacing w:after="0" w:line="240" w:lineRule="auto"/>
        <w:ind w:firstLine="709"/>
        <w:jc w:val="both"/>
        <w:rPr>
          <w:rFonts w:ascii="Times New Roman" w:eastAsia="Times New Roman" w:hAnsi="Times New Roman" w:cs="Times New Roman CYR"/>
          <w:sz w:val="28"/>
          <w:szCs w:val="28"/>
        </w:rPr>
      </w:pPr>
    </w:p>
    <w:p w:rsidR="00F570CC" w:rsidRPr="006909CD" w:rsidRDefault="00BE53B4">
      <w:pPr>
        <w:widowControl w:val="0"/>
        <w:spacing w:after="0" w:line="240" w:lineRule="auto"/>
        <w:ind w:firstLine="709"/>
        <w:jc w:val="both"/>
        <w:rPr>
          <w:rFonts w:ascii="Times New Roman" w:eastAsia="Times New Roman" w:hAnsi="Times New Roman" w:cs="Times New Roman CYR"/>
          <w:bCs/>
          <w:sz w:val="28"/>
          <w:szCs w:val="28"/>
        </w:rPr>
      </w:pPr>
      <w:r w:rsidRPr="006909CD">
        <w:rPr>
          <w:rFonts w:ascii="Times New Roman" w:eastAsia="Times New Roman" w:hAnsi="Times New Roman" w:cs="Times New Roman CYR"/>
          <w:bCs/>
          <w:sz w:val="28"/>
          <w:szCs w:val="28"/>
        </w:rPr>
        <w:t>Примечания.</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1. Диапазоны, приведенные в </w:t>
      </w:r>
      <w:hyperlink w:anchor="sub_1310">
        <w:r w:rsidRPr="006909CD">
          <w:rPr>
            <w:rStyle w:val="ListLabel12"/>
            <w:rFonts w:eastAsia="Segoe UI"/>
            <w:sz w:val="28"/>
            <w:szCs w:val="28"/>
          </w:rPr>
          <w:t>таблице 106</w:t>
        </w:r>
      </w:hyperlink>
      <w:r w:rsidRPr="006909CD">
        <w:rPr>
          <w:rFonts w:ascii="Times New Roman" w:eastAsia="Times New Roman" w:hAnsi="Times New Roman" w:cs="Times New Roman CYR"/>
          <w:sz w:val="28"/>
          <w:szCs w:val="28"/>
        </w:rPr>
        <w:t xml:space="preserve"> настоящих Нормативов, исключают нижний и включают верхний предел частоты.</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2. Представленные ПДУ для населения распространяются также на другие источники электромагнитного поля радиочастотного диапазона.</w:t>
      </w:r>
    </w:p>
    <w:p w:rsidR="00F570CC" w:rsidRPr="006909CD" w:rsidRDefault="00F570CC">
      <w:pPr>
        <w:widowControl w:val="0"/>
        <w:spacing w:after="0" w:line="240" w:lineRule="auto"/>
        <w:ind w:firstLine="709"/>
        <w:jc w:val="both"/>
        <w:rPr>
          <w:rFonts w:ascii="Times New Roman" w:eastAsia="Times New Roman" w:hAnsi="Times New Roman" w:cs="Times New Roman CYR"/>
          <w:sz w:val="28"/>
          <w:szCs w:val="28"/>
        </w:rPr>
      </w:pPr>
    </w:p>
    <w:p w:rsidR="00F570CC" w:rsidRPr="000710E7"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w:t>
      </w:r>
      <w:r w:rsidRPr="006909CD">
        <w:rPr>
          <w:rFonts w:ascii="Times New Roman" w:eastAsia="Times New Roman" w:hAnsi="Times New Roman" w:cs="Times New Roman CYR"/>
          <w:bCs/>
          <w:sz w:val="28"/>
          <w:szCs w:val="28"/>
          <w:lang w:val="en-US"/>
        </w:rPr>
        <w:t>1</w:t>
      </w:r>
      <w:r w:rsidR="000710E7">
        <w:rPr>
          <w:rFonts w:ascii="Times New Roman" w:eastAsia="Times New Roman" w:hAnsi="Times New Roman" w:cs="Times New Roman CYR"/>
          <w:bCs/>
          <w:sz w:val="28"/>
          <w:szCs w:val="28"/>
        </w:rPr>
        <w:t>1</w:t>
      </w:r>
    </w:p>
    <w:p w:rsidR="00F570CC" w:rsidRPr="006909CD" w:rsidRDefault="00F570CC">
      <w:pPr>
        <w:widowControl w:val="0"/>
        <w:spacing w:after="0" w:line="240" w:lineRule="auto"/>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373"/>
        <w:gridCol w:w="1639"/>
        <w:gridCol w:w="1639"/>
        <w:gridCol w:w="2002"/>
        <w:gridCol w:w="1975"/>
      </w:tblGrid>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Максимальный уровень шумового воздействия, ДБА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Максимальный уровень загрязнения атмосферного воздуха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Максимальный уровень электромагнитного излучения от радиотехнических объектов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Загрязненность сточных вод</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зоны: усадебная застройка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0,8 ПДК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ПДУ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нормативно очищенные на локальных очистных сооружениях;</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многоэтажная застройка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ПДК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выпуск в городской коллектор с последующей очисткой на городских канализационных очистных сооружениях (КОС)</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Общественно - </w:t>
            </w:r>
            <w:r>
              <w:rPr>
                <w:rFonts w:ascii="Times New Roman" w:eastAsia="Times New Roman" w:hAnsi="Times New Roman" w:cs="Times New Roman CYR"/>
                <w:sz w:val="24"/>
                <w:szCs w:val="24"/>
              </w:rPr>
              <w:lastRenderedPageBreak/>
              <w:t>деловые зоны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Производственные зоны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нормируется по границе объединенной СЗЗ 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нормируется по границе объединенной СЗЗ 1 ПДК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нормируется по границе объединенной СЗЗ 1 ПДУ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нормативно очищенные стоки на локальных сооружениях, очистных сооружениях с самостоятельным или централизованным выпуском</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Рекреационные зоны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0,8 ПДК</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 ПДУ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нормативно очищенные стоки на локальных сооружениях с возможным самостоятельным выпуском</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Зона особо охраняемых природных территорий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нормируется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нормируется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нормируется</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Зоны сельскохозяйственного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 же</w:t>
            </w:r>
          </w:p>
        </w:tc>
      </w:tr>
    </w:tbl>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Примечание: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F570CC" w:rsidRPr="006909CD" w:rsidRDefault="00F570CC">
      <w:pPr>
        <w:widowControl w:val="0"/>
        <w:spacing w:after="0" w:line="240" w:lineRule="auto"/>
        <w:jc w:val="right"/>
        <w:rPr>
          <w:rFonts w:ascii="Times New Roman" w:eastAsia="Times New Roman" w:hAnsi="Times New Roman" w:cs="Times New Roman CYR"/>
          <w:bCs/>
          <w:sz w:val="28"/>
          <w:szCs w:val="28"/>
        </w:rPr>
      </w:pPr>
    </w:p>
    <w:p w:rsidR="006909CD" w:rsidRDefault="006909CD">
      <w:pPr>
        <w:widowControl w:val="0"/>
        <w:spacing w:after="0" w:line="240" w:lineRule="auto"/>
        <w:jc w:val="right"/>
        <w:rPr>
          <w:rFonts w:ascii="Times New Roman" w:eastAsia="Times New Roman" w:hAnsi="Times New Roman" w:cs="Times New Roman CYR"/>
          <w:bCs/>
          <w:sz w:val="28"/>
          <w:szCs w:val="28"/>
        </w:rPr>
      </w:pPr>
    </w:p>
    <w:p w:rsidR="00F570CC" w:rsidRPr="000710E7"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w:t>
      </w:r>
      <w:r w:rsidRPr="006909CD">
        <w:rPr>
          <w:rFonts w:ascii="Times New Roman" w:eastAsia="Times New Roman" w:hAnsi="Times New Roman" w:cs="Times New Roman CYR"/>
          <w:bCs/>
          <w:sz w:val="28"/>
          <w:szCs w:val="28"/>
          <w:lang w:val="en-US"/>
        </w:rPr>
        <w:t>1</w:t>
      </w:r>
      <w:r w:rsidR="000710E7">
        <w:rPr>
          <w:rFonts w:ascii="Times New Roman" w:eastAsia="Times New Roman" w:hAnsi="Times New Roman" w:cs="Times New Roman CYR"/>
          <w:bCs/>
          <w:sz w:val="28"/>
          <w:szCs w:val="28"/>
        </w:rPr>
        <w:t>2</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411"/>
        <w:gridCol w:w="3614"/>
        <w:gridCol w:w="2607"/>
      </w:tblGrid>
      <w:tr w:rsidR="00F570CC" w:rsidTr="006909CD">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Световые проемы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Ориентация световых проемов по сторонам горизонта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Коэффициент светового климата</w:t>
            </w:r>
          </w:p>
        </w:tc>
      </w:tr>
      <w:tr w:rsidR="00F570CC" w:rsidTr="006909CD">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наружных стенах зданий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СВ, СЗ, З, В, ЮВ, ЮЗ</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0,8</w:t>
            </w:r>
          </w:p>
        </w:tc>
      </w:tr>
      <w:tr w:rsidR="00F570CC" w:rsidTr="006909CD">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Ю</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0,75</w:t>
            </w:r>
          </w:p>
        </w:tc>
      </w:tr>
      <w:tr w:rsidR="00F570CC" w:rsidTr="006909CD">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прямоугольных и трапециевидных фонарях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 - Ю</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0,75</w:t>
            </w:r>
          </w:p>
        </w:tc>
      </w:tr>
      <w:tr w:rsidR="00F570CC" w:rsidTr="006909CD">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 - ЮЗ, ЮВ - СЗ, В - З</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0,7</w:t>
            </w:r>
          </w:p>
        </w:tc>
      </w:tr>
      <w:tr w:rsidR="00F570CC" w:rsidTr="006909CD">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фонарях типа "Шед"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0,7</w:t>
            </w:r>
          </w:p>
        </w:tc>
      </w:tr>
      <w:tr w:rsidR="00F570CC" w:rsidTr="006909CD">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 зенитных фонарях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0,75</w:t>
            </w:r>
          </w:p>
        </w:tc>
      </w:tr>
    </w:tbl>
    <w:p w:rsidR="00F570CC" w:rsidRPr="006909CD" w:rsidRDefault="00F570CC">
      <w:pPr>
        <w:widowControl w:val="0"/>
        <w:spacing w:after="0" w:line="240" w:lineRule="auto"/>
        <w:jc w:val="both"/>
        <w:rPr>
          <w:rFonts w:ascii="Times New Roman" w:eastAsia="Times New Roman" w:hAnsi="Times New Roman" w:cs="Times New Roman CYR"/>
          <w:sz w:val="28"/>
          <w:szCs w:val="28"/>
        </w:rPr>
      </w:pP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bCs/>
          <w:sz w:val="28"/>
          <w:szCs w:val="28"/>
        </w:rPr>
        <w:t>Примечания</w:t>
      </w:r>
      <w:r w:rsidRPr="006909CD">
        <w:rPr>
          <w:rFonts w:ascii="Times New Roman" w:eastAsia="Times New Roman" w:hAnsi="Times New Roman" w:cs="Times New Roman CYR"/>
          <w:sz w:val="28"/>
          <w:szCs w:val="28"/>
        </w:rPr>
        <w:t>:</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1. С - север; СВ - северо-восток; СЗ - северо-запад; В - восток; 3 - запад; С-Ю - север-юг; В-З - восток-запад; Ю - юг; ЮВ - юго-восток; ЮЗ - юго-запад.</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2. Ориентацию световых проемов по сторонам света в лечебных учреждения следует принимать согласно </w:t>
      </w:r>
      <w:hyperlink r:id="rId53">
        <w:r w:rsidRPr="006909CD">
          <w:rPr>
            <w:rStyle w:val="ListLabel12"/>
            <w:rFonts w:eastAsia="Segoe UI"/>
            <w:sz w:val="28"/>
            <w:szCs w:val="28"/>
          </w:rPr>
          <w:t>СНиП 31-06-2009</w:t>
        </w:r>
      </w:hyperlink>
      <w:r w:rsidRPr="006909CD">
        <w:rPr>
          <w:rFonts w:ascii="Times New Roman" w:eastAsia="Times New Roman" w:hAnsi="Times New Roman" w:cs="Times New Roman CYR"/>
          <w:sz w:val="28"/>
          <w:szCs w:val="28"/>
        </w:rPr>
        <w:t>.</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lastRenderedPageBreak/>
        <w:t xml:space="preserve">3. 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54">
        <w:r w:rsidRPr="006909CD">
          <w:rPr>
            <w:rStyle w:val="ListLabel12"/>
            <w:rFonts w:eastAsia="Segoe UI"/>
            <w:sz w:val="28"/>
            <w:szCs w:val="28"/>
          </w:rPr>
          <w:t>СП 52.13330.2011</w:t>
        </w:r>
      </w:hyperlink>
      <w:r w:rsidRPr="006909CD">
        <w:rPr>
          <w:rFonts w:ascii="Times New Roman" w:eastAsia="Times New Roman" w:hAnsi="Times New Roman" w:cs="Times New Roman CYR"/>
          <w:sz w:val="28"/>
          <w:szCs w:val="28"/>
        </w:rPr>
        <w:t xml:space="preserve"> в зависимости от светового климата территории.</w:t>
      </w:r>
    </w:p>
    <w:p w:rsidR="00F570CC" w:rsidRPr="006909CD" w:rsidRDefault="00F570CC">
      <w:pPr>
        <w:widowControl w:val="0"/>
        <w:spacing w:after="0" w:line="240" w:lineRule="auto"/>
        <w:jc w:val="both"/>
        <w:rPr>
          <w:rFonts w:ascii="Times New Roman" w:eastAsia="Times New Roman" w:hAnsi="Times New Roman" w:cs="Times New Roman CYR"/>
          <w:sz w:val="28"/>
          <w:szCs w:val="28"/>
        </w:rPr>
      </w:pPr>
    </w:p>
    <w:p w:rsidR="00F570CC" w:rsidRPr="006909CD" w:rsidRDefault="00BE53B4">
      <w:pPr>
        <w:widowControl w:val="0"/>
        <w:spacing w:before="108" w:after="108" w:line="240" w:lineRule="auto"/>
        <w:jc w:val="center"/>
        <w:outlineLvl w:val="0"/>
        <w:rPr>
          <w:rFonts w:ascii="Times New Roman" w:eastAsia="Times New Roman" w:hAnsi="Times New Roman" w:cs="Times New Roman CYR"/>
          <w:b/>
          <w:bCs/>
          <w:sz w:val="28"/>
          <w:szCs w:val="28"/>
        </w:rPr>
      </w:pPr>
      <w:bookmarkStart w:id="2073" w:name="_Toc73681922"/>
      <w:r w:rsidRPr="006909CD">
        <w:rPr>
          <w:rFonts w:ascii="Times New Roman" w:eastAsia="Times New Roman" w:hAnsi="Times New Roman" w:cs="Times New Roman CYR"/>
          <w:b/>
          <w:bCs/>
          <w:sz w:val="28"/>
          <w:szCs w:val="28"/>
        </w:rPr>
        <w:t>1.19. Нормативные показатели по противопожарным требованиям</w:t>
      </w:r>
      <w:bookmarkEnd w:id="2073"/>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11</w:t>
      </w:r>
      <w:r w:rsidR="000710E7">
        <w:rPr>
          <w:rFonts w:ascii="Times New Roman" w:eastAsia="Times New Roman" w:hAnsi="Times New Roman" w:cs="Times New Roman CYR"/>
          <w:bCs/>
          <w:sz w:val="28"/>
          <w:szCs w:val="28"/>
        </w:rPr>
        <w:t>3</w:t>
      </w:r>
    </w:p>
    <w:p w:rsidR="00F570CC" w:rsidRPr="006909CD" w:rsidRDefault="00F570CC">
      <w:pPr>
        <w:widowControl w:val="0"/>
        <w:spacing w:after="0" w:line="240" w:lineRule="auto"/>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732"/>
        <w:gridCol w:w="2433"/>
        <w:gridCol w:w="1883"/>
        <w:gridCol w:w="2580"/>
      </w:tblGrid>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Степень огнестойкости и класс конструктивной пожарной опасности</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Расстояние между зданиями, м</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 и II степени огнестойкости, III и IV степени огнестойкости класса СО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 степень огнестойкости класса С1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 степень огнестойкости классов С2 и СЗ, IV степень огнестойкости классов C1, С2 и СЗ, V степень огнестойкости</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 и II степени огнестойкости. III и IV степени огнестойкости класса СО</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нормируется для зданий категорий Г и Д. 9 - для зданий (сооружений) категорий А, Б и 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 степень огнестойкости класса С1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 степень огнестойкости классов С2 и СЗ, IV степень огнестойкости классов C1, С2 и СЗ, V степень огнестойкости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6909CD" w:rsidRDefault="00BE53B4">
      <w:pPr>
        <w:widowControl w:val="0"/>
        <w:spacing w:after="0" w:line="240" w:lineRule="auto"/>
        <w:ind w:firstLine="709"/>
        <w:jc w:val="both"/>
        <w:rPr>
          <w:rFonts w:ascii="Times New Roman" w:eastAsia="Times New Roman" w:hAnsi="Times New Roman" w:cs="Times New Roman CYR"/>
          <w:bCs/>
          <w:sz w:val="28"/>
          <w:szCs w:val="28"/>
        </w:rPr>
      </w:pPr>
      <w:r w:rsidRPr="006909CD">
        <w:rPr>
          <w:rFonts w:ascii="Times New Roman" w:eastAsia="Times New Roman" w:hAnsi="Times New Roman" w:cs="Times New Roman CYR"/>
          <w:bCs/>
          <w:sz w:val="28"/>
          <w:szCs w:val="28"/>
        </w:rPr>
        <w:t>Примечания:</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1. 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 м и выполненных из материалов групп горючести Г1 - Г4, наименьшее расстояние - расстояние между этими конструкциями.</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2. Расстояния между производственными зданиями и сооружениями не нормируются:</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 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 если стена высокого и широкого здания или сооружения, выходящая в сторону другого здания - противопожарная 10-го типа (по пределу огнестойкости);</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 если здания и сооружения III степени огнестойкости независимо от пожарной опасности размещаемых в них помещений имеют противостоящие </w:t>
      </w:r>
      <w:r w:rsidRPr="006909CD">
        <w:rPr>
          <w:rFonts w:ascii="Times New Roman" w:eastAsia="Times New Roman" w:hAnsi="Times New Roman" w:cs="Times New Roman CYR"/>
          <w:sz w:val="28"/>
          <w:szCs w:val="28"/>
        </w:rPr>
        <w:lastRenderedPageBreak/>
        <w:t>противопожарные стены 2-го типа с заполнением проемов 2-го типа.</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3. Указанное расстояние для зданий I, II, а также III и IV степеней огнестойкости класса СО категорий А, Б и В уменьшается                с 9 до 6 м при соблюдении одного из следующих условий:</w:t>
      </w:r>
      <w:bookmarkStart w:id="2074" w:name="sub_33333"/>
      <w:bookmarkEnd w:id="2074"/>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 здание оборудуется стационарными автоматическими системами пожаротушения;</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 удельная пожарная нагрузка в зданиях категории В менее или равна 180 МДж на 1 м.2 площади этажа.</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4. 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 м, смешанных пород - 50 м, а до лиственных пород - 20 м.</w:t>
      </w:r>
    </w:p>
    <w:p w:rsidR="00F570CC" w:rsidRPr="006909CD" w:rsidRDefault="00F570CC">
      <w:pPr>
        <w:widowControl w:val="0"/>
        <w:spacing w:after="0" w:line="240" w:lineRule="auto"/>
        <w:jc w:val="both"/>
        <w:rPr>
          <w:rFonts w:ascii="Times New Roman" w:eastAsia="Times New Roman" w:hAnsi="Times New Roman" w:cs="Times New Roman CYR"/>
          <w:sz w:val="28"/>
          <w:szCs w:val="28"/>
        </w:rPr>
      </w:pPr>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11</w:t>
      </w:r>
      <w:r w:rsidRPr="006909CD">
        <w:rPr>
          <w:rFonts w:ascii="Times New Roman" w:eastAsia="Times New Roman" w:hAnsi="Times New Roman" w:cs="Times New Roman CYR"/>
          <w:bCs/>
          <w:sz w:val="28"/>
          <w:szCs w:val="28"/>
          <w:lang w:val="en-US"/>
        </w:rPr>
        <w:t>6</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431"/>
        <w:gridCol w:w="2482"/>
        <w:gridCol w:w="1249"/>
        <w:gridCol w:w="1076"/>
        <w:gridCol w:w="1195"/>
        <w:gridCol w:w="1195"/>
      </w:tblGrid>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Степень огнестойкости здания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Класс конструктивной пожарной опасности</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Минимальные расстояния при степени огнестойкости и классе конструктивной пожарной опасности жилых и общественных зданий, м</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 II, III,</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 III,</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C1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С0, С1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 V</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С2, С3</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и общественные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 II, Ill</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 Ill</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C1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С0.С1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 V</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С2, С3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Производственные и складские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 II, Ill</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 Ill</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С0,С1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 V</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С2, С3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6909CD" w:rsidRDefault="00BE53B4">
      <w:pPr>
        <w:widowControl w:val="0"/>
        <w:spacing w:after="0" w:line="240" w:lineRule="auto"/>
        <w:ind w:firstLine="709"/>
        <w:jc w:val="both"/>
        <w:rPr>
          <w:rFonts w:ascii="Times New Roman" w:eastAsia="Times New Roman" w:hAnsi="Times New Roman" w:cs="Times New Roman CYR"/>
          <w:bCs/>
          <w:sz w:val="28"/>
          <w:szCs w:val="28"/>
        </w:rPr>
      </w:pPr>
      <w:r w:rsidRPr="006909CD">
        <w:rPr>
          <w:rFonts w:ascii="Times New Roman" w:eastAsia="Times New Roman" w:hAnsi="Times New Roman" w:cs="Times New Roman CYR"/>
          <w:bCs/>
          <w:sz w:val="28"/>
          <w:szCs w:val="28"/>
        </w:rPr>
        <w:t>Примечания:</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 xml:space="preserve">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sidRPr="006909CD">
        <w:rPr>
          <w:rFonts w:ascii="Times New Roman" w:eastAsia="Times New Roman" w:hAnsi="Times New Roman" w:cs="Times New Roman CYR"/>
          <w:sz w:val="28"/>
          <w:szCs w:val="28"/>
        </w:rPr>
        <w:lastRenderedPageBreak/>
        <w:t>процентов.</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hyperlink w:anchor="sub_13410">
        <w:r w:rsidRPr="006909CD">
          <w:rPr>
            <w:rStyle w:val="ListLabel12"/>
            <w:rFonts w:eastAsia="Segoe UI"/>
            <w:sz w:val="28"/>
            <w:szCs w:val="28"/>
          </w:rPr>
          <w:t>таблицей 110</w:t>
        </w:r>
      </w:hyperlink>
      <w:r w:rsidRPr="006909CD">
        <w:rPr>
          <w:rFonts w:ascii="Times New Roman" w:eastAsia="Times New Roman" w:hAnsi="Times New Roman" w:cs="Times New Roman CYR"/>
          <w:sz w:val="28"/>
          <w:szCs w:val="28"/>
        </w:rPr>
        <w:t xml:space="preserve">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bookmarkStart w:id="2075" w:name="sub_134142"/>
      <w:bookmarkEnd w:id="2075"/>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w:t>
      </w:r>
      <w:hyperlink w:anchor="sub_13410">
        <w:r w:rsidRPr="006909CD">
          <w:rPr>
            <w:rStyle w:val="ListLabel12"/>
            <w:rFonts w:eastAsia="Segoe UI"/>
            <w:sz w:val="28"/>
            <w:szCs w:val="28"/>
          </w:rPr>
          <w:t>таблице 110</w:t>
        </w:r>
      </w:hyperlink>
      <w:r w:rsidRPr="006909CD">
        <w:rPr>
          <w:rFonts w:ascii="Times New Roman" w:eastAsia="Times New Roman" w:hAnsi="Times New Roman" w:cs="Times New Roman CYR"/>
          <w:sz w:val="28"/>
          <w:szCs w:val="28"/>
        </w:rPr>
        <w:t xml:space="preserve"> настоящих Нормативов, а также в соответствии с требованиями Федерального закона "Технический регламент о требованиях пожарной безопасности".</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w:t>
      </w:r>
      <w:hyperlink w:anchor="sub_13410">
        <w:r w:rsidRPr="006909CD">
          <w:rPr>
            <w:rStyle w:val="ListLabel12"/>
            <w:rFonts w:eastAsia="Segoe UI"/>
            <w:sz w:val="28"/>
            <w:szCs w:val="28"/>
          </w:rPr>
          <w:t>таблице 110</w:t>
        </w:r>
      </w:hyperlink>
      <w:r w:rsidRPr="006909CD">
        <w:rPr>
          <w:rFonts w:ascii="Times New Roman" w:eastAsia="Times New Roman" w:hAnsi="Times New Roman" w:cs="Times New Roman CYR"/>
          <w:sz w:val="28"/>
          <w:szCs w:val="28"/>
        </w:rPr>
        <w:t>настоящих Нормативов.</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5. В районах с сейсмичностью 9 и выше баллов противопожарные расстояния между жилыми зданиями, а также между жилыми и общественными зданиями IV и V степеней огнестойкости следует увеличивать на 20 процентов.</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6. Противопожарные расстояния от зданий и сооружений до объектов защиты IV и V степеней огнестойкости в береговой полосе шириной 100 км или до ближайшего горного хребта в климатических подрайонах IБ, IГ, IIА и IIБ следует увеличивать на 25%.</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7. 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8. 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9. 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F570CC" w:rsidRPr="006909CD" w:rsidRDefault="00F570CC">
      <w:pPr>
        <w:widowControl w:val="0"/>
        <w:spacing w:after="0" w:line="240" w:lineRule="auto"/>
        <w:jc w:val="both"/>
        <w:rPr>
          <w:rFonts w:ascii="Times New Roman" w:eastAsia="Times New Roman" w:hAnsi="Times New Roman" w:cs="Times New Roman CYR"/>
          <w:sz w:val="28"/>
          <w:szCs w:val="28"/>
        </w:rPr>
      </w:pPr>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w:t>
      </w:r>
      <w:r w:rsidRPr="006909CD">
        <w:rPr>
          <w:rFonts w:ascii="Times New Roman" w:eastAsia="Times New Roman" w:hAnsi="Times New Roman" w:cs="Times New Roman CYR"/>
          <w:bCs/>
          <w:sz w:val="28"/>
          <w:szCs w:val="28"/>
          <w:lang w:val="en-US"/>
        </w:rPr>
        <w:t>17</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160"/>
        <w:gridCol w:w="2662"/>
        <w:gridCol w:w="2587"/>
        <w:gridCol w:w="2223"/>
      </w:tblGrid>
      <w:tr w:rsidR="00F570CC" w:rsidTr="006909CD">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Степень огнестойкости здания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Класс конструктивной пожарной опасности</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Минимальные расстояния при степени огнестойкости и классе конструктивной пожарной опасности жилых зданий, м</w:t>
            </w:r>
          </w:p>
        </w:tc>
      </w:tr>
      <w:tr w:rsidR="00F570CC" w:rsidTr="006909CD">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 II, III</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 III</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C1</w:t>
            </w:r>
          </w:p>
        </w:tc>
      </w:tr>
      <w:tr w:rsidR="00F570CC" w:rsidTr="006909CD">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 II, III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r>
      <w:tr w:rsidR="00F570CC" w:rsidTr="006909CD">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 III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r>
    </w:tbl>
    <w:p w:rsidR="00F570CC" w:rsidRPr="006909CD" w:rsidRDefault="00F570CC">
      <w:pPr>
        <w:widowControl w:val="0"/>
        <w:spacing w:after="0" w:line="240" w:lineRule="auto"/>
        <w:jc w:val="both"/>
        <w:rPr>
          <w:rFonts w:ascii="Times New Roman" w:eastAsia="Times New Roman" w:hAnsi="Times New Roman" w:cs="Times New Roman CYR"/>
          <w:sz w:val="28"/>
          <w:szCs w:val="28"/>
        </w:rPr>
      </w:pPr>
    </w:p>
    <w:p w:rsidR="00F570CC" w:rsidRPr="006909CD" w:rsidRDefault="00BE53B4">
      <w:pPr>
        <w:widowControl w:val="0"/>
        <w:spacing w:after="0" w:line="240" w:lineRule="auto"/>
        <w:ind w:firstLine="709"/>
        <w:jc w:val="both"/>
        <w:rPr>
          <w:rFonts w:ascii="Times New Roman" w:eastAsia="Times New Roman" w:hAnsi="Times New Roman" w:cs="Times New Roman CYR"/>
          <w:bCs/>
          <w:sz w:val="28"/>
          <w:szCs w:val="28"/>
        </w:rPr>
      </w:pPr>
      <w:r w:rsidRPr="006909CD">
        <w:rPr>
          <w:rFonts w:ascii="Times New Roman" w:eastAsia="Times New Roman" w:hAnsi="Times New Roman" w:cs="Times New Roman CYR"/>
          <w:bCs/>
          <w:sz w:val="28"/>
          <w:szCs w:val="28"/>
        </w:rPr>
        <w:t>Примечания:</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1. "Противопожарные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2. 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w:t>
      </w:r>
      <w:hyperlink r:id="rId55">
        <w:r w:rsidRPr="006909CD">
          <w:rPr>
            <w:rStyle w:val="ListLabel12"/>
            <w:rFonts w:eastAsia="Segoe UI"/>
            <w:sz w:val="28"/>
            <w:szCs w:val="28"/>
          </w:rPr>
          <w:t>СП 8.13130</w:t>
        </w:r>
      </w:hyperlink>
      <w:r w:rsidRPr="006909CD">
        <w:rPr>
          <w:rFonts w:ascii="Times New Roman" w:eastAsia="Times New Roman" w:hAnsi="Times New Roman" w:cs="Times New Roman CYR"/>
          <w:sz w:val="28"/>
          <w:szCs w:val="28"/>
        </w:rPr>
        <w:t>.2009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ФПС ГПС МЧС России к месту вызова превышает 10 минут).</w:t>
      </w:r>
    </w:p>
    <w:p w:rsidR="00F570CC" w:rsidRPr="006909CD" w:rsidRDefault="00F570CC">
      <w:pPr>
        <w:widowControl w:val="0"/>
        <w:spacing w:after="0" w:line="240" w:lineRule="auto"/>
        <w:ind w:firstLine="709"/>
        <w:jc w:val="both"/>
        <w:rPr>
          <w:rFonts w:ascii="Times New Roman" w:eastAsia="Times New Roman" w:hAnsi="Times New Roman" w:cs="Times New Roman CYR"/>
          <w:sz w:val="28"/>
          <w:szCs w:val="28"/>
        </w:rPr>
      </w:pPr>
    </w:p>
    <w:p w:rsidR="00F570CC" w:rsidRDefault="00BE53B4">
      <w:pPr>
        <w:widowControl w:val="0"/>
        <w:spacing w:after="0" w:line="240" w:lineRule="auto"/>
        <w:jc w:val="right"/>
        <w:rPr>
          <w:rFonts w:ascii="Times New Roman" w:eastAsia="Times New Roman" w:hAnsi="Times New Roman" w:cs="Times New Roman CYR"/>
          <w:bCs/>
          <w:sz w:val="28"/>
          <w:szCs w:val="28"/>
          <w:lang w:val="en-US"/>
        </w:rPr>
      </w:pPr>
      <w:r w:rsidRPr="006909CD">
        <w:rPr>
          <w:rFonts w:ascii="Times New Roman" w:eastAsia="Times New Roman" w:hAnsi="Times New Roman" w:cs="Times New Roman CYR"/>
          <w:bCs/>
          <w:sz w:val="28"/>
          <w:szCs w:val="28"/>
        </w:rPr>
        <w:t>Таблица 1</w:t>
      </w:r>
      <w:r w:rsidRPr="006909CD">
        <w:rPr>
          <w:rFonts w:ascii="Times New Roman" w:eastAsia="Times New Roman" w:hAnsi="Times New Roman" w:cs="Times New Roman CYR"/>
          <w:bCs/>
          <w:sz w:val="28"/>
          <w:szCs w:val="28"/>
          <w:lang w:val="en-US"/>
        </w:rPr>
        <w:t>18</w:t>
      </w:r>
    </w:p>
    <w:p w:rsidR="006909CD" w:rsidRPr="006909CD" w:rsidRDefault="006909CD">
      <w:pPr>
        <w:widowControl w:val="0"/>
        <w:spacing w:after="0" w:line="240" w:lineRule="auto"/>
        <w:jc w:val="right"/>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4311"/>
        <w:gridCol w:w="1006"/>
        <w:gridCol w:w="1290"/>
        <w:gridCol w:w="1006"/>
        <w:gridCol w:w="1009"/>
        <w:gridCol w:w="1006"/>
      </w:tblGrid>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Наименование объектов, граничащих со зданиями и сооружениями складов нефти и нефтепродуктов</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Противопожарные расстояния от зданий и сооружений складов нефти и нефтепродуктов до граничащих с ними объектов при категории склада, м</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IIIб</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IIIв</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граничащих с ними производственных объектов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Лесные массивы: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хвойных и смешанных пород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лиственных пород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Склады лесных материалов, торфа, волокнистых горючих веществ, сена, соломы, а также участки открытого залегания торфа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Железные дороги общей сети (до подошвы насыпи или бровки выемки):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станциях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разъездах и платформах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 перегонах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Автомобильные дорога общей сети (край проезжей части):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 II и III категорий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 и V категорий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и общественные здания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Раздаточные колонки автозаправочных станций общего 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Индивидуальные гаражи и открытые стоянки для автомобилей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Очистные канализационные сооружения и насосные станции, не относящиеся к складу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Водозаправочные сооружения, не относящиеся к складу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Аварийный амбар для резервуарного парка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Технологические установки категорий А и Б по взрывопожарной и пожарной опасности и факельные установки для сжигания газа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bl>
    <w:p w:rsidR="00F570CC" w:rsidRPr="006909CD" w:rsidRDefault="00F570CC">
      <w:pPr>
        <w:widowControl w:val="0"/>
        <w:spacing w:after="0" w:line="240" w:lineRule="auto"/>
        <w:jc w:val="both"/>
        <w:rPr>
          <w:rFonts w:ascii="Times New Roman" w:eastAsia="Times New Roman" w:hAnsi="Times New Roman" w:cs="Times New Roman CYR"/>
          <w:sz w:val="28"/>
          <w:szCs w:val="28"/>
        </w:rPr>
      </w:pPr>
    </w:p>
    <w:p w:rsidR="00F570CC" w:rsidRPr="006909CD" w:rsidRDefault="00BE53B4">
      <w:pPr>
        <w:widowControl w:val="0"/>
        <w:spacing w:after="0" w:line="240" w:lineRule="auto"/>
        <w:ind w:firstLine="709"/>
        <w:jc w:val="both"/>
        <w:rPr>
          <w:rFonts w:ascii="Times New Roman" w:eastAsia="Times New Roman" w:hAnsi="Times New Roman" w:cs="Times New Roman CYR"/>
          <w:bCs/>
          <w:sz w:val="28"/>
          <w:szCs w:val="28"/>
        </w:rPr>
      </w:pPr>
      <w:r w:rsidRPr="006909CD">
        <w:rPr>
          <w:rFonts w:ascii="Times New Roman" w:eastAsia="Times New Roman" w:hAnsi="Times New Roman" w:cs="Times New Roman CYR"/>
          <w:bCs/>
          <w:sz w:val="28"/>
          <w:szCs w:val="28"/>
        </w:rPr>
        <w:t>Примечания:</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1. Расстояния, указанные в скобках, следует принимать для складов II категории общей вместимостью более 50000 куб. м.</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2. Расстояния, укатанные в таблице, определяются:</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между зданиями, сооружениями и строениями как расстояние на свету между наружными стенами или конструкциями зданий, сооружений и строений;</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от сливоналивных устройств - от оси железнодорожного пути со сливоналивными эстакадами;</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от площадок (открытых и под навесами) для сливоналивных устройств автомобильных цистерн, для насосов, тары и другого - от гранат этих площадок;</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от технологических эстакад и трубопроводов - от крайнего трубопровода;</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от факельных установок - от ствола факела.</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3. При размещении складов для хранения нефти и нефтепродуктов и лесных массивах, если их строительство связано с вырубкой леса, расстояние 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4. Расстояние от зданий, сооружений и строений складов до участков открытого залегания торфа допускается сокращать в два раза при условии засыпки открытого залегания торфа слоем земли толщиной не менее 0,5 м в пределах половины расстояния от зданий, сооружений и строений складов соответствующих категорий, указанного в </w:t>
      </w:r>
      <w:hyperlink w:anchor="sub_1350">
        <w:r w:rsidRPr="006909CD">
          <w:rPr>
            <w:rStyle w:val="ListLabel12"/>
            <w:rFonts w:eastAsia="Segoe UI"/>
            <w:sz w:val="28"/>
            <w:szCs w:val="28"/>
          </w:rPr>
          <w:t>таблице 112</w:t>
        </w:r>
      </w:hyperlink>
      <w:r w:rsidRPr="006909CD">
        <w:rPr>
          <w:rFonts w:ascii="Times New Roman" w:eastAsia="Times New Roman" w:hAnsi="Times New Roman" w:cs="Times New Roman CYR"/>
          <w:sz w:val="28"/>
          <w:szCs w:val="28"/>
        </w:rPr>
        <w:t xml:space="preserve"> настоящих Нормативов.</w:t>
      </w:r>
    </w:p>
    <w:p w:rsidR="00F570CC" w:rsidRPr="006909CD" w:rsidRDefault="00F570CC">
      <w:pPr>
        <w:widowControl w:val="0"/>
        <w:spacing w:after="0" w:line="240" w:lineRule="auto"/>
        <w:jc w:val="both"/>
        <w:rPr>
          <w:rFonts w:ascii="Times New Roman" w:eastAsia="Times New Roman" w:hAnsi="Times New Roman" w:cs="Times New Roman CYR"/>
          <w:sz w:val="28"/>
          <w:szCs w:val="28"/>
        </w:rPr>
      </w:pPr>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w:t>
      </w:r>
      <w:r w:rsidRPr="006909CD">
        <w:rPr>
          <w:rFonts w:ascii="Times New Roman" w:eastAsia="Times New Roman" w:hAnsi="Times New Roman" w:cs="Times New Roman CYR"/>
          <w:bCs/>
          <w:sz w:val="28"/>
          <w:szCs w:val="28"/>
          <w:lang w:val="en-US"/>
        </w:rPr>
        <w:t>19</w:t>
      </w:r>
    </w:p>
    <w:p w:rsidR="00F570CC" w:rsidRPr="006909CD" w:rsidRDefault="00F570CC">
      <w:pPr>
        <w:widowControl w:val="0"/>
        <w:spacing w:after="0" w:line="240" w:lineRule="auto"/>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565"/>
        <w:gridCol w:w="2249"/>
        <w:gridCol w:w="1983"/>
        <w:gridCol w:w="2831"/>
      </w:tblGrid>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Склад горючих жидкостей емкостью, куб. м</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Противопожарные расстояния от зданий и сооружений до складов горючих жидкостей при степени огнестойкости зданий, сооружений и строений, м</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 II</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 V</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более 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100 до 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Свыше 800 до 2000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120</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3278"/>
        <w:gridCol w:w="2556"/>
        <w:gridCol w:w="1889"/>
        <w:gridCol w:w="1905"/>
      </w:tblGrid>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Наименование объектов, до которых определяются противопожарные расстояния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Противопожарные расстояния от автозаправочных станций с подземными резервуарами, метров</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Противопожарные расстояния от автозаправочных станций с наземными резервуарами, метров</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общей вместимостью более 20 кубических метров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общей вместимостью не более 20 кубических метров</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Производственные, складские и административно-бытовые здания и сооружения промышленных организаций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Лесничества с лесными насаждениями: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хвойных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 смешанных пород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лиственных пород</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и общественные здания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Места массового пребывания людей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Индивидуальные гаражи и открытые стоянки для автомобилей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Торговые киоски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Автомобильные дороги общей сети (край проезжей части):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 II и III категорий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 и V категорий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9</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Маршруты электрифицированного городского транспорта (до контактной сети)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Железные дороги общей сети (до подошвы насыпи или бровки выемки)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Очистные канализационные сооружения и насосные станции, не относящиеся к автозаправочным станциям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Технологические установки категории АН, БН, ГН, здания и сооружения с наличием радиоактивных и </w:t>
            </w:r>
            <w:r>
              <w:rPr>
                <w:rFonts w:ascii="Times New Roman" w:eastAsia="Times New Roman" w:hAnsi="Times New Roman" w:cs="Times New Roman CYR"/>
                <w:sz w:val="24"/>
                <w:szCs w:val="24"/>
              </w:rPr>
              <w:lastRenderedPageBreak/>
              <w:t>вредных веществ I и II классов опасности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Склады лесных материалов, торфа, волокнистых горючих веществ, сена, соломы, а также участки открытого залегания торфа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6909CD" w:rsidRDefault="00BE53B4">
      <w:pPr>
        <w:widowControl w:val="0"/>
        <w:spacing w:after="0" w:line="240" w:lineRule="auto"/>
        <w:ind w:firstLine="709"/>
        <w:jc w:val="both"/>
        <w:rPr>
          <w:rFonts w:ascii="Times New Roman" w:eastAsia="Times New Roman" w:hAnsi="Times New Roman" w:cs="Times New Roman CYR"/>
          <w:bCs/>
          <w:sz w:val="28"/>
          <w:szCs w:val="28"/>
        </w:rPr>
      </w:pPr>
      <w:r w:rsidRPr="006909CD">
        <w:rPr>
          <w:rFonts w:ascii="Times New Roman" w:eastAsia="Times New Roman" w:hAnsi="Times New Roman" w:cs="Times New Roman CYR"/>
          <w:bCs/>
          <w:sz w:val="28"/>
          <w:szCs w:val="28"/>
        </w:rPr>
        <w:t>Примечания:</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1. 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bookmarkStart w:id="2076" w:name="sub_1371"/>
      <w:bookmarkEnd w:id="2076"/>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2.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3. 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 50 метров.</w:t>
      </w:r>
    </w:p>
    <w:p w:rsidR="00F570CC" w:rsidRPr="006909CD" w:rsidRDefault="00F570CC">
      <w:pPr>
        <w:widowControl w:val="0"/>
        <w:spacing w:after="0" w:line="240" w:lineRule="auto"/>
        <w:jc w:val="both"/>
        <w:rPr>
          <w:rFonts w:ascii="Times New Roman" w:eastAsia="Times New Roman" w:hAnsi="Times New Roman" w:cs="Times New Roman CYR"/>
          <w:sz w:val="28"/>
          <w:szCs w:val="28"/>
        </w:rPr>
      </w:pPr>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12</w:t>
      </w:r>
      <w:r w:rsidRPr="006909CD">
        <w:rPr>
          <w:rFonts w:ascii="Times New Roman" w:eastAsia="Times New Roman" w:hAnsi="Times New Roman" w:cs="Times New Roman CYR"/>
          <w:bCs/>
          <w:sz w:val="28"/>
          <w:szCs w:val="28"/>
          <w:lang w:val="en-US"/>
        </w:rPr>
        <w:t>1</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216"/>
        <w:gridCol w:w="2337"/>
        <w:gridCol w:w="1377"/>
        <w:gridCol w:w="1849"/>
        <w:gridCol w:w="1849"/>
      </w:tblGrid>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Наименование здания и сооружения</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Противопожарные расстояния, м</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резервуары наземные под давлением, включая полуизотермические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резервуары подземные под давлением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резервуары наземные изотермические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резервуары подземные изотермические</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Трамвайные пути и троллейбусные линии, железные дороги общей сети (до подошвы насыпи или бровки выемки)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Автомобильные дороги общей сети (край проезжей части)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trHeight w:val="120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Линии электропередачи (воздушные) высокого напряжения (от подошвы обвалования)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менее 1,5 высоты подошвы опоры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менее 1,5 высоты подошвы опоры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менее 1,5 высоты подошвы опоры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менее 1,5 высоты подошвы опоры</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Границы территорий смежных организаций (до ограждения)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и общественные здания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вне пределов санитарно - защитной зоны, но не менее 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вне пределов санитарно - защитной зоны, но не менее 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вне пределов санитарно - защитной зоны, но не менее 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вне пределов санитарно - защитной зоны, но не менее 300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ТЭЦ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Склады лесоматериалов и твердого топлива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Лесничества с лесными насаждениями лиственных пород (от ограждения территории организации или склада)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Внутризаводские наземные и подземные технологические трубопроводы, не относящиеся к складу</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вне обвалования, но ближе к 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ближе 15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вне обвалования, но ближе к 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ближе 15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организации в производственной зоне при объеме резервуаров, куб. м</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2000 - 5000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6000 - 10000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Факельная установка (до ствола факела)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Здания и сооружения в зоне, прилегающей к </w:t>
            </w:r>
            <w:r>
              <w:rPr>
                <w:rFonts w:ascii="Times New Roman" w:eastAsia="Times New Roman" w:hAnsi="Times New Roman" w:cs="Times New Roman CYR"/>
                <w:sz w:val="24"/>
                <w:szCs w:val="24"/>
              </w:rPr>
              <w:lastRenderedPageBreak/>
              <w:t>территории организации (административной зоне)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250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12</w:t>
      </w:r>
      <w:r w:rsidRPr="006909CD">
        <w:rPr>
          <w:rFonts w:ascii="Times New Roman" w:eastAsia="Times New Roman" w:hAnsi="Times New Roman" w:cs="Times New Roman CYR"/>
          <w:bCs/>
          <w:sz w:val="28"/>
          <w:szCs w:val="28"/>
          <w:lang w:val="en-US"/>
        </w:rPr>
        <w:t>2</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724"/>
        <w:gridCol w:w="1496"/>
        <w:gridCol w:w="1496"/>
        <w:gridCol w:w="1956"/>
        <w:gridCol w:w="1956"/>
      </w:tblGrid>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Наименование здания и сооружения</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Противопожарные расстояния, м</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резервуары наземные под давлением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резервуары подземные под давлением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резервуары наземные изотермические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резервуары подземные изотермические</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Трамвайные пути и троллейбусные линии, подъездные железнодорожные пути (до подошвы насыпи или бровки выемки) и автомобильные дороги общей сети (край проезжей части)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ЛЭП (воздушные)</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менее 1,5 высоты опоры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менее 1,5 высоты опоры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менее 1,5 высоты опоры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не менее 1,5 высоты опоры</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производственной, складской подсобной зоны товарно-сырьевой базы или склада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Здания и сооружения (административной) зоны организации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Факельная установка (до ствола факела)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Границы территорий смежных организаций (до ограждения)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Жилые и общественные здания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вне пределов санитарно-защитной зоны, но не менее 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вне пределов санитарно-защитной зоны, но не менее 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вне пределов санитарно-защитной зоны, но не менее 500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вне пределов санитарно-защитной зоны, но не менее 300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ТЭЦ</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Лесничества с лесными насаждениями хвойных пород от ограждения товарно-сырьевой базы или склада)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75</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 xml:space="preserve">Лесничества с лесными насаждениями </w:t>
            </w:r>
            <w:r>
              <w:rPr>
                <w:rFonts w:ascii="Times New Roman" w:eastAsia="Times New Roman" w:hAnsi="Times New Roman" w:cs="Times New Roman CYR"/>
                <w:sz w:val="24"/>
                <w:szCs w:val="24"/>
              </w:rPr>
              <w:lastRenderedPageBreak/>
              <w:t>лиственных пород (от ограждения товарно-сырьевой базы или склада)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lastRenderedPageBreak/>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Объекты речного и морского транспорта, гидротехнические сооружения, мосты при расположении складов ниже по течению от этих объектов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Объекты речного и морского транспорта, гидротехнические сооружения, мосты при расположении складов выше по течению от этих объектов</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2000</w:t>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Default="00F570CC" w:rsidP="006909CD">
      <w:pPr>
        <w:widowControl w:val="0"/>
        <w:spacing w:after="0" w:line="240" w:lineRule="auto"/>
        <w:rPr>
          <w:rFonts w:ascii="Times New Roman" w:eastAsia="Times New Roman" w:hAnsi="Times New Roman" w:cs="Times New Roman CYR"/>
          <w:bCs/>
          <w:sz w:val="24"/>
          <w:szCs w:val="24"/>
        </w:rPr>
      </w:pPr>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12</w:t>
      </w:r>
      <w:r w:rsidRPr="006909CD">
        <w:rPr>
          <w:rFonts w:ascii="Times New Roman" w:eastAsia="Times New Roman" w:hAnsi="Times New Roman" w:cs="Times New Roman CYR"/>
          <w:bCs/>
          <w:sz w:val="28"/>
          <w:szCs w:val="28"/>
          <w:lang w:val="en-US"/>
        </w:rPr>
        <w:t>3</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2319"/>
        <w:gridCol w:w="733"/>
        <w:gridCol w:w="1054"/>
        <w:gridCol w:w="1081"/>
        <w:gridCol w:w="1349"/>
        <w:gridCol w:w="1716"/>
        <w:gridCol w:w="1376"/>
      </w:tblGrid>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Площадь территории населенного пункта, тыс.га</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Население, тыс. человек</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5 до 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20 до 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50 до 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100 до 250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свыше 250 до 500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426E9AAE" wp14:editId="2830E1F9">
                  <wp:extent cx="334645" cy="345440"/>
                  <wp:effectExtent l="0" t="0" r="0" b="0"/>
                  <wp:docPr id="1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25"/>
                          <pic:cNvPicPr>
                            <a:picLocks noChangeAspect="1" noChangeArrowheads="1"/>
                          </pic:cNvPicPr>
                        </pic:nvPicPr>
                        <pic:blipFill>
                          <a:blip r:embed="rId56"/>
                          <a:stretch>
                            <a:fillRect/>
                          </a:stretch>
                        </pic:blipFill>
                        <pic:spPr bwMode="auto">
                          <a:xfrm>
                            <a:off x="0" y="0"/>
                            <a:ext cx="334645" cy="345440"/>
                          </a:xfrm>
                          <a:prstGeom prst="rect">
                            <a:avLst/>
                          </a:prstGeom>
                        </pic:spPr>
                      </pic:pic>
                    </a:graphicData>
                  </a:graphic>
                </wp:inline>
              </w:drawing>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7659E259" wp14:editId="714D68D0">
                  <wp:extent cx="334645" cy="345440"/>
                  <wp:effectExtent l="0" t="0" r="0" b="0"/>
                  <wp:docPr id="16"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24"/>
                          <pic:cNvPicPr>
                            <a:picLocks noChangeAspect="1" noChangeArrowheads="1"/>
                          </pic:cNvPicPr>
                        </pic:nvPicPr>
                        <pic:blipFill>
                          <a:blip r:embed="rId57"/>
                          <a:stretch>
                            <a:fillRect/>
                          </a:stretch>
                        </pic:blipFill>
                        <pic:spPr bwMode="auto">
                          <a:xfrm>
                            <a:off x="0" y="0"/>
                            <a:ext cx="334645" cy="345440"/>
                          </a:xfrm>
                          <a:prstGeom prst="rect">
                            <a:avLst/>
                          </a:prstGeom>
                        </pic:spPr>
                      </pic:pic>
                    </a:graphicData>
                  </a:graphic>
                </wp:inline>
              </w:drawing>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41BAF6C3" wp14:editId="3C9972C7">
                  <wp:extent cx="334645" cy="345440"/>
                  <wp:effectExtent l="0" t="0" r="0" b="0"/>
                  <wp:docPr id="17"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23"/>
                          <pic:cNvPicPr>
                            <a:picLocks noChangeAspect="1" noChangeArrowheads="1"/>
                          </pic:cNvPicPr>
                        </pic:nvPicPr>
                        <pic:blipFill>
                          <a:blip r:embed="rId58"/>
                          <a:stretch>
                            <a:fillRect/>
                          </a:stretch>
                        </pic:blipFill>
                        <pic:spPr bwMode="auto">
                          <a:xfrm>
                            <a:off x="0" y="0"/>
                            <a:ext cx="334645" cy="345440"/>
                          </a:xfrm>
                          <a:prstGeom prst="rect">
                            <a:avLst/>
                          </a:prstGeom>
                        </pic:spPr>
                      </pic:pic>
                    </a:graphicData>
                  </a:graphic>
                </wp:inline>
              </w:drawing>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65D51142" wp14:editId="3A04106E">
                  <wp:extent cx="624205" cy="345440"/>
                  <wp:effectExtent l="0" t="0" r="0" b="0"/>
                  <wp:docPr id="1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22"/>
                          <pic:cNvPicPr>
                            <a:picLocks noChangeAspect="1" noChangeArrowheads="1"/>
                          </pic:cNvPicPr>
                        </pic:nvPicPr>
                        <pic:blipFill>
                          <a:blip r:embed="rId59"/>
                          <a:stretch>
                            <a:fillRect/>
                          </a:stretch>
                        </pic:blipFill>
                        <pic:spPr bwMode="auto">
                          <a:xfrm>
                            <a:off x="0" y="0"/>
                            <a:ext cx="624205" cy="345440"/>
                          </a:xfrm>
                          <a:prstGeom prst="rect">
                            <a:avLst/>
                          </a:prstGeom>
                        </pic:spPr>
                      </pic:pic>
                    </a:graphicData>
                  </a:graphic>
                </wp:inline>
              </w:drawing>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2 до 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48F724AD" wp14:editId="4C46DD15">
                  <wp:extent cx="624205" cy="345440"/>
                  <wp:effectExtent l="0" t="0" r="0" b="0"/>
                  <wp:docPr id="19"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21"/>
                          <pic:cNvPicPr>
                            <a:picLocks noChangeAspect="1" noChangeArrowheads="1"/>
                          </pic:cNvPicPr>
                        </pic:nvPicPr>
                        <pic:blipFill>
                          <a:blip r:embed="rId60"/>
                          <a:stretch>
                            <a:fillRect/>
                          </a:stretch>
                        </pic:blipFill>
                        <pic:spPr bwMode="auto">
                          <a:xfrm>
                            <a:off x="0" y="0"/>
                            <a:ext cx="624205" cy="345440"/>
                          </a:xfrm>
                          <a:prstGeom prst="rect">
                            <a:avLst/>
                          </a:prstGeom>
                        </pic:spPr>
                      </pic:pic>
                    </a:graphicData>
                  </a:graphic>
                </wp:inline>
              </w:drawing>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559C5F78" wp14:editId="6B076D8F">
                  <wp:extent cx="624205" cy="34544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20"/>
                          <pic:cNvPicPr>
                            <a:picLocks noChangeAspect="1" noChangeArrowheads="1"/>
                          </pic:cNvPicPr>
                        </pic:nvPicPr>
                        <pic:blipFill>
                          <a:blip r:embed="rId61"/>
                          <a:stretch>
                            <a:fillRect/>
                          </a:stretch>
                        </pic:blipFill>
                        <pic:spPr bwMode="auto">
                          <a:xfrm>
                            <a:off x="0" y="0"/>
                            <a:ext cx="624205" cy="345440"/>
                          </a:xfrm>
                          <a:prstGeom prst="rect">
                            <a:avLst/>
                          </a:prstGeom>
                        </pic:spPr>
                      </pic:pic>
                    </a:graphicData>
                  </a:graphic>
                </wp:inline>
              </w:drawing>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4 до 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17030787" wp14:editId="6A449431">
                  <wp:extent cx="624205" cy="345440"/>
                  <wp:effectExtent l="0" t="0" r="0" b="0"/>
                  <wp:docPr id="2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19"/>
                          <pic:cNvPicPr>
                            <a:picLocks noChangeAspect="1" noChangeArrowheads="1"/>
                          </pic:cNvPicPr>
                        </pic:nvPicPr>
                        <pic:blipFill>
                          <a:blip r:embed="rId62"/>
                          <a:stretch>
                            <a:fillRect/>
                          </a:stretch>
                        </pic:blipFill>
                        <pic:spPr bwMode="auto">
                          <a:xfrm>
                            <a:off x="0" y="0"/>
                            <a:ext cx="624205" cy="345440"/>
                          </a:xfrm>
                          <a:prstGeom prst="rect">
                            <a:avLst/>
                          </a:prstGeom>
                        </pic:spPr>
                      </pic:pic>
                    </a:graphicData>
                  </a:graphic>
                </wp:inline>
              </w:drawing>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63F606F2" wp14:editId="70756860">
                  <wp:extent cx="624205" cy="345440"/>
                  <wp:effectExtent l="0" t="0" r="0" b="0"/>
                  <wp:docPr id="22"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18"/>
                          <pic:cNvPicPr>
                            <a:picLocks noChangeAspect="1" noChangeArrowheads="1"/>
                          </pic:cNvPicPr>
                        </pic:nvPicPr>
                        <pic:blipFill>
                          <a:blip r:embed="rId63"/>
                          <a:stretch>
                            <a:fillRect/>
                          </a:stretch>
                        </pic:blipFill>
                        <pic:spPr bwMode="auto">
                          <a:xfrm>
                            <a:off x="0" y="0"/>
                            <a:ext cx="624205" cy="345440"/>
                          </a:xfrm>
                          <a:prstGeom prst="rect">
                            <a:avLst/>
                          </a:prstGeom>
                        </pic:spPr>
                      </pic:pic>
                    </a:graphicData>
                  </a:graphic>
                </wp:inline>
              </w:drawing>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6 до 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63320B61" wp14:editId="11EB86A5">
                  <wp:extent cx="902970" cy="345440"/>
                  <wp:effectExtent l="0" t="0" r="0" b="0"/>
                  <wp:docPr id="2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Рисунок 17"/>
                          <pic:cNvPicPr>
                            <a:picLocks noChangeAspect="1" noChangeArrowheads="1"/>
                          </pic:cNvPicPr>
                        </pic:nvPicPr>
                        <pic:blipFill>
                          <a:blip r:embed="rId64"/>
                          <a:stretch>
                            <a:fillRect/>
                          </a:stretch>
                        </pic:blipFill>
                        <pic:spPr bwMode="auto">
                          <a:xfrm>
                            <a:off x="0" y="0"/>
                            <a:ext cx="902970" cy="345440"/>
                          </a:xfrm>
                          <a:prstGeom prst="rect">
                            <a:avLst/>
                          </a:prstGeom>
                        </pic:spPr>
                      </pic:pic>
                    </a:graphicData>
                  </a:graphic>
                </wp:inline>
              </w:drawing>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13992BD4" wp14:editId="76332D38">
                  <wp:extent cx="624205" cy="345440"/>
                  <wp:effectExtent l="0" t="0" r="0" b="0"/>
                  <wp:docPr id="2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16"/>
                          <pic:cNvPicPr>
                            <a:picLocks noChangeAspect="1" noChangeArrowheads="1"/>
                          </pic:cNvPicPr>
                        </pic:nvPicPr>
                        <pic:blipFill>
                          <a:blip r:embed="rId65"/>
                          <a:stretch>
                            <a:fillRect/>
                          </a:stretch>
                        </pic:blipFill>
                        <pic:spPr bwMode="auto">
                          <a:xfrm>
                            <a:off x="0" y="0"/>
                            <a:ext cx="624205" cy="345440"/>
                          </a:xfrm>
                          <a:prstGeom prst="rect">
                            <a:avLst/>
                          </a:prstGeom>
                        </pic:spPr>
                      </pic:pic>
                    </a:graphicData>
                  </a:graphic>
                </wp:inline>
              </w:drawing>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8 до 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245AA8F1" wp14:editId="450FF919">
                  <wp:extent cx="624205" cy="345440"/>
                  <wp:effectExtent l="0" t="0" r="0" b="0"/>
                  <wp:docPr id="2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15"/>
                          <pic:cNvPicPr>
                            <a:picLocks noChangeAspect="1" noChangeArrowheads="1"/>
                          </pic:cNvPicPr>
                        </pic:nvPicPr>
                        <pic:blipFill>
                          <a:blip r:embed="rId66"/>
                          <a:stretch>
                            <a:fillRect/>
                          </a:stretch>
                        </pic:blipFill>
                        <pic:spPr bwMode="auto">
                          <a:xfrm>
                            <a:off x="0" y="0"/>
                            <a:ext cx="624205" cy="345440"/>
                          </a:xfrm>
                          <a:prstGeom prst="rect">
                            <a:avLst/>
                          </a:prstGeom>
                        </pic:spPr>
                      </pic:pic>
                    </a:graphicData>
                  </a:graphic>
                </wp:inline>
              </w:drawing>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10 до 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10D3FBDE" wp14:editId="2F722793">
                  <wp:extent cx="624205" cy="345440"/>
                  <wp:effectExtent l="0" t="0" r="0" b="0"/>
                  <wp:docPr id="2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14"/>
                          <pic:cNvPicPr>
                            <a:picLocks noChangeAspect="1" noChangeArrowheads="1"/>
                          </pic:cNvPicPr>
                        </pic:nvPicPr>
                        <pic:blipFill>
                          <a:blip r:embed="rId67"/>
                          <a:stretch>
                            <a:fillRect/>
                          </a:stretch>
                        </pic:blipFill>
                        <pic:spPr bwMode="auto">
                          <a:xfrm>
                            <a:off x="0" y="0"/>
                            <a:ext cx="624205" cy="345440"/>
                          </a:xfrm>
                          <a:prstGeom prst="rect">
                            <a:avLst/>
                          </a:prstGeom>
                        </pic:spPr>
                      </pic:pic>
                    </a:graphicData>
                  </a:graphic>
                </wp:inline>
              </w:drawing>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12 до 14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spacing w:after="0" w:line="240" w:lineRule="auto"/>
              <w:jc w:val="both"/>
              <w:rPr>
                <w:rFonts w:ascii="Times New Roman" w:eastAsia="Times New Roman" w:hAnsi="Times New Roman" w:cs="Times New Roman CY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noProof/>
              </w:rPr>
              <w:drawing>
                <wp:inline distT="0" distB="0" distL="0" distR="0" wp14:anchorId="49650785" wp14:editId="43DE6058">
                  <wp:extent cx="624205" cy="345440"/>
                  <wp:effectExtent l="0" t="0" r="0" b="0"/>
                  <wp:docPr id="2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13"/>
                          <pic:cNvPicPr>
                            <a:picLocks noChangeAspect="1" noChangeArrowheads="1"/>
                          </pic:cNvPicPr>
                        </pic:nvPicPr>
                        <pic:blipFill>
                          <a:blip r:embed="rId68"/>
                          <a:stretch>
                            <a:fillRect/>
                          </a:stretch>
                        </pic:blipFill>
                        <pic:spPr bwMode="auto">
                          <a:xfrm>
                            <a:off x="0" y="0"/>
                            <a:ext cx="624205" cy="345440"/>
                          </a:xfrm>
                          <a:prstGeom prst="rect">
                            <a:avLst/>
                          </a:prstGeom>
                        </pic:spPr>
                      </pic:pic>
                    </a:graphicData>
                  </a:graphic>
                </wp:inline>
              </w:drawing>
            </w:r>
          </w:p>
        </w:tc>
      </w:tr>
    </w:tbl>
    <w:p w:rsidR="00F570CC" w:rsidRDefault="00F570CC">
      <w:pPr>
        <w:widowControl w:val="0"/>
        <w:spacing w:after="0" w:line="240" w:lineRule="auto"/>
        <w:jc w:val="both"/>
        <w:rPr>
          <w:rFonts w:ascii="Times New Roman" w:eastAsia="Times New Roman" w:hAnsi="Times New Roman" w:cs="Times New Roman CYR"/>
          <w:sz w:val="24"/>
          <w:szCs w:val="24"/>
        </w:rPr>
      </w:pPr>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12</w:t>
      </w:r>
      <w:r w:rsidRPr="006909CD">
        <w:rPr>
          <w:rFonts w:ascii="Times New Roman" w:eastAsia="Times New Roman" w:hAnsi="Times New Roman" w:cs="Times New Roman CYR"/>
          <w:bCs/>
          <w:sz w:val="28"/>
          <w:szCs w:val="28"/>
          <w:lang w:val="en-US"/>
        </w:rPr>
        <w:t>4</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4491"/>
        <w:gridCol w:w="821"/>
        <w:gridCol w:w="1536"/>
        <w:gridCol w:w="1662"/>
      </w:tblGrid>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Наименование специальных автомобилей</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Число жителей в населенном пункте,</w:t>
            </w:r>
          </w:p>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тыс. человек</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до 50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50 до 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 100 до 350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Автолестницы и автоподъемники</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pPr>
            <w:r>
              <w:rPr>
                <w:rFonts w:ascii="Times New Roman" w:eastAsia="Times New Roman" w:hAnsi="Times New Roman" w:cs="Times New Roman CYR"/>
                <w:sz w:val="24"/>
                <w:szCs w:val="24"/>
              </w:rPr>
              <w:t>1 &lt;</w:t>
            </w:r>
            <w:hyperlink w:anchor="sub_111121">
              <w:r>
                <w:rPr>
                  <w:rStyle w:val="ListLabel12"/>
                  <w:rFonts w:eastAsia="Segoe UI"/>
                </w:rPr>
                <w:t>*</w:t>
              </w:r>
            </w:hyperlink>
            <w:r>
              <w:rPr>
                <w:rFonts w:ascii="Times New Roman" w:eastAsia="Times New Roman" w:hAnsi="Times New Roman" w:cs="Times New Roman CYR"/>
                <w:sz w:val="24"/>
                <w:szCs w:val="24"/>
              </w:rPr>
              <w:t>&gt;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3</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Автомобили газодымозащитной службы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Автомобили связи и освещения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r>
    </w:tbl>
    <w:p w:rsidR="006909CD" w:rsidRDefault="006909CD">
      <w:pPr>
        <w:widowControl w:val="0"/>
        <w:spacing w:after="0" w:line="240" w:lineRule="auto"/>
        <w:ind w:firstLine="709"/>
        <w:jc w:val="both"/>
        <w:rPr>
          <w:rFonts w:ascii="Times New Roman" w:eastAsia="Times New Roman" w:hAnsi="Times New Roman" w:cs="Times New Roman CYR"/>
          <w:sz w:val="24"/>
          <w:szCs w:val="24"/>
        </w:rPr>
      </w:pPr>
      <w:bookmarkStart w:id="2077" w:name="sub_1111211"/>
    </w:p>
    <w:p w:rsidR="00F570CC" w:rsidRPr="006909CD" w:rsidRDefault="00BE53B4">
      <w:pPr>
        <w:widowControl w:val="0"/>
        <w:spacing w:after="0" w:line="240" w:lineRule="auto"/>
        <w:ind w:firstLine="709"/>
        <w:jc w:val="both"/>
        <w:rPr>
          <w:rFonts w:ascii="Times New Roman" w:eastAsia="Times New Roman" w:hAnsi="Times New Roman" w:cs="Times New Roman CYR"/>
          <w:sz w:val="28"/>
          <w:szCs w:val="28"/>
        </w:rPr>
      </w:pPr>
      <w:r w:rsidRPr="006909CD">
        <w:rPr>
          <w:rFonts w:ascii="Times New Roman" w:eastAsia="Times New Roman" w:hAnsi="Times New Roman" w:cs="Times New Roman CYR"/>
          <w:sz w:val="28"/>
          <w:szCs w:val="28"/>
        </w:rPr>
        <w:t>&lt;*&gt; При наличии зданий высотой 4 этажа и более.</w:t>
      </w:r>
      <w:bookmarkEnd w:id="2077"/>
    </w:p>
    <w:p w:rsidR="00F570CC" w:rsidRPr="006909CD" w:rsidRDefault="00F570CC">
      <w:pPr>
        <w:widowControl w:val="0"/>
        <w:spacing w:after="0" w:line="240" w:lineRule="auto"/>
        <w:jc w:val="right"/>
        <w:rPr>
          <w:rFonts w:ascii="Times New Roman" w:eastAsia="Times New Roman" w:hAnsi="Times New Roman" w:cs="Times New Roman CYR"/>
          <w:bCs/>
          <w:sz w:val="28"/>
          <w:szCs w:val="28"/>
        </w:rPr>
      </w:pPr>
    </w:p>
    <w:p w:rsidR="00F570CC" w:rsidRPr="006909CD" w:rsidRDefault="00F570CC">
      <w:pPr>
        <w:widowControl w:val="0"/>
        <w:spacing w:after="0" w:line="240" w:lineRule="auto"/>
        <w:jc w:val="right"/>
        <w:rPr>
          <w:rFonts w:ascii="Times New Roman" w:eastAsia="Times New Roman" w:hAnsi="Times New Roman" w:cs="Times New Roman CYR"/>
          <w:bCs/>
          <w:sz w:val="28"/>
          <w:szCs w:val="28"/>
        </w:rPr>
      </w:pPr>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12</w:t>
      </w:r>
      <w:r w:rsidRPr="006909CD">
        <w:rPr>
          <w:rFonts w:ascii="Times New Roman" w:eastAsia="Times New Roman" w:hAnsi="Times New Roman" w:cs="Times New Roman CYR"/>
          <w:bCs/>
          <w:sz w:val="28"/>
          <w:szCs w:val="28"/>
          <w:lang w:val="en-US"/>
        </w:rPr>
        <w:t>5</w:t>
      </w:r>
    </w:p>
    <w:p w:rsidR="00F570CC" w:rsidRDefault="00F570CC">
      <w:pPr>
        <w:widowControl w:val="0"/>
        <w:spacing w:after="0" w:line="240" w:lineRule="auto"/>
        <w:jc w:val="both"/>
        <w:rPr>
          <w:rFonts w:ascii="Times New Roman" w:eastAsia="Times New Roman" w:hAnsi="Times New Roman" w:cs="Times New Roman CY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1905"/>
        <w:gridCol w:w="460"/>
        <w:gridCol w:w="3621"/>
        <w:gridCol w:w="3642"/>
      </w:tblGrid>
      <w:tr w:rsidR="00F570CC" w:rsidTr="006909CD">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Количество пожарных автомобилей в депо, шт.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Площадь земельного участка пожарного депо, га</w:t>
            </w:r>
          </w:p>
        </w:tc>
      </w:tr>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Тип пожарного депо</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2,2</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1,95</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1,75</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0,8</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1,7</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1,6</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1,3</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IV</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1,2</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0,8</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V</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0,85</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0,55</w:t>
            </w:r>
          </w:p>
        </w:tc>
      </w:tr>
    </w:tbl>
    <w:p w:rsidR="00F570CC" w:rsidRDefault="00F570CC">
      <w:pPr>
        <w:widowControl w:val="0"/>
        <w:spacing w:after="0" w:line="240" w:lineRule="auto"/>
        <w:ind w:firstLine="709"/>
        <w:jc w:val="both"/>
        <w:rPr>
          <w:rFonts w:ascii="Times New Roman" w:eastAsia="Times New Roman" w:hAnsi="Times New Roman" w:cs="Times New Roman CYR"/>
          <w:b/>
          <w:bCs/>
          <w:sz w:val="24"/>
          <w:szCs w:val="24"/>
        </w:rPr>
      </w:pP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bCs/>
          <w:sz w:val="28"/>
          <w:szCs w:val="28"/>
        </w:rPr>
        <w:t>Примечание</w:t>
      </w:r>
      <w:r w:rsidRPr="006909CD">
        <w:rPr>
          <w:rFonts w:ascii="Times New Roman" w:eastAsia="Times New Roman" w:hAnsi="Times New Roman" w:cs="Times New Roman CYR"/>
          <w:sz w:val="28"/>
          <w:szCs w:val="28"/>
        </w:rPr>
        <w:t>.</w:t>
      </w:r>
    </w:p>
    <w:p w:rsidR="00F570CC" w:rsidRPr="006909CD" w:rsidRDefault="00BE53B4">
      <w:pPr>
        <w:widowControl w:val="0"/>
        <w:spacing w:after="0" w:line="240" w:lineRule="auto"/>
        <w:ind w:firstLine="709"/>
        <w:jc w:val="both"/>
        <w:rPr>
          <w:sz w:val="28"/>
          <w:szCs w:val="28"/>
        </w:rPr>
      </w:pPr>
      <w:r w:rsidRPr="006909CD">
        <w:rPr>
          <w:rFonts w:ascii="Times New Roman" w:eastAsia="Times New Roman" w:hAnsi="Times New Roman" w:cs="Times New Roman CYR"/>
          <w:sz w:val="28"/>
          <w:szCs w:val="28"/>
        </w:rPr>
        <w:t xml:space="preserve">Количество специальных автомобилей, не указанных в </w:t>
      </w:r>
      <w:hyperlink w:anchor="sub_1301">
        <w:r w:rsidRPr="006909CD">
          <w:rPr>
            <w:rStyle w:val="ListLabel12"/>
            <w:rFonts w:eastAsia="Segoe UI"/>
            <w:sz w:val="28"/>
            <w:szCs w:val="28"/>
          </w:rPr>
          <w:t>таблице 119</w:t>
        </w:r>
      </w:hyperlink>
      <w:r w:rsidRPr="006909CD">
        <w:rPr>
          <w:rFonts w:ascii="Times New Roman" w:eastAsia="Times New Roman" w:hAnsi="Times New Roman" w:cs="Times New Roman CYR"/>
          <w:sz w:val="28"/>
          <w:szCs w:val="28"/>
        </w:rPr>
        <w:t xml:space="preserve"> 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rsidR="00F570CC" w:rsidRPr="006909CD" w:rsidRDefault="00BE53B4">
      <w:pPr>
        <w:widowControl w:val="0"/>
        <w:spacing w:after="0" w:line="240" w:lineRule="auto"/>
        <w:jc w:val="right"/>
        <w:rPr>
          <w:sz w:val="28"/>
          <w:szCs w:val="28"/>
        </w:rPr>
      </w:pPr>
      <w:r w:rsidRPr="006909CD">
        <w:rPr>
          <w:rFonts w:ascii="Times New Roman" w:eastAsia="Times New Roman" w:hAnsi="Times New Roman" w:cs="Times New Roman CYR"/>
          <w:bCs/>
          <w:sz w:val="28"/>
          <w:szCs w:val="28"/>
        </w:rPr>
        <w:t>Таблица 1</w:t>
      </w:r>
      <w:bookmarkStart w:id="2078" w:name="sub_1430"/>
      <w:bookmarkEnd w:id="2078"/>
      <w:r w:rsidRPr="006909CD">
        <w:rPr>
          <w:rFonts w:ascii="Times New Roman" w:eastAsia="Times New Roman" w:hAnsi="Times New Roman" w:cs="Times New Roman CYR"/>
          <w:bCs/>
          <w:sz w:val="28"/>
          <w:szCs w:val="28"/>
        </w:rPr>
        <w:t>26</w:t>
      </w:r>
    </w:p>
    <w:p w:rsidR="00F570CC" w:rsidRPr="006909CD" w:rsidRDefault="00F570CC">
      <w:pPr>
        <w:widowControl w:val="0"/>
        <w:spacing w:after="0" w:line="240" w:lineRule="auto"/>
        <w:jc w:val="both"/>
        <w:rPr>
          <w:rFonts w:ascii="Times New Roman" w:eastAsia="Times New Roman" w:hAnsi="Times New Roman" w:cs="Times New Roman CY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000" w:firstRow="0" w:lastRow="0" w:firstColumn="0" w:lastColumn="0" w:noHBand="0" w:noVBand="0"/>
      </w:tblPr>
      <w:tblGrid>
        <w:gridCol w:w="4388"/>
        <w:gridCol w:w="849"/>
        <w:gridCol w:w="915"/>
      </w:tblGrid>
      <w:tr w:rsidR="00F570CC" w:rsidTr="006909CD">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Наименование зданий и сооружений</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Площадь, кв. м</w:t>
            </w:r>
          </w:p>
        </w:tc>
      </w:tr>
      <w:tr w:rsidR="00F570CC" w:rsidTr="006909CD">
        <w:trP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F570CC">
            <w:pPr>
              <w:widowControl w:val="0"/>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 тип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III тип</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Отряд (часть, пост) технической службы</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4500</w:t>
            </w:r>
          </w:p>
        </w:tc>
      </w:tr>
      <w:tr w:rsidR="00F570CC" w:rsidTr="006909C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rPr>
                <w:rFonts w:ascii="Times New Roman" w:eastAsia="Times New Roman" w:hAnsi="Times New Roman" w:cs="Times New Roman CYR"/>
                <w:sz w:val="24"/>
                <w:szCs w:val="24"/>
              </w:rPr>
            </w:pPr>
            <w:r>
              <w:rPr>
                <w:rFonts w:ascii="Times New Roman" w:eastAsia="Times New Roman" w:hAnsi="Times New Roman" w:cs="Times New Roman CYR"/>
                <w:sz w:val="24"/>
                <w:szCs w:val="24"/>
              </w:rPr>
              <w:t>Опорный пункт пожаротушения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15000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pPr>
              <w:widowControl w:val="0"/>
              <w:spacing w:after="0" w:line="240" w:lineRule="auto"/>
              <w:jc w:val="center"/>
              <w:rPr>
                <w:rFonts w:ascii="Times New Roman" w:eastAsia="Times New Roman" w:hAnsi="Times New Roman" w:cs="Times New Roman CYR"/>
                <w:sz w:val="24"/>
                <w:szCs w:val="24"/>
              </w:rPr>
            </w:pPr>
            <w:r>
              <w:rPr>
                <w:rFonts w:ascii="Times New Roman" w:eastAsia="Times New Roman" w:hAnsi="Times New Roman" w:cs="Times New Roman CYR"/>
                <w:sz w:val="24"/>
                <w:szCs w:val="24"/>
              </w:rPr>
              <w:t>5000</w:t>
            </w:r>
          </w:p>
        </w:tc>
      </w:tr>
    </w:tbl>
    <w:p w:rsidR="00F570CC" w:rsidRDefault="00F570CC">
      <w:pPr>
        <w:sectPr w:rsidR="00F570CC" w:rsidSect="0071518D">
          <w:headerReference w:type="default" r:id="rId69"/>
          <w:footerReference w:type="default" r:id="rId70"/>
          <w:pgSz w:w="11906" w:h="16838"/>
          <w:pgMar w:top="1134" w:right="567" w:bottom="1134" w:left="1701" w:header="794" w:footer="323" w:gutter="0"/>
          <w:cols w:space="720"/>
          <w:formProt w:val="0"/>
          <w:titlePg/>
          <w:docGrid w:linePitch="299" w:charSpace="4096"/>
        </w:sectPr>
      </w:pPr>
    </w:p>
    <w:p w:rsidR="00F570CC" w:rsidRPr="006909CD" w:rsidRDefault="00BE53B4">
      <w:pPr>
        <w:pStyle w:val="1"/>
        <w:keepNext w:val="0"/>
        <w:pageBreakBefore w:val="0"/>
        <w:widowControl w:val="0"/>
        <w:tabs>
          <w:tab w:val="clear" w:pos="851"/>
        </w:tabs>
        <w:spacing w:before="108" w:after="108"/>
        <w:rPr>
          <w:rFonts w:cs="Times New Roman CYR"/>
          <w:caps w:val="0"/>
          <w:kern w:val="0"/>
        </w:rPr>
      </w:pPr>
      <w:bookmarkStart w:id="2079" w:name="_Toc73681923"/>
      <w:r w:rsidRPr="006909CD">
        <w:rPr>
          <w:rFonts w:cs="Times New Roman CYR"/>
          <w:caps w:val="0"/>
          <w:kern w:val="0"/>
        </w:rPr>
        <w:lastRenderedPageBreak/>
        <w:t>2. МАТЕРИАЛЫ ПО ОБОСНОВАНИЮ РАСЧЕТНЫХ ПОКАЗАТЕЛЕЙ, СОДЕРЖАЩИХСЯ В ОСНОВНОЙ ЧАСТИ НОРМАТИВОВ ГРАДОСТРОИТЕЛЬНОГО ПРОЕКТИРОВАНИЯ</w:t>
      </w:r>
      <w:bookmarkEnd w:id="2079"/>
    </w:p>
    <w:p w:rsidR="00F570CC" w:rsidRPr="006909CD" w:rsidRDefault="00F570CC">
      <w:pPr>
        <w:pStyle w:val="aff2"/>
        <w:rPr>
          <w:rFonts w:ascii="Times New Roman" w:hAnsi="Times New Roman"/>
          <w:sz w:val="28"/>
          <w:szCs w:val="28"/>
        </w:rPr>
      </w:pPr>
    </w:p>
    <w:p w:rsidR="00F570CC" w:rsidRPr="006909CD" w:rsidRDefault="00BE53B4">
      <w:pPr>
        <w:pStyle w:val="35"/>
        <w:spacing w:after="0" w:line="240" w:lineRule="auto"/>
        <w:ind w:firstLine="709"/>
        <w:jc w:val="both"/>
      </w:pPr>
      <w:r w:rsidRPr="006909CD">
        <w:rPr>
          <w:rStyle w:val="32"/>
          <w:b w:val="0"/>
          <w:bCs w:val="0"/>
        </w:rPr>
        <w:t xml:space="preserve">Нормативы градостроительного проектирования муниципального образования </w:t>
      </w:r>
      <w:r w:rsidR="00967ADC" w:rsidRPr="006909CD">
        <w:rPr>
          <w:rStyle w:val="32"/>
          <w:b w:val="0"/>
          <w:bCs w:val="0"/>
        </w:rPr>
        <w:t>Красноармейский район</w:t>
      </w:r>
      <w:r w:rsidRPr="006909CD">
        <w:rPr>
          <w:rStyle w:val="32"/>
          <w:b w:val="0"/>
          <w:bCs w:val="0"/>
        </w:rPr>
        <w:t xml:space="preserve"> </w:t>
      </w:r>
      <w:r w:rsidRPr="006909CD">
        <w:rPr>
          <w:rStyle w:val="33"/>
          <w:color w:val="auto"/>
        </w:rPr>
        <w:t xml:space="preserve">согласно Градостроительному кодексу Российской Федерации </w:t>
      </w:r>
      <w:r w:rsidRPr="006909CD">
        <w:rPr>
          <w:rStyle w:val="32"/>
          <w:b w:val="0"/>
          <w:bCs w:val="0"/>
        </w:rPr>
        <w:t>относятся к местным нормативам градостроительного проектирования.</w:t>
      </w:r>
    </w:p>
    <w:p w:rsidR="00F570CC" w:rsidRPr="006909CD" w:rsidRDefault="00BE53B4">
      <w:pPr>
        <w:pStyle w:val="35"/>
        <w:spacing w:after="0" w:line="240" w:lineRule="auto"/>
        <w:ind w:firstLine="709"/>
        <w:jc w:val="both"/>
      </w:pPr>
      <w:r w:rsidRPr="006909CD">
        <w:rPr>
          <w:rStyle w:val="33"/>
          <w:color w:val="auto"/>
        </w:rPr>
        <w:t xml:space="preserve">Нормативы градостроительного проектирования </w:t>
      </w:r>
      <w:r w:rsidRPr="006909CD">
        <w:rPr>
          <w:rStyle w:val="32"/>
          <w:b w:val="0"/>
          <w:bCs w:val="0"/>
        </w:rPr>
        <w:t xml:space="preserve">муниципального образования </w:t>
      </w:r>
      <w:r w:rsidR="00967ADC" w:rsidRPr="006909CD">
        <w:rPr>
          <w:rStyle w:val="32"/>
          <w:b w:val="0"/>
          <w:bCs w:val="0"/>
        </w:rPr>
        <w:t>Красноармейский район</w:t>
      </w:r>
      <w:r w:rsidRPr="006909CD">
        <w:rPr>
          <w:rStyle w:val="33"/>
          <w:color w:val="auto"/>
        </w:rPr>
        <w:t xml:space="preserve">, устанавливают совокупность расчетных показателей </w:t>
      </w:r>
      <w:r w:rsidRPr="006909CD">
        <w:rPr>
          <w:rStyle w:val="32"/>
          <w:b w:val="0"/>
          <w:bCs w:val="0"/>
        </w:rPr>
        <w:t xml:space="preserve">минимально допустимого уровня </w:t>
      </w:r>
      <w:r w:rsidRPr="006909CD">
        <w:rPr>
          <w:rStyle w:val="33"/>
          <w:color w:val="auto"/>
        </w:rPr>
        <w:t xml:space="preserve">обеспеченности </w:t>
      </w:r>
      <w:r w:rsidRPr="006909CD">
        <w:rPr>
          <w:rStyle w:val="32"/>
          <w:b w:val="0"/>
          <w:bCs w:val="0"/>
        </w:rPr>
        <w:t xml:space="preserve">объектами местного значения муниципального района, относящимися к следующим областям (пункт 1 части 3 статьи 19 </w:t>
      </w:r>
      <w:r w:rsidRPr="006909CD">
        <w:rPr>
          <w:rStyle w:val="33"/>
          <w:color w:val="auto"/>
        </w:rPr>
        <w:t>Градостроительного кодекса Российской Федерации):</w:t>
      </w:r>
    </w:p>
    <w:p w:rsidR="00F570CC" w:rsidRPr="006909CD" w:rsidRDefault="00BE53B4">
      <w:pPr>
        <w:spacing w:after="0" w:line="240" w:lineRule="auto"/>
        <w:ind w:firstLine="709"/>
        <w:jc w:val="both"/>
        <w:rPr>
          <w:rFonts w:ascii="Times New Roman" w:hAnsi="Times New Roman" w:cs="Times New Roman"/>
          <w:sz w:val="28"/>
          <w:szCs w:val="28"/>
        </w:rPr>
      </w:pPr>
      <w:r w:rsidRPr="006909CD">
        <w:rPr>
          <w:rFonts w:ascii="Times New Roman" w:hAnsi="Times New Roman" w:cs="Times New Roman"/>
          <w:sz w:val="28"/>
          <w:szCs w:val="28"/>
        </w:rPr>
        <w:t>а) электро- и газоснабжение поселений;</w:t>
      </w:r>
    </w:p>
    <w:p w:rsidR="00F570CC" w:rsidRPr="006909CD" w:rsidRDefault="00BE53B4">
      <w:pPr>
        <w:spacing w:after="0" w:line="240" w:lineRule="auto"/>
        <w:ind w:firstLine="709"/>
        <w:jc w:val="both"/>
        <w:rPr>
          <w:rFonts w:ascii="Times New Roman" w:hAnsi="Times New Roman" w:cs="Times New Roman"/>
          <w:sz w:val="28"/>
          <w:szCs w:val="28"/>
        </w:rPr>
      </w:pPr>
      <w:r w:rsidRPr="006909CD">
        <w:rPr>
          <w:rFonts w:ascii="Times New Roman" w:hAnsi="Times New Roman" w:cs="Times New Roman"/>
          <w:sz w:val="28"/>
          <w:szCs w:val="28"/>
        </w:rPr>
        <w:t>б) автомобильные дороги местного значения вне границ населенных пунктов в границах муниципального района;</w:t>
      </w:r>
    </w:p>
    <w:p w:rsidR="00F570CC" w:rsidRPr="006909CD" w:rsidRDefault="00BE53B4">
      <w:pPr>
        <w:spacing w:after="0" w:line="240" w:lineRule="auto"/>
        <w:ind w:firstLine="709"/>
        <w:jc w:val="both"/>
        <w:rPr>
          <w:rFonts w:ascii="Times New Roman" w:hAnsi="Times New Roman" w:cs="Times New Roman"/>
          <w:sz w:val="28"/>
          <w:szCs w:val="28"/>
        </w:rPr>
      </w:pPr>
      <w:r w:rsidRPr="006909CD">
        <w:rPr>
          <w:rFonts w:ascii="Times New Roman" w:hAnsi="Times New Roman" w:cs="Times New Roman"/>
          <w:sz w:val="28"/>
          <w:szCs w:val="28"/>
        </w:rPr>
        <w:t>в) образование;</w:t>
      </w:r>
    </w:p>
    <w:p w:rsidR="00F570CC" w:rsidRPr="006909CD" w:rsidRDefault="00BE53B4">
      <w:pPr>
        <w:spacing w:after="0" w:line="240" w:lineRule="auto"/>
        <w:ind w:firstLine="709"/>
        <w:jc w:val="both"/>
        <w:rPr>
          <w:rFonts w:ascii="Times New Roman" w:hAnsi="Times New Roman" w:cs="Times New Roman"/>
          <w:sz w:val="28"/>
          <w:szCs w:val="28"/>
        </w:rPr>
      </w:pPr>
      <w:r w:rsidRPr="006909CD">
        <w:rPr>
          <w:rFonts w:ascii="Times New Roman" w:hAnsi="Times New Roman" w:cs="Times New Roman"/>
          <w:sz w:val="28"/>
          <w:szCs w:val="28"/>
        </w:rPr>
        <w:t>г) здравоохранение;</w:t>
      </w:r>
    </w:p>
    <w:p w:rsidR="00F570CC" w:rsidRPr="006909CD" w:rsidRDefault="00BE53B4">
      <w:pPr>
        <w:spacing w:after="0" w:line="240" w:lineRule="auto"/>
        <w:ind w:firstLine="709"/>
        <w:jc w:val="both"/>
        <w:rPr>
          <w:rFonts w:ascii="Times New Roman" w:hAnsi="Times New Roman" w:cs="Times New Roman"/>
          <w:sz w:val="28"/>
          <w:szCs w:val="28"/>
        </w:rPr>
      </w:pPr>
      <w:r w:rsidRPr="006909CD">
        <w:rPr>
          <w:rFonts w:ascii="Times New Roman" w:hAnsi="Times New Roman" w:cs="Times New Roman"/>
          <w:sz w:val="28"/>
          <w:szCs w:val="28"/>
        </w:rPr>
        <w:t>д) физическая культура и массовый спорт;</w:t>
      </w:r>
    </w:p>
    <w:p w:rsidR="00F570CC" w:rsidRPr="006909CD" w:rsidRDefault="00BE53B4">
      <w:pPr>
        <w:spacing w:after="0" w:line="240" w:lineRule="auto"/>
        <w:ind w:firstLine="709"/>
        <w:jc w:val="both"/>
        <w:rPr>
          <w:rFonts w:ascii="Times New Roman" w:hAnsi="Times New Roman" w:cs="Times New Roman"/>
          <w:sz w:val="28"/>
          <w:szCs w:val="28"/>
        </w:rPr>
      </w:pPr>
      <w:r w:rsidRPr="006909CD">
        <w:rPr>
          <w:rFonts w:ascii="Times New Roman" w:hAnsi="Times New Roman" w:cs="Times New Roman"/>
          <w:sz w:val="28"/>
          <w:szCs w:val="28"/>
        </w:rPr>
        <w:t>е) обработка, утилизация, обезвреживание, размещение твердых коммунальных отходов;</w:t>
      </w:r>
    </w:p>
    <w:p w:rsidR="00F570CC" w:rsidRPr="006909CD" w:rsidRDefault="00BE53B4">
      <w:pPr>
        <w:spacing w:after="0" w:line="240" w:lineRule="auto"/>
        <w:ind w:firstLine="709"/>
        <w:jc w:val="both"/>
        <w:rPr>
          <w:sz w:val="28"/>
          <w:szCs w:val="28"/>
        </w:rPr>
      </w:pPr>
      <w:r w:rsidRPr="006909CD">
        <w:rPr>
          <w:rFonts w:ascii="Times New Roman" w:hAnsi="Times New Roman" w:cs="Times New Roman"/>
          <w:sz w:val="28"/>
          <w:szCs w:val="28"/>
        </w:rPr>
        <w:t>ж) иные области в связи с решением вопросов местного значения муниципального района;</w:t>
      </w:r>
    </w:p>
    <w:p w:rsidR="00F570CC" w:rsidRPr="006909CD" w:rsidRDefault="00BE53B4">
      <w:pPr>
        <w:pStyle w:val="35"/>
        <w:spacing w:after="0" w:line="240" w:lineRule="auto"/>
        <w:ind w:firstLine="709"/>
        <w:jc w:val="both"/>
      </w:pPr>
      <w:r w:rsidRPr="006909CD">
        <w:rPr>
          <w:rStyle w:val="32"/>
          <w:b w:val="0"/>
          <w:bCs w:val="0"/>
        </w:rPr>
        <w:t xml:space="preserve"> иными объектами местного значения муниципального района, </w:t>
      </w:r>
      <w:r w:rsidRPr="006909CD">
        <w:rPr>
          <w:rStyle w:val="33"/>
          <w:color w:val="auto"/>
        </w:rPr>
        <w:t xml:space="preserve">населения </w:t>
      </w:r>
      <w:r w:rsidRPr="006909CD">
        <w:rPr>
          <w:rStyle w:val="32"/>
          <w:b w:val="0"/>
          <w:bCs w:val="0"/>
        </w:rPr>
        <w:t xml:space="preserve">муниципального образования </w:t>
      </w:r>
      <w:r w:rsidR="006B4299" w:rsidRPr="006909CD">
        <w:rPr>
          <w:rStyle w:val="32"/>
          <w:b w:val="0"/>
          <w:bCs w:val="0"/>
        </w:rPr>
        <w:t>Красноармейский</w:t>
      </w:r>
      <w:r w:rsidRPr="006909CD">
        <w:rPr>
          <w:rStyle w:val="32"/>
          <w:b w:val="0"/>
          <w:bCs w:val="0"/>
        </w:rPr>
        <w:t xml:space="preserve"> район</w:t>
      </w:r>
      <w:r w:rsidRPr="006909CD">
        <w:rPr>
          <w:rStyle w:val="33"/>
          <w:color w:val="auto"/>
        </w:rPr>
        <w:t xml:space="preserve">, и расчетных показателей </w:t>
      </w:r>
      <w:r w:rsidRPr="006909CD">
        <w:rPr>
          <w:rStyle w:val="32"/>
          <w:b w:val="0"/>
          <w:bCs w:val="0"/>
        </w:rPr>
        <w:t xml:space="preserve">максимально допустимого уровня территориальной доступности таких объектов </w:t>
      </w:r>
      <w:r w:rsidRPr="006909CD">
        <w:rPr>
          <w:rStyle w:val="33"/>
          <w:color w:val="auto"/>
        </w:rPr>
        <w:t xml:space="preserve">для населения </w:t>
      </w:r>
      <w:r w:rsidRPr="006909CD">
        <w:rPr>
          <w:rStyle w:val="32"/>
          <w:b w:val="0"/>
          <w:bCs w:val="0"/>
        </w:rPr>
        <w:t xml:space="preserve">муниципального образования </w:t>
      </w:r>
      <w:r w:rsidR="006B4299" w:rsidRPr="006909CD">
        <w:rPr>
          <w:rStyle w:val="32"/>
          <w:b w:val="0"/>
          <w:bCs w:val="0"/>
        </w:rPr>
        <w:t>Красноармейский</w:t>
      </w:r>
      <w:r w:rsidRPr="006909CD">
        <w:rPr>
          <w:rStyle w:val="32"/>
          <w:b w:val="0"/>
          <w:bCs w:val="0"/>
        </w:rPr>
        <w:t xml:space="preserve"> район</w:t>
      </w:r>
      <w:r w:rsidRPr="006909CD">
        <w:rPr>
          <w:rStyle w:val="33"/>
          <w:color w:val="auto"/>
        </w:rPr>
        <w:t>.</w:t>
      </w:r>
    </w:p>
    <w:p w:rsidR="00F570CC" w:rsidRPr="006909CD" w:rsidRDefault="00BE53B4">
      <w:pPr>
        <w:pStyle w:val="25"/>
        <w:spacing w:after="0" w:line="240" w:lineRule="auto"/>
        <w:ind w:firstLine="709"/>
        <w:jc w:val="both"/>
      </w:pPr>
      <w:r w:rsidRPr="006909CD">
        <w:rPr>
          <w:rStyle w:val="20"/>
          <w:rFonts w:ascii="Times New Roman" w:hAnsi="Times New Roman" w:cs="Times New Roman"/>
        </w:rPr>
        <w:t>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показателей.</w:t>
      </w:r>
    </w:p>
    <w:p w:rsidR="00F570CC" w:rsidRPr="006909CD" w:rsidRDefault="00BE53B4">
      <w:pPr>
        <w:pStyle w:val="25"/>
        <w:tabs>
          <w:tab w:val="left" w:pos="1642"/>
          <w:tab w:val="left" w:pos="2213"/>
          <w:tab w:val="left" w:pos="2784"/>
          <w:tab w:val="left" w:pos="4070"/>
          <w:tab w:val="left" w:pos="5002"/>
          <w:tab w:val="left" w:pos="5573"/>
          <w:tab w:val="left" w:pos="7786"/>
        </w:tabs>
        <w:spacing w:after="0" w:line="240" w:lineRule="auto"/>
        <w:ind w:firstLine="709"/>
        <w:jc w:val="both"/>
      </w:pPr>
      <w:r w:rsidRPr="006909CD">
        <w:rPr>
          <w:rStyle w:val="20"/>
          <w:rFonts w:ascii="Times New Roman" w:hAnsi="Times New Roman" w:cs="Times New Roman"/>
        </w:rP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w:t>
      </w:r>
      <w:r w:rsidRPr="006909CD">
        <w:rPr>
          <w:rStyle w:val="21"/>
          <w:color w:val="auto"/>
        </w:rPr>
        <w:t xml:space="preserve">в случае, если в региональных нормативах </w:t>
      </w:r>
      <w:r w:rsidRPr="006909CD">
        <w:rPr>
          <w:rStyle w:val="32"/>
        </w:rPr>
        <w:t xml:space="preserve">градостроительного проектирования установлены предельные значения </w:t>
      </w:r>
      <w:r w:rsidRPr="006909CD">
        <w:rPr>
          <w:rStyle w:val="20"/>
          <w:rFonts w:ascii="Times New Roman" w:hAnsi="Times New Roman" w:cs="Times New Roman"/>
        </w:rPr>
        <w:t xml:space="preserve">расчетных показателей минимально допустимого уровня обеспеченности объектами местного значения населения </w:t>
      </w:r>
      <w:r w:rsidRPr="006909CD">
        <w:rPr>
          <w:rStyle w:val="21"/>
          <w:color w:val="auto"/>
        </w:rPr>
        <w:t xml:space="preserve">муниципального образования </w:t>
      </w:r>
      <w:r w:rsidR="006B4299" w:rsidRPr="006909CD">
        <w:rPr>
          <w:rStyle w:val="21"/>
          <w:color w:val="auto"/>
        </w:rPr>
        <w:t>Красноармейский</w:t>
      </w:r>
      <w:r w:rsidRPr="006909CD">
        <w:rPr>
          <w:rStyle w:val="21"/>
          <w:color w:val="auto"/>
        </w:rPr>
        <w:t xml:space="preserve"> район</w:t>
      </w:r>
      <w:r w:rsidRPr="006909CD">
        <w:rPr>
          <w:rStyle w:val="20"/>
          <w:rFonts w:ascii="Times New Roman" w:hAnsi="Times New Roman" w:cs="Times New Roman"/>
        </w:rPr>
        <w:t xml:space="preserve">, </w:t>
      </w:r>
      <w:r w:rsidRPr="006909CD">
        <w:rPr>
          <w:rStyle w:val="21"/>
          <w:color w:val="auto"/>
        </w:rPr>
        <w:t xml:space="preserve">расчетные показатели минимально допустимого уровня обеспеченности </w:t>
      </w:r>
      <w:r w:rsidRPr="006909CD">
        <w:rPr>
          <w:rStyle w:val="20"/>
          <w:rFonts w:ascii="Times New Roman" w:hAnsi="Times New Roman" w:cs="Times New Roman"/>
        </w:rPr>
        <w:t xml:space="preserve">такими объектами населения </w:t>
      </w:r>
      <w:r w:rsidRPr="006909CD">
        <w:rPr>
          <w:rStyle w:val="21"/>
          <w:color w:val="auto"/>
        </w:rPr>
        <w:t xml:space="preserve">муниципального образования </w:t>
      </w:r>
      <w:r w:rsidR="006B4299" w:rsidRPr="006909CD">
        <w:rPr>
          <w:rStyle w:val="21"/>
          <w:color w:val="auto"/>
        </w:rPr>
        <w:t>Красноармейский</w:t>
      </w:r>
      <w:r w:rsidRPr="006909CD">
        <w:rPr>
          <w:rStyle w:val="21"/>
          <w:color w:val="auto"/>
        </w:rPr>
        <w:t xml:space="preserve"> район</w:t>
      </w:r>
      <w:r w:rsidRPr="006909CD">
        <w:rPr>
          <w:rStyle w:val="33"/>
          <w:b w:val="0"/>
          <w:bCs w:val="0"/>
          <w:color w:val="auto"/>
        </w:rPr>
        <w:t xml:space="preserve">, устанавливаемые </w:t>
      </w:r>
      <w:r w:rsidRPr="006909CD">
        <w:rPr>
          <w:rStyle w:val="32"/>
        </w:rPr>
        <w:t>местными нормативами градостроительного проектирования, не ниже этих предельных значений.</w:t>
      </w:r>
    </w:p>
    <w:p w:rsidR="00F570CC" w:rsidRPr="006909CD" w:rsidRDefault="00BE53B4">
      <w:pPr>
        <w:pStyle w:val="25"/>
        <w:tabs>
          <w:tab w:val="left" w:pos="1642"/>
          <w:tab w:val="left" w:pos="2213"/>
          <w:tab w:val="left" w:pos="2784"/>
          <w:tab w:val="left" w:pos="4070"/>
          <w:tab w:val="left" w:pos="5002"/>
          <w:tab w:val="left" w:pos="5573"/>
          <w:tab w:val="left" w:pos="7786"/>
        </w:tabs>
        <w:spacing w:after="0" w:line="240" w:lineRule="auto"/>
        <w:ind w:firstLine="709"/>
        <w:jc w:val="both"/>
      </w:pPr>
      <w:r w:rsidRPr="006909CD">
        <w:rPr>
          <w:rStyle w:val="20"/>
          <w:rFonts w:ascii="Times New Roman" w:hAnsi="Times New Roman" w:cs="Times New Roman"/>
        </w:rPr>
        <w:t xml:space="preserve">При обосновании значения расчетных показателей соблюдено условие, установленное в части 3 статьи 29.4 Градостроительного кодекса Российской </w:t>
      </w:r>
      <w:r w:rsidRPr="006909CD">
        <w:rPr>
          <w:rStyle w:val="20"/>
          <w:rFonts w:ascii="Times New Roman" w:hAnsi="Times New Roman" w:cs="Times New Roman"/>
        </w:rPr>
        <w:lastRenderedPageBreak/>
        <w:t xml:space="preserve">федерации, </w:t>
      </w:r>
      <w:r w:rsidRPr="006909CD">
        <w:rPr>
          <w:rStyle w:val="21"/>
          <w:color w:val="auto"/>
        </w:rPr>
        <w:t xml:space="preserve">и в случае, если в региональных нормативах </w:t>
      </w:r>
      <w:r w:rsidRPr="006909CD">
        <w:rPr>
          <w:rStyle w:val="32"/>
        </w:rPr>
        <w:t xml:space="preserve">градостроительного проектирования установлены предельные значения </w:t>
      </w:r>
      <w:r w:rsidRPr="006909CD">
        <w:rPr>
          <w:rStyle w:val="20"/>
          <w:rFonts w:ascii="Times New Roman" w:hAnsi="Times New Roman" w:cs="Times New Roman"/>
        </w:rPr>
        <w:t xml:space="preserve">расчетных показателей максимально допустимого уровня территориальной доступности объектов местного значения, для населения </w:t>
      </w:r>
      <w:r w:rsidRPr="006909CD">
        <w:rPr>
          <w:rStyle w:val="21"/>
          <w:color w:val="auto"/>
        </w:rPr>
        <w:t xml:space="preserve">муниципального образования </w:t>
      </w:r>
      <w:r w:rsidR="006B4299" w:rsidRPr="006909CD">
        <w:rPr>
          <w:rStyle w:val="21"/>
          <w:color w:val="auto"/>
        </w:rPr>
        <w:t>Красноармейский</w:t>
      </w:r>
      <w:r w:rsidRPr="006909CD">
        <w:rPr>
          <w:rStyle w:val="21"/>
          <w:color w:val="auto"/>
        </w:rPr>
        <w:t xml:space="preserve"> район</w:t>
      </w:r>
      <w:r w:rsidRPr="006909CD">
        <w:rPr>
          <w:rStyle w:val="20"/>
          <w:rFonts w:ascii="Times New Roman" w:hAnsi="Times New Roman" w:cs="Times New Roman"/>
        </w:rPr>
        <w:t xml:space="preserve">, </w:t>
      </w:r>
      <w:r w:rsidRPr="006909CD">
        <w:rPr>
          <w:rStyle w:val="21"/>
          <w:color w:val="auto"/>
        </w:rPr>
        <w:t xml:space="preserve">расчетные показатели </w:t>
      </w:r>
      <w:r w:rsidRPr="006909CD">
        <w:rPr>
          <w:rStyle w:val="20"/>
          <w:rFonts w:ascii="Times New Roman" w:hAnsi="Times New Roman" w:cs="Times New Roman"/>
        </w:rPr>
        <w:t xml:space="preserve">максимально допустимого уровня территориальной доступности таких объектов для населения </w:t>
      </w:r>
      <w:r w:rsidRPr="006909CD">
        <w:rPr>
          <w:rStyle w:val="21"/>
          <w:color w:val="auto"/>
        </w:rPr>
        <w:t xml:space="preserve">муниципального образования </w:t>
      </w:r>
      <w:r w:rsidR="006B4299" w:rsidRPr="006909CD">
        <w:rPr>
          <w:rStyle w:val="21"/>
          <w:color w:val="auto"/>
        </w:rPr>
        <w:t>Красноармейский</w:t>
      </w:r>
      <w:r w:rsidRPr="006909CD">
        <w:rPr>
          <w:rStyle w:val="21"/>
          <w:color w:val="auto"/>
        </w:rPr>
        <w:t xml:space="preserve"> район</w:t>
      </w:r>
      <w:r w:rsidRPr="006909CD">
        <w:rPr>
          <w:rStyle w:val="20"/>
          <w:rFonts w:ascii="Times New Roman" w:hAnsi="Times New Roman" w:cs="Times New Roman"/>
        </w:rPr>
        <w:t xml:space="preserve"> устанавливаемые </w:t>
      </w:r>
      <w:r w:rsidRPr="006909CD">
        <w:rPr>
          <w:rStyle w:val="32"/>
        </w:rPr>
        <w:t>местными нормативами градостроительного проектирования, не превышают эти предельные значения.</w:t>
      </w:r>
    </w:p>
    <w:p w:rsidR="00F570CC" w:rsidRPr="006909CD" w:rsidRDefault="00BE53B4">
      <w:pPr>
        <w:pStyle w:val="25"/>
        <w:spacing w:after="0" w:line="240" w:lineRule="auto"/>
        <w:ind w:firstLine="709"/>
        <w:jc w:val="both"/>
      </w:pPr>
      <w:r w:rsidRPr="006909CD">
        <w:rPr>
          <w:rStyle w:val="20"/>
          <w:rFonts w:ascii="Times New Roman" w:hAnsi="Times New Roman" w:cs="Times New Roman"/>
        </w:rPr>
        <w:t xml:space="preserve">Подготовка местных нормативов градостроительного проектирования </w:t>
      </w:r>
      <w:r w:rsidRPr="006909CD">
        <w:rPr>
          <w:rStyle w:val="21"/>
          <w:color w:val="auto"/>
        </w:rPr>
        <w:t>осуществлялась с учетом:</w:t>
      </w:r>
    </w:p>
    <w:p w:rsidR="00F570CC" w:rsidRPr="006909CD" w:rsidRDefault="00BE53B4">
      <w:pPr>
        <w:pStyle w:val="25"/>
        <w:tabs>
          <w:tab w:val="left" w:pos="1106"/>
        </w:tabs>
        <w:spacing w:after="0" w:line="240" w:lineRule="auto"/>
        <w:ind w:firstLine="709"/>
        <w:jc w:val="both"/>
      </w:pPr>
      <w:r w:rsidRPr="006909CD">
        <w:rPr>
          <w:rStyle w:val="20"/>
          <w:rFonts w:ascii="Times New Roman" w:hAnsi="Times New Roman" w:cs="Times New Roman"/>
        </w:rPr>
        <w:t>социально-демографического состава и плотности населения на территории муниципального образования;</w:t>
      </w:r>
    </w:p>
    <w:p w:rsidR="00F570CC" w:rsidRPr="006909CD" w:rsidRDefault="00BE53B4">
      <w:pPr>
        <w:pStyle w:val="25"/>
        <w:tabs>
          <w:tab w:val="left" w:pos="1103"/>
        </w:tabs>
        <w:spacing w:after="0" w:line="240" w:lineRule="auto"/>
        <w:ind w:firstLine="709"/>
        <w:jc w:val="both"/>
      </w:pPr>
      <w:r w:rsidRPr="006909CD">
        <w:rPr>
          <w:rStyle w:val="20"/>
          <w:rFonts w:ascii="Times New Roman" w:hAnsi="Times New Roman" w:cs="Times New Roman"/>
        </w:rPr>
        <w:t>планов и программ комплексного социально-экономического развития муниципального образования;</w:t>
      </w:r>
    </w:p>
    <w:p w:rsidR="00F570CC" w:rsidRPr="006909CD" w:rsidRDefault="00BE53B4">
      <w:pPr>
        <w:pStyle w:val="25"/>
        <w:tabs>
          <w:tab w:val="left" w:pos="1188"/>
        </w:tabs>
        <w:spacing w:after="0" w:line="240" w:lineRule="auto"/>
        <w:ind w:firstLine="709"/>
        <w:jc w:val="both"/>
      </w:pPr>
      <w:r w:rsidRPr="006909CD">
        <w:rPr>
          <w:rStyle w:val="20"/>
          <w:rFonts w:ascii="Times New Roman" w:hAnsi="Times New Roman" w:cs="Times New Roman"/>
        </w:rPr>
        <w:t>предложений органов местного самоуправления и заинтересованных лиц.</w:t>
      </w:r>
    </w:p>
    <w:p w:rsidR="00F570CC" w:rsidRPr="006909CD" w:rsidRDefault="00BE53B4">
      <w:pPr>
        <w:spacing w:after="0" w:line="240" w:lineRule="auto"/>
        <w:ind w:firstLine="709"/>
        <w:jc w:val="both"/>
        <w:rPr>
          <w:sz w:val="28"/>
          <w:szCs w:val="28"/>
        </w:rPr>
      </w:pPr>
      <w:r w:rsidRPr="006909CD">
        <w:rPr>
          <w:rStyle w:val="20"/>
          <w:rFonts w:ascii="Times New Roman" w:hAnsi="Times New Roman" w:cs="Times New Roman"/>
        </w:rPr>
        <w:t xml:space="preserve">Согласно части 4 статьи 29.4 Градостроительного кодекса Российской Федерации расчетные показатели минимально допустимого уровня обеспеченности объектами местного значения </w:t>
      </w:r>
      <w:r w:rsidRPr="006909CD">
        <w:rPr>
          <w:rStyle w:val="21"/>
          <w:color w:val="auto"/>
        </w:rPr>
        <w:t xml:space="preserve">муниципального района, поселения </w:t>
      </w:r>
      <w:r w:rsidRPr="006909CD">
        <w:rPr>
          <w:rStyle w:val="20"/>
          <w:rFonts w:ascii="Times New Roman" w:hAnsi="Times New Roman" w:cs="Times New Roman"/>
        </w:rPr>
        <w:t xml:space="preserve">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w:t>
      </w:r>
      <w:r w:rsidRPr="006909CD">
        <w:rPr>
          <w:rStyle w:val="21"/>
          <w:color w:val="auto"/>
        </w:rPr>
        <w:t xml:space="preserve">муниципального района, поселения могут быть утверждены в отношении одного или нескольких видов объектов местного значения </w:t>
      </w:r>
      <w:r w:rsidRPr="006909CD">
        <w:rPr>
          <w:rFonts w:ascii="Times New Roman" w:hAnsi="Times New Roman" w:cs="Times New Roman"/>
          <w:sz w:val="28"/>
          <w:szCs w:val="28"/>
        </w:rPr>
        <w:t xml:space="preserve">предусмотренных </w:t>
      </w:r>
      <w:hyperlink r:id="rId71">
        <w:r w:rsidRPr="006909CD">
          <w:rPr>
            <w:rStyle w:val="ListLabel15"/>
            <w:sz w:val="28"/>
            <w:szCs w:val="28"/>
          </w:rPr>
          <w:t>частями 3</w:t>
        </w:r>
      </w:hyperlink>
      <w:r w:rsidRPr="006909CD">
        <w:rPr>
          <w:rFonts w:ascii="Times New Roman" w:hAnsi="Times New Roman" w:cs="Times New Roman"/>
          <w:sz w:val="28"/>
          <w:szCs w:val="28"/>
        </w:rPr>
        <w:t xml:space="preserve"> и </w:t>
      </w:r>
      <w:hyperlink r:id="rId72">
        <w:r w:rsidRPr="006909CD">
          <w:rPr>
            <w:rStyle w:val="ListLabel15"/>
            <w:sz w:val="28"/>
            <w:szCs w:val="28"/>
          </w:rPr>
          <w:t>4 статьи 29.2</w:t>
        </w:r>
      </w:hyperlink>
      <w:r w:rsidRPr="006909CD">
        <w:rPr>
          <w:rFonts w:ascii="Times New Roman" w:hAnsi="Times New Roman" w:cs="Times New Roman"/>
          <w:sz w:val="28"/>
          <w:szCs w:val="28"/>
        </w:rPr>
        <w:t xml:space="preserve"> Градостроительного Кодекса Российской Федерации.</w:t>
      </w:r>
    </w:p>
    <w:p w:rsidR="00F570CC" w:rsidRPr="006909CD" w:rsidRDefault="00F570CC">
      <w:pPr>
        <w:spacing w:after="0" w:line="240" w:lineRule="auto"/>
        <w:ind w:firstLine="709"/>
        <w:jc w:val="both"/>
        <w:rPr>
          <w:rFonts w:ascii="Times New Roman" w:hAnsi="Times New Roman" w:cs="Times New Roman"/>
          <w:sz w:val="28"/>
          <w:szCs w:val="28"/>
        </w:rPr>
      </w:pPr>
    </w:p>
    <w:p w:rsidR="00F570CC" w:rsidRPr="006909CD" w:rsidRDefault="00BE53B4">
      <w:pPr>
        <w:widowControl w:val="0"/>
        <w:spacing w:before="108" w:after="108" w:line="240" w:lineRule="auto"/>
        <w:jc w:val="center"/>
        <w:outlineLvl w:val="0"/>
        <w:rPr>
          <w:sz w:val="28"/>
          <w:szCs w:val="28"/>
        </w:rPr>
      </w:pPr>
      <w:bookmarkStart w:id="2080" w:name="_Toc73681924"/>
      <w:r w:rsidRPr="006909CD">
        <w:rPr>
          <w:rFonts w:ascii="Times New Roman" w:eastAsia="Times New Roman" w:hAnsi="Times New Roman" w:cs="Times New Roman CYR"/>
          <w:b/>
          <w:sz w:val="28"/>
          <w:szCs w:val="28"/>
        </w:rPr>
        <w:t>2.1. Виды объектов местного значения муниципального района, для которых определяются расчетные показатели</w:t>
      </w:r>
      <w:bookmarkEnd w:id="2080"/>
    </w:p>
    <w:p w:rsidR="00F570CC" w:rsidRPr="006909CD" w:rsidRDefault="00F570CC">
      <w:pPr>
        <w:pStyle w:val="35"/>
        <w:tabs>
          <w:tab w:val="left" w:pos="576"/>
        </w:tabs>
        <w:spacing w:after="0" w:line="240" w:lineRule="auto"/>
        <w:ind w:firstLine="709"/>
        <w:rPr>
          <w:i/>
          <w:iCs/>
        </w:rPr>
      </w:pPr>
    </w:p>
    <w:p w:rsidR="00F570CC" w:rsidRPr="006909CD" w:rsidRDefault="00BE53B4">
      <w:pPr>
        <w:pStyle w:val="35"/>
        <w:spacing w:after="0" w:line="240" w:lineRule="auto"/>
        <w:ind w:firstLine="709"/>
        <w:jc w:val="both"/>
      </w:pPr>
      <w:r w:rsidRPr="006909CD">
        <w:rPr>
          <w:rStyle w:val="33"/>
          <w:color w:val="auto"/>
        </w:rPr>
        <w:t>Согласно пункта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 района, поселения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определяются законом субъекта Российской Федерации;</w:t>
      </w:r>
    </w:p>
    <w:p w:rsidR="00F570CC" w:rsidRPr="006909CD" w:rsidRDefault="00BE53B4">
      <w:pPr>
        <w:pStyle w:val="35"/>
        <w:spacing w:after="0" w:line="240" w:lineRule="auto"/>
        <w:ind w:firstLine="709"/>
        <w:jc w:val="both"/>
      </w:pPr>
      <w:r w:rsidRPr="006909CD">
        <w:rPr>
          <w:rStyle w:val="33"/>
          <w:color w:val="auto"/>
        </w:rPr>
        <w:t xml:space="preserve">В настоящих нормативах принято, что </w:t>
      </w:r>
      <w:r w:rsidRPr="006909CD">
        <w:rPr>
          <w:rStyle w:val="32"/>
          <w:b w:val="0"/>
          <w:bCs w:val="0"/>
        </w:rPr>
        <w:t xml:space="preserve">к объектам местного значения </w:t>
      </w:r>
      <w:r w:rsidRPr="006909CD">
        <w:rPr>
          <w:rStyle w:val="32"/>
          <w:b w:val="0"/>
          <w:bCs w:val="0"/>
        </w:rPr>
        <w:lastRenderedPageBreak/>
        <w:t>муниципального района</w:t>
      </w:r>
      <w:r w:rsidRPr="006909CD">
        <w:rPr>
          <w:rStyle w:val="33"/>
          <w:color w:val="auto"/>
        </w:rPr>
        <w:t xml:space="preserve">, </w:t>
      </w:r>
      <w:r w:rsidRPr="006909CD">
        <w:rPr>
          <w:rStyle w:val="32"/>
          <w:b w:val="0"/>
          <w:bCs w:val="0"/>
        </w:rPr>
        <w:t>оказывающим существенное влияние на социально-экономическое развитие муниципального района</w:t>
      </w:r>
      <w:r w:rsidRPr="006909CD">
        <w:rPr>
          <w:rStyle w:val="33"/>
          <w:color w:val="auto"/>
        </w:rPr>
        <w:t xml:space="preserve">, относятся объекты, </w:t>
      </w:r>
      <w:r w:rsidRPr="006909CD">
        <w:rPr>
          <w:rStyle w:val="32"/>
          <w:b w:val="0"/>
          <w:bCs w:val="0"/>
        </w:rPr>
        <w:t xml:space="preserve">если они оказывают или будут оказывать влияние </w:t>
      </w:r>
      <w:r w:rsidRPr="006909CD">
        <w:rPr>
          <w:rStyle w:val="33"/>
          <w:color w:val="auto"/>
        </w:rPr>
        <w:t xml:space="preserve">на социально-экономическое развитие муниципального района </w:t>
      </w:r>
      <w:r w:rsidRPr="006909CD">
        <w:rPr>
          <w:rStyle w:val="32"/>
          <w:b w:val="0"/>
          <w:bCs w:val="0"/>
        </w:rPr>
        <w:t>в целом, либо одновременно двух и более поселений</w:t>
      </w:r>
      <w:r w:rsidRPr="006909CD">
        <w:rPr>
          <w:rStyle w:val="33"/>
          <w:color w:val="auto"/>
        </w:rPr>
        <w:t xml:space="preserve">, находящихся в границах </w:t>
      </w:r>
      <w:r w:rsidRPr="006909CD">
        <w:rPr>
          <w:rStyle w:val="32"/>
          <w:b w:val="0"/>
          <w:bCs w:val="0"/>
        </w:rPr>
        <w:t>муниципального района</w:t>
      </w:r>
      <w:r w:rsidRPr="006909CD">
        <w:rPr>
          <w:rStyle w:val="33"/>
          <w:color w:val="auto"/>
        </w:rPr>
        <w:t>.</w:t>
      </w:r>
    </w:p>
    <w:p w:rsidR="00F570CC" w:rsidRPr="006909CD" w:rsidRDefault="00BE53B4">
      <w:pPr>
        <w:pStyle w:val="35"/>
        <w:spacing w:after="0" w:line="240" w:lineRule="auto"/>
        <w:ind w:firstLine="709"/>
        <w:jc w:val="both"/>
      </w:pPr>
      <w:r w:rsidRPr="006909CD">
        <w:rPr>
          <w:rStyle w:val="32"/>
          <w:b w:val="0"/>
          <w:bCs w:val="0"/>
        </w:rPr>
        <w:t xml:space="preserve">Виды объектов </w:t>
      </w:r>
      <w:r w:rsidRPr="006909CD">
        <w:rPr>
          <w:rStyle w:val="33"/>
          <w:color w:val="auto"/>
        </w:rPr>
        <w:t xml:space="preserve">местного значения </w:t>
      </w:r>
      <w:r w:rsidRPr="006909CD">
        <w:rPr>
          <w:rStyle w:val="32"/>
          <w:b w:val="0"/>
          <w:bCs w:val="0"/>
        </w:rPr>
        <w:t>муниципального района</w:t>
      </w:r>
      <w:r w:rsidRPr="006909CD">
        <w:rPr>
          <w:rStyle w:val="33"/>
          <w:color w:val="auto"/>
        </w:rPr>
        <w:t xml:space="preserve">, </w:t>
      </w:r>
      <w:r w:rsidRPr="006909CD">
        <w:rPr>
          <w:rStyle w:val="32"/>
          <w:b w:val="0"/>
          <w:bCs w:val="0"/>
        </w:rPr>
        <w:t xml:space="preserve">для которых определяются расчетные показатели минимально допустимого уровня обеспеченности объектами местного значения </w:t>
      </w:r>
      <w:r w:rsidRPr="006909CD">
        <w:rPr>
          <w:rStyle w:val="33"/>
          <w:color w:val="auto"/>
        </w:rPr>
        <w:t xml:space="preserve">(пункт 1 части 3 статьи 19 Градостроительного кодекса Российской Федерации) </w:t>
      </w:r>
      <w:r w:rsidRPr="006909CD">
        <w:rPr>
          <w:rStyle w:val="32"/>
          <w:b w:val="0"/>
          <w:bCs w:val="0"/>
        </w:rPr>
        <w:t xml:space="preserve">и расчетные показатели максимально допустимого уровня </w:t>
      </w:r>
      <w:r w:rsidRPr="006909CD">
        <w:rPr>
          <w:rStyle w:val="21"/>
          <w:b w:val="0"/>
          <w:bCs w:val="0"/>
          <w:color w:val="auto"/>
        </w:rPr>
        <w:t xml:space="preserve">территориальной доступности таких объектов </w:t>
      </w:r>
      <w:r w:rsidRPr="006909CD">
        <w:rPr>
          <w:rStyle w:val="20"/>
          <w:b w:val="0"/>
          <w:bCs w:val="0"/>
        </w:rPr>
        <w:t xml:space="preserve">для населения, </w:t>
      </w:r>
      <w:r w:rsidRPr="006909CD">
        <w:rPr>
          <w:rStyle w:val="21"/>
          <w:b w:val="0"/>
          <w:bCs w:val="0"/>
          <w:color w:val="auto"/>
        </w:rPr>
        <w:t xml:space="preserve">определяется на основании полномочий органов местного самоуправления, которые </w:t>
      </w:r>
      <w:r w:rsidRPr="006909CD">
        <w:rPr>
          <w:rStyle w:val="20"/>
          <w:b w:val="0"/>
          <w:bCs w:val="0"/>
        </w:rPr>
        <w:t xml:space="preserve">в соответствии с Федеральным законом от 6 октября 2003 г. </w:t>
      </w:r>
      <w:r w:rsidRPr="006909CD">
        <w:rPr>
          <w:rStyle w:val="20"/>
          <w:b w:val="0"/>
          <w:bCs w:val="0"/>
          <w:lang w:eastAsia="en-US"/>
        </w:rPr>
        <w:t xml:space="preserve">№ </w:t>
      </w:r>
      <w:r w:rsidRPr="006909CD">
        <w:rPr>
          <w:rStyle w:val="20"/>
          <w:b w:val="0"/>
          <w:bCs w:val="0"/>
        </w:rPr>
        <w:t xml:space="preserve">131-ФЗ "Об общих принципах организации местного самоуправления в Российской Федерации" </w:t>
      </w:r>
      <w:r w:rsidRPr="006909CD">
        <w:rPr>
          <w:rStyle w:val="21"/>
          <w:b w:val="0"/>
          <w:bCs w:val="0"/>
          <w:color w:val="auto"/>
        </w:rPr>
        <w:t xml:space="preserve">могут находиться в собственности муниципального района, </w:t>
      </w:r>
      <w:r w:rsidRPr="006909CD">
        <w:rPr>
          <w:rStyle w:val="20"/>
          <w:b w:val="0"/>
          <w:bCs w:val="0"/>
        </w:rPr>
        <w:t>в том числе в части создания и учёта объектов местного значения в различных областях (вида</w:t>
      </w:r>
      <w:r w:rsidRPr="006909CD">
        <w:rPr>
          <w:rStyle w:val="20"/>
          <w:b w:val="0"/>
        </w:rPr>
        <w:t>х деятельности).</w:t>
      </w:r>
    </w:p>
    <w:p w:rsidR="00F570CC" w:rsidRPr="006909CD" w:rsidRDefault="00BE53B4">
      <w:pPr>
        <w:pStyle w:val="35"/>
        <w:spacing w:after="0" w:line="240" w:lineRule="auto"/>
        <w:ind w:firstLine="709"/>
        <w:jc w:val="both"/>
      </w:pPr>
      <w:r w:rsidRPr="006909CD">
        <w:rPr>
          <w:rStyle w:val="33"/>
          <w:color w:val="auto"/>
        </w:rPr>
        <w:t xml:space="preserve">Объекты местного значения </w:t>
      </w:r>
      <w:r w:rsidRPr="006909CD">
        <w:rPr>
          <w:rStyle w:val="32"/>
          <w:b w:val="0"/>
          <w:bCs w:val="0"/>
        </w:rPr>
        <w:t>муниципального района</w:t>
      </w:r>
      <w:r w:rsidRPr="006909CD">
        <w:rPr>
          <w:rStyle w:val="33"/>
          <w:color w:val="auto"/>
        </w:rPr>
        <w:t xml:space="preserve">, указанные </w:t>
      </w:r>
      <w:r w:rsidRPr="006909CD">
        <w:rPr>
          <w:rStyle w:val="32"/>
          <w:b w:val="0"/>
          <w:bCs w:val="0"/>
        </w:rPr>
        <w:t xml:space="preserve">в пункте 1 части 3 статьи 19 Градостроительного Кодекса, </w:t>
      </w:r>
      <w:r w:rsidRPr="006909CD">
        <w:rPr>
          <w:rStyle w:val="33"/>
          <w:color w:val="auto"/>
        </w:rPr>
        <w:t xml:space="preserve">в областях, </w:t>
      </w:r>
      <w:r w:rsidRPr="006909CD">
        <w:rPr>
          <w:rStyle w:val="32"/>
          <w:b w:val="0"/>
          <w:bCs w:val="0"/>
        </w:rP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w:t>
      </w:r>
      <w:r w:rsidRPr="006909CD">
        <w:rPr>
          <w:rStyle w:val="33"/>
          <w:color w:val="auto"/>
        </w:rPr>
        <w:t xml:space="preserve">для населения, так же определены </w:t>
      </w:r>
      <w:r w:rsidRPr="006909CD">
        <w:rPr>
          <w:rStyle w:val="32"/>
          <w:b w:val="0"/>
          <w:bCs w:val="0"/>
        </w:rPr>
        <w:t>в части 9 статьи 18 (1) Закона Краснодарского края от 21 июня 2008 г. № 1540-КЗ "Градостроительный кодекс Краснодарского края</w:t>
      </w:r>
      <w:r w:rsidRPr="006909CD">
        <w:rPr>
          <w:rStyle w:val="33"/>
          <w:color w:val="auto"/>
        </w:rPr>
        <w:t>.</w:t>
      </w:r>
    </w:p>
    <w:p w:rsidR="00F570CC" w:rsidRPr="006909CD" w:rsidRDefault="00BE53B4">
      <w:pPr>
        <w:pStyle w:val="35"/>
        <w:tabs>
          <w:tab w:val="left" w:pos="3490"/>
          <w:tab w:val="left" w:pos="4791"/>
          <w:tab w:val="left" w:pos="6495"/>
          <w:tab w:val="left" w:pos="8132"/>
        </w:tabs>
        <w:spacing w:after="0" w:line="240" w:lineRule="auto"/>
        <w:ind w:firstLine="709"/>
        <w:jc w:val="both"/>
      </w:pPr>
      <w:r w:rsidRPr="006909CD">
        <w:rPr>
          <w:rStyle w:val="33"/>
          <w:color w:val="auto"/>
        </w:rPr>
        <w:t>К объектам местного значения, подлежащим отображению на схеме территориального планирования муниципального района относятся следующие виды:</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1) объекты, относящиеся к области энергетики,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 в границах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муниципальн</w:t>
      </w:r>
      <w:r w:rsidRPr="0096564F">
        <w:rPr>
          <w:rStyle w:val="33"/>
          <w:rFonts w:ascii="Times New Roman CYR" w:hAnsi="Times New Roman CYR" w:cs="Times New Roman CYR"/>
          <w:color w:val="auto"/>
        </w:rPr>
        <w:t xml:space="preserve">ого </w:t>
      </w:r>
      <w:r w:rsidRPr="0096564F">
        <w:rPr>
          <w:rStyle w:val="33"/>
          <w:color w:val="auto"/>
        </w:rPr>
        <w:t>образовани</w:t>
      </w:r>
      <w:r w:rsidRPr="0096564F">
        <w:rPr>
          <w:rStyle w:val="33"/>
          <w:rFonts w:ascii="Times New Roman CYR" w:hAnsi="Times New Roman CYR" w:cs="Times New Roman CYR"/>
          <w:color w:val="auto"/>
        </w:rPr>
        <w:t>я</w:t>
      </w:r>
      <w:r w:rsidRPr="0096564F">
        <w:rPr>
          <w:rStyle w:val="33"/>
          <w:color w:val="auto"/>
        </w:rPr>
        <w:t xml:space="preserve"> </w:t>
      </w:r>
      <w:r w:rsidR="006B4299" w:rsidRPr="0096564F">
        <w:rPr>
          <w:rStyle w:val="33"/>
          <w:rFonts w:ascii="Times New Roman CYR" w:hAnsi="Times New Roman CYR" w:cs="Times New Roman CYR"/>
          <w:color w:val="auto"/>
        </w:rPr>
        <w:t>Красноармейский</w:t>
      </w:r>
      <w:r w:rsidRPr="0096564F">
        <w:rPr>
          <w:rStyle w:val="33"/>
          <w:rFonts w:ascii="Times New Roman CYR" w:hAnsi="Times New Roman CYR" w:cs="Times New Roman CYR"/>
          <w:color w:val="auto"/>
        </w:rPr>
        <w:t xml:space="preserve"> район</w:t>
      </w:r>
      <w:r w:rsidRPr="0096564F">
        <w:rPr>
          <w:rStyle w:val="33"/>
          <w:color w:val="auto"/>
        </w:rPr>
        <w:t>;</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б) линии электропередачи, класс напряжения которых составляет 6 - 10 кВ, пересекающие границы двух и более поселений, расположенных в границах муниципального района;</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 xml:space="preserve">1(1)) газопроводы среднего и высокого давления, предназначенные для транспортировки природного газа с рабочим давлением в газопроводе свыше 0,005 МПа до 1,2 МПа включительно и сжиженного углеродного газа с рабочим </w:t>
      </w:r>
      <w:r w:rsidRPr="0096564F">
        <w:rPr>
          <w:rStyle w:val="33"/>
          <w:color w:val="auto"/>
        </w:rPr>
        <w:lastRenderedPageBreak/>
        <w:t>давлением в газопроводе свыше 0,005 МПа до 1,6 МПа включительно, пересекающие границы территорий двух и более поселений, расположенных в границах муниципального района, за исключением объектов краевого значения, подлежащих отображению на схеме территориального планирования муниципальн</w:t>
      </w:r>
      <w:r w:rsidRPr="0096564F">
        <w:rPr>
          <w:rStyle w:val="33"/>
          <w:rFonts w:ascii="Times New Roman CYR" w:hAnsi="Times New Roman CYR" w:cs="Times New Roman CYR"/>
          <w:color w:val="auto"/>
        </w:rPr>
        <w:t xml:space="preserve">ого </w:t>
      </w:r>
      <w:r w:rsidRPr="0096564F">
        <w:rPr>
          <w:rStyle w:val="33"/>
          <w:color w:val="auto"/>
        </w:rPr>
        <w:t>образовани</w:t>
      </w:r>
      <w:r w:rsidRPr="0096564F">
        <w:rPr>
          <w:rStyle w:val="33"/>
          <w:rFonts w:ascii="Times New Roman CYR" w:hAnsi="Times New Roman CYR" w:cs="Times New Roman CYR"/>
          <w:color w:val="auto"/>
        </w:rPr>
        <w:t>я</w:t>
      </w:r>
      <w:r w:rsidRPr="0096564F">
        <w:rPr>
          <w:rStyle w:val="33"/>
          <w:color w:val="auto"/>
        </w:rPr>
        <w:t xml:space="preserve"> </w:t>
      </w:r>
      <w:r w:rsidR="006B4299" w:rsidRPr="0096564F">
        <w:rPr>
          <w:rStyle w:val="33"/>
          <w:rFonts w:ascii="Times New Roman CYR" w:hAnsi="Times New Roman CYR" w:cs="Times New Roman CYR"/>
          <w:color w:val="auto"/>
        </w:rPr>
        <w:t>Красноармейский</w:t>
      </w:r>
      <w:r w:rsidRPr="0096564F">
        <w:rPr>
          <w:rStyle w:val="33"/>
          <w:rFonts w:ascii="Times New Roman CYR" w:hAnsi="Times New Roman CYR" w:cs="Times New Roman CYR"/>
          <w:color w:val="auto"/>
        </w:rPr>
        <w:t xml:space="preserve"> район</w:t>
      </w:r>
      <w:r w:rsidRPr="0096564F">
        <w:rPr>
          <w:rStyle w:val="33"/>
          <w:color w:val="auto"/>
        </w:rPr>
        <w:t>,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2) объекты, предназначенные для организации в границах муниципального района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 местного самоуправления в Российской Федерации", 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3) автомобильные дороги местного значения вне границ населенных пунктов в границах муниципального района;</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4)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5) объекты, предназначенные для обеспечения развития на территории муниципального района физической культуры и массового спорта, организации проведения официальных физкультурно-оздоровительных и спортивных мероприятий муниципального района;</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6) 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7)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 xml:space="preserve">8) 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w:t>
      </w:r>
      <w:r w:rsidRPr="0096564F">
        <w:rPr>
          <w:rStyle w:val="33"/>
          <w:color w:val="auto"/>
        </w:rPr>
        <w:lastRenderedPageBreak/>
        <w:t>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 сооружения в 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9) 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10) 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11) 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 о создании которых принимает орган местного самоуправления муниципального района);</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12) 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13) объекты местного значения муниципального района, относящиеся к области культуры и искусства:</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а) районные дома культуры, межпоселенческие библиотеки, кинотеатры;</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б) музеи, объекты для развития местного традиционного народного художественного творчества и промыслов муниципального района;</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в) объекты, предназначенные для размещения муниципальных образовательных организаций в сфере культуры;</w:t>
      </w:r>
    </w:p>
    <w:p w:rsidR="00F570CC" w:rsidRPr="0096564F" w:rsidRDefault="00BE53B4">
      <w:pPr>
        <w:pStyle w:val="35"/>
        <w:tabs>
          <w:tab w:val="left" w:pos="3490"/>
          <w:tab w:val="left" w:pos="4791"/>
          <w:tab w:val="left" w:pos="6495"/>
          <w:tab w:val="left" w:pos="8132"/>
        </w:tabs>
        <w:spacing w:after="0" w:line="240" w:lineRule="auto"/>
        <w:ind w:firstLine="709"/>
        <w:jc w:val="both"/>
      </w:pPr>
      <w:r w:rsidRPr="0096564F">
        <w:rPr>
          <w:rStyle w:val="33"/>
          <w:color w:val="auto"/>
        </w:rPr>
        <w:t>14) 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F570CC" w:rsidRPr="0096564F" w:rsidRDefault="00F570CC">
      <w:pPr>
        <w:pStyle w:val="212"/>
        <w:spacing w:after="0" w:line="240" w:lineRule="auto"/>
        <w:ind w:firstLine="709"/>
        <w:jc w:val="both"/>
        <w:rPr>
          <w:rFonts w:eastAsia="Calibri"/>
          <w:lang w:eastAsia="en-US"/>
        </w:rPr>
      </w:pPr>
    </w:p>
    <w:p w:rsidR="00F570CC" w:rsidRPr="0096564F" w:rsidRDefault="00BE53B4">
      <w:pPr>
        <w:widowControl w:val="0"/>
        <w:spacing w:after="0" w:line="240" w:lineRule="auto"/>
        <w:jc w:val="center"/>
        <w:outlineLvl w:val="0"/>
        <w:rPr>
          <w:b/>
          <w:bCs/>
          <w:sz w:val="28"/>
          <w:szCs w:val="28"/>
        </w:rPr>
      </w:pPr>
      <w:r w:rsidRPr="0096564F">
        <w:rPr>
          <w:rFonts w:ascii="Times New Roman" w:eastAsia="Times New Roman" w:hAnsi="Times New Roman" w:cs="Times New Roman CYR"/>
          <w:b/>
          <w:bCs/>
          <w:sz w:val="28"/>
          <w:szCs w:val="28"/>
        </w:rPr>
        <w:t xml:space="preserve">2.2. Территориальное планирование муниципального образования </w:t>
      </w:r>
    </w:p>
    <w:p w:rsidR="00F570CC" w:rsidRPr="0096564F" w:rsidRDefault="006B4299">
      <w:pPr>
        <w:widowControl w:val="0"/>
        <w:spacing w:after="0" w:line="240" w:lineRule="auto"/>
        <w:jc w:val="center"/>
        <w:outlineLvl w:val="0"/>
        <w:rPr>
          <w:b/>
          <w:bCs/>
          <w:sz w:val="28"/>
          <w:szCs w:val="28"/>
        </w:rPr>
      </w:pPr>
      <w:r w:rsidRPr="0096564F">
        <w:rPr>
          <w:rFonts w:ascii="Times New Roman" w:eastAsia="Times New Roman" w:hAnsi="Times New Roman" w:cs="Times New Roman CYR"/>
          <w:b/>
          <w:bCs/>
          <w:sz w:val="28"/>
          <w:szCs w:val="28"/>
        </w:rPr>
        <w:t>Красноармейский</w:t>
      </w:r>
      <w:bookmarkStart w:id="2081" w:name="_Toc73681925"/>
      <w:r w:rsidR="00BE53B4" w:rsidRPr="0096564F">
        <w:rPr>
          <w:rFonts w:ascii="Times New Roman" w:eastAsia="Times New Roman" w:hAnsi="Times New Roman" w:cs="Times New Roman CYR"/>
          <w:b/>
          <w:bCs/>
          <w:sz w:val="28"/>
          <w:szCs w:val="28"/>
        </w:rPr>
        <w:t xml:space="preserve"> район</w:t>
      </w:r>
      <w:bookmarkEnd w:id="2081"/>
    </w:p>
    <w:p w:rsidR="00F570CC" w:rsidRPr="0096564F" w:rsidRDefault="00F570CC">
      <w:pPr>
        <w:widowControl w:val="0"/>
        <w:spacing w:after="0" w:line="240" w:lineRule="auto"/>
        <w:jc w:val="center"/>
        <w:outlineLvl w:val="0"/>
        <w:rPr>
          <w:rFonts w:ascii="Times New Roman" w:eastAsia="Times New Roman" w:hAnsi="Times New Roman" w:cs="Times New Roman CYR"/>
          <w:b/>
          <w:bCs/>
          <w:sz w:val="28"/>
          <w:szCs w:val="28"/>
        </w:rPr>
      </w:pP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 xml:space="preserve">1. Территориальное планирование муниципального образования </w:t>
      </w:r>
      <w:r w:rsidR="006B4299" w:rsidRPr="0096564F">
        <w:rPr>
          <w:rFonts w:eastAsia="Calibri"/>
          <w:lang w:eastAsia="en-US"/>
        </w:rPr>
        <w:t>Красноармейский</w:t>
      </w:r>
      <w:r w:rsidRPr="0096564F">
        <w:rPr>
          <w:rFonts w:eastAsia="Calibri"/>
          <w:lang w:eastAsia="en-US"/>
        </w:rPr>
        <w:t xml:space="preserve"> район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lastRenderedPageBreak/>
        <w:t>2. При разработке документов территориального планирования должны быть учтены:</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 xml:space="preserve"> 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планируемые изменения отраслевой структуры занятости населения на территории и наличие градообразующих предприятий;</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планируемые изменения реальных доходов населения;</w:t>
      </w:r>
    </w:p>
    <w:p w:rsidR="00F570CC" w:rsidRPr="0096564F" w:rsidRDefault="00BE53B4">
      <w:pPr>
        <w:pStyle w:val="212"/>
        <w:spacing w:after="0" w:line="240" w:lineRule="auto"/>
        <w:ind w:firstLine="709"/>
        <w:jc w:val="both"/>
      </w:pPr>
      <w:r w:rsidRPr="0096564F">
        <w:rPr>
          <w:rFonts w:eastAsia="Calibri"/>
          <w:lang w:eastAsia="en-US"/>
        </w:rP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и сельских населенных пунктов, или предоставление их на праве аренды;</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иные вопросы, характеризующие специфику развития территорий.</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 xml:space="preserve">3. Территориальное планирование муниципального образования </w:t>
      </w:r>
      <w:r w:rsidR="006B4299" w:rsidRPr="0096564F">
        <w:rPr>
          <w:rFonts w:eastAsia="Calibri"/>
          <w:lang w:eastAsia="en-US"/>
        </w:rPr>
        <w:t>Красноармейский</w:t>
      </w:r>
      <w:r w:rsidRPr="0096564F">
        <w:rPr>
          <w:rFonts w:eastAsia="Calibri"/>
          <w:lang w:eastAsia="en-US"/>
        </w:rPr>
        <w:t xml:space="preserve"> район определено в схеме территориального планирования муниципального образования </w:t>
      </w:r>
      <w:r w:rsidR="006B4299" w:rsidRPr="0096564F">
        <w:rPr>
          <w:rFonts w:eastAsia="Calibri"/>
          <w:lang w:eastAsia="en-US"/>
        </w:rPr>
        <w:t>Красноармейский</w:t>
      </w:r>
      <w:r w:rsidRPr="0096564F">
        <w:rPr>
          <w:rFonts w:eastAsia="Calibri"/>
          <w:lang w:eastAsia="en-US"/>
        </w:rPr>
        <w:t xml:space="preserve"> район путем выделения следующих основных функциональных зон:</w:t>
      </w:r>
    </w:p>
    <w:p w:rsidR="00F570CC" w:rsidRPr="0096564F" w:rsidRDefault="00BE53B4">
      <w:pPr>
        <w:pStyle w:val="212"/>
        <w:spacing w:after="0" w:line="240" w:lineRule="auto"/>
        <w:ind w:firstLine="709"/>
        <w:jc w:val="both"/>
        <w:rPr>
          <w:rFonts w:eastAsia="Calibri"/>
          <w:color w:val="000000"/>
          <w:lang w:eastAsia="en-US"/>
        </w:rPr>
      </w:pPr>
      <w:r w:rsidRPr="0096564F">
        <w:rPr>
          <w:rFonts w:eastAsia="Calibri"/>
          <w:color w:val="000000"/>
          <w:lang w:eastAsia="en-US"/>
        </w:rPr>
        <w:t>жилые зоны;</w:t>
      </w:r>
    </w:p>
    <w:p w:rsidR="00F570CC" w:rsidRPr="0096564F" w:rsidRDefault="00BE53B4">
      <w:pPr>
        <w:pStyle w:val="212"/>
        <w:spacing w:after="0" w:line="240" w:lineRule="auto"/>
        <w:ind w:firstLine="709"/>
        <w:jc w:val="both"/>
        <w:rPr>
          <w:rFonts w:eastAsia="Calibri"/>
          <w:color w:val="000000"/>
          <w:lang w:eastAsia="en-US"/>
        </w:rPr>
      </w:pPr>
      <w:r w:rsidRPr="0096564F">
        <w:rPr>
          <w:rFonts w:eastAsia="Calibri"/>
          <w:color w:val="000000"/>
          <w:lang w:eastAsia="en-US"/>
        </w:rPr>
        <w:t>общественно-деловые зоны;</w:t>
      </w:r>
    </w:p>
    <w:p w:rsidR="00F570CC" w:rsidRPr="0096564F" w:rsidRDefault="00BE53B4">
      <w:pPr>
        <w:pStyle w:val="212"/>
        <w:spacing w:after="0" w:line="240" w:lineRule="auto"/>
        <w:ind w:firstLine="709"/>
        <w:jc w:val="both"/>
        <w:rPr>
          <w:rFonts w:eastAsia="Calibri"/>
          <w:color w:val="000000"/>
          <w:lang w:eastAsia="en-US"/>
        </w:rPr>
      </w:pPr>
      <w:r w:rsidRPr="0096564F">
        <w:rPr>
          <w:rFonts w:eastAsia="Calibri"/>
          <w:color w:val="000000"/>
          <w:lang w:eastAsia="en-US"/>
        </w:rPr>
        <w:t>производственные зоны, зоны инженерной и транспортной инфраструктур;</w:t>
      </w:r>
    </w:p>
    <w:p w:rsidR="00F570CC" w:rsidRPr="0096564F" w:rsidRDefault="00BE53B4">
      <w:pPr>
        <w:pStyle w:val="212"/>
        <w:spacing w:after="0" w:line="240" w:lineRule="auto"/>
        <w:ind w:firstLine="709"/>
        <w:jc w:val="both"/>
        <w:rPr>
          <w:rFonts w:eastAsia="Calibri"/>
          <w:color w:val="000000"/>
          <w:lang w:eastAsia="en-US"/>
        </w:rPr>
      </w:pPr>
      <w:r w:rsidRPr="0096564F">
        <w:rPr>
          <w:rFonts w:eastAsia="Calibri"/>
          <w:color w:val="000000"/>
          <w:lang w:eastAsia="en-US"/>
        </w:rPr>
        <w:t>зоны сельскохозяйственного использования;</w:t>
      </w:r>
    </w:p>
    <w:p w:rsidR="00F570CC" w:rsidRPr="0096564F" w:rsidRDefault="00BE53B4">
      <w:pPr>
        <w:pStyle w:val="212"/>
        <w:spacing w:after="0" w:line="240" w:lineRule="auto"/>
        <w:ind w:firstLine="709"/>
        <w:jc w:val="both"/>
        <w:rPr>
          <w:rFonts w:eastAsia="Calibri"/>
          <w:color w:val="000000"/>
          <w:lang w:eastAsia="en-US"/>
        </w:rPr>
      </w:pPr>
      <w:r w:rsidRPr="0096564F">
        <w:rPr>
          <w:rFonts w:eastAsia="Calibri"/>
          <w:color w:val="000000"/>
          <w:lang w:eastAsia="en-US"/>
        </w:rPr>
        <w:t>зоны рекреационного назначения;</w:t>
      </w:r>
    </w:p>
    <w:p w:rsidR="00F570CC" w:rsidRPr="0096564F" w:rsidRDefault="00BE53B4">
      <w:pPr>
        <w:pStyle w:val="212"/>
        <w:spacing w:after="0" w:line="240" w:lineRule="auto"/>
        <w:ind w:firstLine="709"/>
        <w:jc w:val="both"/>
        <w:rPr>
          <w:rFonts w:eastAsia="Calibri"/>
          <w:color w:val="000000"/>
          <w:lang w:eastAsia="en-US"/>
        </w:rPr>
      </w:pPr>
      <w:r w:rsidRPr="0096564F">
        <w:rPr>
          <w:rFonts w:eastAsia="Calibri"/>
          <w:color w:val="000000"/>
          <w:lang w:eastAsia="en-US"/>
        </w:rPr>
        <w:t>зоны специального назначения.</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 xml:space="preserve">Целью разработки схемы территориального планирования муниципального образования </w:t>
      </w:r>
      <w:r w:rsidR="006B4299" w:rsidRPr="0096564F">
        <w:rPr>
          <w:rFonts w:eastAsia="Calibri"/>
          <w:lang w:eastAsia="en-US"/>
        </w:rPr>
        <w:t>Красноармейский</w:t>
      </w:r>
      <w:r w:rsidRPr="0096564F">
        <w:rPr>
          <w:rFonts w:eastAsia="Calibri"/>
          <w:lang w:eastAsia="en-US"/>
        </w:rPr>
        <w:t xml:space="preserve"> район является согласование взаимных интересов поселений в сфере градостроительной деятельности в пределах территории муниципального района также интересов ,выходящих за пределы территорий муниципального района -федеральных и краевых ,установление требований и ограничений по использованию территорий для осуществления градостроительной деятельности .</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 xml:space="preserve">Схемы территориального планирования муниципальных районов детализируют решения схемы территориального планирования Краснодарского </w:t>
      </w:r>
      <w:r w:rsidRPr="0096564F">
        <w:rPr>
          <w:rFonts w:eastAsia="Calibri"/>
          <w:lang w:eastAsia="en-US"/>
        </w:rPr>
        <w:lastRenderedPageBreak/>
        <w:t>края применительно к конкретному объекту градостроительный деятельности и определяют основные направления реализации государственной политики в области градостроительства с учетом особенностей социально-экономического развития и природно -климатических условий.</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 xml:space="preserve">В схеме территориального планирования муниципального образования </w:t>
      </w:r>
      <w:r w:rsidR="006B4299" w:rsidRPr="0096564F">
        <w:rPr>
          <w:rFonts w:eastAsia="Calibri"/>
          <w:lang w:eastAsia="en-US"/>
        </w:rPr>
        <w:t>Красноармейский</w:t>
      </w:r>
      <w:r w:rsidRPr="0096564F">
        <w:rPr>
          <w:rFonts w:eastAsia="Calibri"/>
          <w:lang w:eastAsia="en-US"/>
        </w:rPr>
        <w:t xml:space="preserve"> район содержится предложения об установлении границ сельских поселений ,в пределах которых разрабатываются генеральные планы поселений , а также предложения по организационному ,нормативному и правовому обеспечению реализации схемы  территориального планирования .</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Предложения по планировочной организации территории  муниципального района  разрабатывается на вариантной основе ,включающей градостроительные обоснования принятых проектных решений .</w:t>
      </w:r>
    </w:p>
    <w:p w:rsidR="00F570CC" w:rsidRPr="0096564F" w:rsidRDefault="00BE53B4">
      <w:pPr>
        <w:pStyle w:val="212"/>
        <w:spacing w:after="0" w:line="240" w:lineRule="auto"/>
        <w:ind w:firstLine="709"/>
        <w:jc w:val="both"/>
        <w:rPr>
          <w:rFonts w:eastAsia="Calibri"/>
          <w:lang w:eastAsia="en-US"/>
        </w:rPr>
      </w:pPr>
      <w:r w:rsidRPr="0096564F">
        <w:rPr>
          <w:rFonts w:eastAsia="Calibri"/>
          <w:lang w:eastAsia="en-US"/>
        </w:rPr>
        <w:t>Порядок разработки, согласования  и утверждения, а также состав документов схемы территориального планирования муниципального района определяется в соответствии с требованиями Градостроительного кодекса  Российской Федерации.</w:t>
      </w:r>
    </w:p>
    <w:p w:rsidR="00F570CC" w:rsidRPr="0096564F" w:rsidRDefault="00BE53B4">
      <w:pPr>
        <w:pStyle w:val="212"/>
        <w:spacing w:after="0" w:line="240" w:lineRule="auto"/>
        <w:jc w:val="both"/>
      </w:pPr>
      <w:r w:rsidRPr="0096564F">
        <w:tab/>
        <w:t>Генеральные планы поселений - документация о территориальном планировании сельских поселений, определяющая стратегию их территориального, социально — экономического, градостроительного развития и условия формирования среды жизнедеятельности населения.</w:t>
      </w:r>
    </w:p>
    <w:p w:rsidR="00F570CC" w:rsidRPr="0096564F" w:rsidRDefault="00BE53B4">
      <w:pPr>
        <w:pStyle w:val="212"/>
        <w:spacing w:after="0" w:line="240" w:lineRule="auto"/>
        <w:jc w:val="both"/>
      </w:pPr>
      <w:r w:rsidRPr="0096564F">
        <w:tab/>
        <w:t xml:space="preserve">Генеральные планы сельских поселений разрабатываются в соответствии с утвержденной документацией территориального планирования Российской Федерации Краснодарского края, а также схем территориального планирования территорий районов. </w:t>
      </w:r>
    </w:p>
    <w:p w:rsidR="00F570CC" w:rsidRPr="0096564F" w:rsidRDefault="00BE53B4">
      <w:pPr>
        <w:pStyle w:val="212"/>
        <w:spacing w:after="0" w:line="240" w:lineRule="auto"/>
        <w:jc w:val="both"/>
      </w:pPr>
      <w:r w:rsidRPr="0096564F">
        <w:tab/>
        <w:t>В генеральных планах сельских поселений содержаться предложения по территориям, на которые разрабатываются проекты планировки для поэтапной реализации генеральных планов, а также предложения по организационному, нормативному и правовому обеспечению их реализации.</w:t>
      </w:r>
    </w:p>
    <w:p w:rsidR="00F570CC" w:rsidRPr="0096564F" w:rsidRDefault="00BE53B4">
      <w:pPr>
        <w:pStyle w:val="212"/>
        <w:spacing w:after="0" w:line="240" w:lineRule="auto"/>
        <w:jc w:val="both"/>
      </w:pPr>
      <w:r w:rsidRPr="0096564F">
        <w:tab/>
        <w:t>При разработке генерального плана учитываются:</w:t>
      </w:r>
    </w:p>
    <w:p w:rsidR="00F570CC" w:rsidRPr="0096564F" w:rsidRDefault="00BE53B4">
      <w:pPr>
        <w:pStyle w:val="212"/>
        <w:spacing w:after="0" w:line="240" w:lineRule="auto"/>
        <w:jc w:val="both"/>
      </w:pPr>
      <w:r w:rsidRPr="0096564F">
        <w:tab/>
        <w:t>- особенности поселения, в том числе численность населения, специализация его производственного комплекса, наличие градообразующих предприятий;</w:t>
      </w:r>
    </w:p>
    <w:p w:rsidR="00F570CC" w:rsidRPr="0096564F" w:rsidRDefault="00BE53B4">
      <w:pPr>
        <w:pStyle w:val="212"/>
        <w:spacing w:after="0" w:line="240" w:lineRule="auto"/>
        <w:jc w:val="both"/>
      </w:pPr>
      <w:r w:rsidRPr="0096564F">
        <w:tab/>
        <w:t xml:space="preserve">- значения поселения в системе расселения и административно -территориальном устройстве муниципального образования </w:t>
      </w:r>
      <w:r w:rsidR="006B4299" w:rsidRPr="0096564F">
        <w:t>Красноармейский</w:t>
      </w:r>
      <w:r w:rsidRPr="0096564F">
        <w:t xml:space="preserve"> район.</w:t>
      </w:r>
    </w:p>
    <w:p w:rsidR="00F570CC" w:rsidRPr="0096564F" w:rsidRDefault="00BE53B4">
      <w:pPr>
        <w:pStyle w:val="212"/>
        <w:spacing w:after="0" w:line="240" w:lineRule="auto"/>
        <w:jc w:val="both"/>
      </w:pPr>
      <w:r w:rsidRPr="0096564F">
        <w:tab/>
        <w:t>- особенности типов и форм собственности жилой застройки;</w:t>
      </w:r>
    </w:p>
    <w:p w:rsidR="00F570CC" w:rsidRPr="0096564F" w:rsidRDefault="00BE53B4">
      <w:pPr>
        <w:pStyle w:val="212"/>
        <w:spacing w:after="0" w:line="240" w:lineRule="auto"/>
        <w:jc w:val="both"/>
      </w:pPr>
      <w:r w:rsidRPr="0096564F">
        <w:tab/>
        <w:t>- состояние инженерной и транспортной инфраструктур и направления их модернизация;</w:t>
      </w:r>
    </w:p>
    <w:p w:rsidR="00F570CC" w:rsidRPr="0096564F" w:rsidRDefault="00BE53B4">
      <w:pPr>
        <w:pStyle w:val="212"/>
        <w:spacing w:after="0" w:line="240" w:lineRule="auto"/>
        <w:jc w:val="both"/>
      </w:pPr>
      <w:r w:rsidRPr="0096564F">
        <w:tab/>
        <w:t>- природно  - ресурсный потенциал;</w:t>
      </w:r>
    </w:p>
    <w:p w:rsidR="00F570CC" w:rsidRPr="0096564F" w:rsidRDefault="00BE53B4">
      <w:pPr>
        <w:pStyle w:val="212"/>
        <w:spacing w:after="0" w:line="240" w:lineRule="auto"/>
        <w:jc w:val="both"/>
      </w:pPr>
      <w:r w:rsidRPr="0096564F">
        <w:tab/>
        <w:t>- природно — климатические, национальные и иные особенности.</w:t>
      </w:r>
    </w:p>
    <w:p w:rsidR="00F570CC" w:rsidRPr="0096564F" w:rsidRDefault="00F570CC">
      <w:pPr>
        <w:pStyle w:val="212"/>
        <w:spacing w:after="0" w:line="240" w:lineRule="auto"/>
        <w:ind w:firstLine="709"/>
        <w:jc w:val="both"/>
        <w:rPr>
          <w:rFonts w:eastAsia="Calibri"/>
          <w:lang w:eastAsia="en-US"/>
        </w:rPr>
      </w:pPr>
    </w:p>
    <w:p w:rsidR="00F570CC" w:rsidRPr="0096564F" w:rsidRDefault="00BE53B4">
      <w:pPr>
        <w:widowControl w:val="0"/>
        <w:spacing w:after="0" w:line="240" w:lineRule="auto"/>
        <w:jc w:val="center"/>
        <w:outlineLvl w:val="0"/>
        <w:rPr>
          <w:rFonts w:ascii="Times New Roman" w:eastAsia="Times New Roman" w:hAnsi="Times New Roman" w:cs="Times New Roman CYR"/>
          <w:b/>
          <w:color w:val="000000"/>
          <w:sz w:val="28"/>
          <w:szCs w:val="28"/>
        </w:rPr>
      </w:pPr>
      <w:bookmarkStart w:id="2082" w:name="_Toc73681926"/>
      <w:r w:rsidRPr="0096564F">
        <w:rPr>
          <w:rFonts w:ascii="Times New Roman" w:eastAsia="Times New Roman" w:hAnsi="Times New Roman" w:cs="Times New Roman CYR"/>
          <w:b/>
          <w:color w:val="000000"/>
          <w:sz w:val="28"/>
          <w:szCs w:val="28"/>
        </w:rPr>
        <w:t>2.3. Жилые зоны</w:t>
      </w:r>
      <w:bookmarkEnd w:id="2082"/>
    </w:p>
    <w:p w:rsidR="00F570CC" w:rsidRPr="0096564F" w:rsidRDefault="00F570CC">
      <w:pPr>
        <w:widowControl w:val="0"/>
        <w:spacing w:after="0" w:line="240" w:lineRule="auto"/>
        <w:jc w:val="center"/>
        <w:outlineLvl w:val="0"/>
        <w:rPr>
          <w:rFonts w:ascii="Times New Roman" w:eastAsia="Times New Roman" w:hAnsi="Times New Roman" w:cs="Times New Roman CYR"/>
          <w:b/>
          <w:sz w:val="28"/>
          <w:szCs w:val="28"/>
        </w:rPr>
      </w:pPr>
    </w:p>
    <w:p w:rsidR="00F570CC" w:rsidRPr="0096564F" w:rsidRDefault="00BE53B4">
      <w:pPr>
        <w:spacing w:after="0" w:line="240" w:lineRule="auto"/>
        <w:ind w:firstLine="283"/>
        <w:jc w:val="both"/>
        <w:rPr>
          <w:rFonts w:ascii="Times New Roman" w:hAnsi="Times New Roman"/>
          <w:sz w:val="28"/>
          <w:szCs w:val="28"/>
        </w:rPr>
      </w:pPr>
      <w:r w:rsidRPr="0096564F">
        <w:rPr>
          <w:rFonts w:ascii="Times New Roman" w:hAnsi="Times New Roman"/>
          <w:sz w:val="28"/>
          <w:szCs w:val="28"/>
        </w:rPr>
        <w:tab/>
        <w:t>2.3. Жилые зоны:</w:t>
      </w:r>
    </w:p>
    <w:p w:rsidR="00F570CC" w:rsidRPr="0096564F" w:rsidRDefault="00BE53B4">
      <w:pPr>
        <w:pStyle w:val="ConsPlusNormal"/>
        <w:ind w:firstLine="283"/>
        <w:jc w:val="both"/>
        <w:outlineLvl w:val="4"/>
        <w:rPr>
          <w:rFonts w:ascii="Times New Roman" w:hAnsi="Times New Roman"/>
          <w:sz w:val="28"/>
          <w:szCs w:val="28"/>
        </w:rPr>
      </w:pPr>
      <w:r w:rsidRPr="0096564F">
        <w:rPr>
          <w:rFonts w:ascii="Times New Roman" w:hAnsi="Times New Roman"/>
          <w:sz w:val="28"/>
          <w:szCs w:val="28"/>
        </w:rPr>
        <w:tab/>
        <w:t>Общие требования:</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lastRenderedPageBreak/>
        <w:tab/>
        <w:t>2.3.1.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2.3.2. 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В состав жилых зон могут включаться:</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 зона застройки многоэтажными жилыми домами (9 этажей и более);</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 зона застройки среднеэтажными жилыми домами (5 - 8 этажей, включая мансардный);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 зона застройки малоэтажными многоквартирными жилыми домами (не более 4 этажей, включая мансардный);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 зона застройки блокированными жилыми домами (не более 3 этажей) с приквартирными участками;</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 зона застройки индивидуальными отдельно стоящими жилыми домами (не более 3 этажей) с приусадебными земельными участками.</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В районах компактного проживания малочисленных народностей при формировании жилых зон и выборе типа жилищ необходимо учитывать исторически сложившийся уклад жизни населения.</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и обслуживанием граждан и не оказывающих негативного воздействия на окружающую среду. 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 Размер санитарно-защитных зон для объектов, не являющихся источником загрязнения окружающей среды, должен быть не менее 25 м.</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Санитарные разрывы от автостоянок и гаражей-стоянок до зданий различного назначения следует применять в соответствии с</w:t>
      </w:r>
      <w:r w:rsidRPr="0096564F">
        <w:rPr>
          <w:rFonts w:ascii="Times New Roman" w:hAnsi="Times New Roman"/>
          <w:color w:val="000000"/>
          <w:sz w:val="28"/>
          <w:szCs w:val="28"/>
        </w:rPr>
        <w:t xml:space="preserve"> </w:t>
      </w:r>
      <w:hyperlink r:id="rId73">
        <w:r w:rsidRPr="0096564F">
          <w:rPr>
            <w:rStyle w:val="ListLabel16"/>
            <w:sz w:val="28"/>
            <w:szCs w:val="28"/>
          </w:rPr>
          <w:t>таблицей 7.1.1</w:t>
        </w:r>
      </w:hyperlink>
      <w:r w:rsidRPr="0096564F">
        <w:rPr>
          <w:rFonts w:ascii="Times New Roman" w:hAnsi="Times New Roman"/>
          <w:color w:val="000000"/>
          <w:sz w:val="28"/>
          <w:szCs w:val="28"/>
        </w:rPr>
        <w:t xml:space="preserve"> </w:t>
      </w:r>
      <w:r w:rsidRPr="0096564F">
        <w:rPr>
          <w:rFonts w:ascii="Times New Roman" w:hAnsi="Times New Roman"/>
          <w:sz w:val="28"/>
          <w:szCs w:val="28"/>
        </w:rPr>
        <w:t>СанПиН 2.2.1./2.1.1.1200-03.</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xml:space="preserve">В состав жилых зон могут включаться также территории, предназначенные для ведения садоводства и дачного хозяйства, расположенные в пределах границ </w:t>
      </w:r>
      <w:r w:rsidRPr="0096564F">
        <w:rPr>
          <w:rFonts w:ascii="Times New Roman" w:hAnsi="Times New Roman"/>
          <w:sz w:val="28"/>
          <w:szCs w:val="28"/>
        </w:rPr>
        <w:lastRenderedPageBreak/>
        <w:t>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2.3.3. Для определения размеров территорий жилых зон допускается применять укрупненные показатели в расчете на 1000 человек.</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2.3.4.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2.3.5.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2.3.6. Вдоль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w:t>
      </w:r>
      <w:r w:rsidRPr="0096564F">
        <w:rPr>
          <w:rFonts w:ascii="Times New Roman" w:hAnsi="Times New Roman"/>
          <w:color w:val="000000"/>
          <w:sz w:val="28"/>
          <w:szCs w:val="28"/>
        </w:rPr>
        <w:t xml:space="preserve"> </w:t>
      </w:r>
      <w:hyperlink r:id="rId74">
        <w:r w:rsidRPr="0096564F">
          <w:rPr>
            <w:rStyle w:val="ListLabel16"/>
            <w:sz w:val="28"/>
            <w:szCs w:val="28"/>
          </w:rPr>
          <w:t>закона</w:t>
        </w:r>
      </w:hyperlink>
      <w:r w:rsidRPr="0096564F">
        <w:rPr>
          <w:rFonts w:ascii="Times New Roman" w:hAnsi="Times New Roman"/>
          <w:sz w:val="28"/>
          <w:szCs w:val="28"/>
        </w:rPr>
        <w:t xml:space="preserve"> от 22 июля 2008 года N 123-ФЗ "Технический регламент о требованиях пожарной безопасности".</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2.3.7. При размещении и планировочной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w:t>
      </w:r>
      <w:hyperlink w:anchor="P18476">
        <w:r w:rsidRPr="0096564F">
          <w:rPr>
            <w:rStyle w:val="ListLabel16"/>
            <w:sz w:val="28"/>
            <w:szCs w:val="28"/>
          </w:rPr>
          <w:t>раздела 10</w:t>
        </w:r>
      </w:hyperlink>
      <w:r w:rsidRPr="0096564F">
        <w:rPr>
          <w:rFonts w:ascii="Times New Roman" w:hAnsi="Times New Roman"/>
          <w:color w:val="000000"/>
          <w:sz w:val="28"/>
          <w:szCs w:val="28"/>
        </w:rPr>
        <w:t xml:space="preserve"> </w:t>
      </w:r>
      <w:r w:rsidRPr="0096564F">
        <w:rPr>
          <w:rFonts w:ascii="Times New Roman" w:hAnsi="Times New Roman"/>
          <w:sz w:val="28"/>
          <w:szCs w:val="28"/>
        </w:rPr>
        <w:t>"Охрана окружающей среды"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2.3.8. 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w:t>
      </w:r>
      <w:hyperlink w:anchor="P18863">
        <w:r w:rsidRPr="0096564F">
          <w:rPr>
            <w:rStyle w:val="ListLabel16"/>
            <w:sz w:val="28"/>
            <w:szCs w:val="28"/>
          </w:rPr>
          <w:t>раздела 12</w:t>
        </w:r>
      </w:hyperlink>
      <w:r w:rsidRPr="0096564F">
        <w:rPr>
          <w:rFonts w:ascii="Times New Roman" w:hAnsi="Times New Roman"/>
          <w:sz w:val="28"/>
          <w:szCs w:val="28"/>
        </w:rPr>
        <w:t xml:space="preserve"> "Обеспечение доступности объектов </w:t>
      </w:r>
      <w:r w:rsidRPr="0096564F">
        <w:rPr>
          <w:rFonts w:ascii="Times New Roman" w:hAnsi="Times New Roman"/>
          <w:sz w:val="28"/>
          <w:szCs w:val="28"/>
        </w:rPr>
        <w:lastRenderedPageBreak/>
        <w:t>социальной инфраструктуры для инвалидов и других маломобильных групп населения" настоящих Нормативов.</w:t>
      </w:r>
    </w:p>
    <w:p w:rsidR="00F570CC" w:rsidRPr="0096564F" w:rsidRDefault="00F570CC">
      <w:pPr>
        <w:pStyle w:val="ConsPlusNormal"/>
        <w:ind w:firstLine="283"/>
        <w:jc w:val="both"/>
        <w:outlineLvl w:val="4"/>
        <w:rPr>
          <w:rFonts w:ascii="Times New Roman" w:hAnsi="Times New Roman"/>
          <w:sz w:val="28"/>
          <w:szCs w:val="28"/>
        </w:rPr>
      </w:pPr>
    </w:p>
    <w:p w:rsidR="00F570CC" w:rsidRPr="00967ADC" w:rsidRDefault="00BE53B4">
      <w:pPr>
        <w:pStyle w:val="ConsPlusNormal"/>
        <w:ind w:firstLine="283"/>
        <w:jc w:val="center"/>
        <w:outlineLvl w:val="5"/>
        <w:rPr>
          <w:bCs/>
          <w:sz w:val="28"/>
          <w:szCs w:val="28"/>
        </w:rPr>
      </w:pPr>
      <w:r w:rsidRPr="00967ADC">
        <w:rPr>
          <w:rFonts w:ascii="Times New Roman" w:hAnsi="Times New Roman"/>
          <w:bCs/>
          <w:sz w:val="28"/>
          <w:szCs w:val="28"/>
        </w:rPr>
        <w:t>Нормативные параметры жилой застройки</w:t>
      </w:r>
    </w:p>
    <w:p w:rsidR="00F570CC" w:rsidRPr="0096564F" w:rsidRDefault="00F570CC" w:rsidP="00CB1E17">
      <w:pPr>
        <w:pStyle w:val="ConsPlusNormal"/>
        <w:jc w:val="both"/>
        <w:rPr>
          <w:sz w:val="28"/>
          <w:szCs w:val="28"/>
        </w:rPr>
      </w:pPr>
    </w:p>
    <w:p w:rsidR="00F570CC" w:rsidRPr="0096564F" w:rsidRDefault="00BE53B4">
      <w:pPr>
        <w:pStyle w:val="ConsPlusNormal"/>
        <w:ind w:firstLine="283"/>
        <w:jc w:val="both"/>
        <w:rPr>
          <w:sz w:val="28"/>
          <w:szCs w:val="28"/>
        </w:rPr>
      </w:pPr>
      <w:r w:rsidRPr="0096564F">
        <w:rPr>
          <w:rFonts w:ascii="Times New Roman" w:hAnsi="Times New Roman"/>
          <w:color w:val="000000"/>
          <w:sz w:val="28"/>
          <w:szCs w:val="28"/>
          <w:shd w:val="clear" w:color="auto" w:fill="FFFFFF"/>
        </w:rPr>
        <w:tab/>
        <w:t>2.3.28 Расчетн</w:t>
      </w:r>
      <w:r w:rsidRPr="0096564F">
        <w:rPr>
          <w:rFonts w:ascii="Times New Roman" w:hAnsi="Times New Roman"/>
          <w:sz w:val="28"/>
          <w:szCs w:val="28"/>
          <w:shd w:val="clear" w:color="auto" w:fill="FFFFFF"/>
        </w:rPr>
        <w:t xml:space="preserve">ую </w:t>
      </w:r>
      <w:r w:rsidRPr="0096564F">
        <w:rPr>
          <w:rFonts w:ascii="Times New Roman" w:hAnsi="Times New Roman"/>
          <w:sz w:val="28"/>
          <w:szCs w:val="28"/>
        </w:rPr>
        <w:t>плотность населения территории микрорайона по расчетным периодам развития территории следует принимать в соответствии с</w:t>
      </w:r>
      <w:r w:rsidRPr="0096564F">
        <w:rPr>
          <w:rFonts w:ascii="Times New Roman" w:hAnsi="Times New Roman"/>
          <w:sz w:val="28"/>
          <w:szCs w:val="28"/>
          <w:shd w:val="clear" w:color="auto" w:fill="FFFFFF"/>
        </w:rPr>
        <w:t xml:space="preserve"> </w:t>
      </w:r>
      <w:hyperlink w:anchor="P9638">
        <w:r w:rsidRPr="0096564F">
          <w:rPr>
            <w:rStyle w:val="ListLabel18"/>
            <w:sz w:val="28"/>
            <w:szCs w:val="28"/>
          </w:rPr>
          <w:t xml:space="preserve">таблицей </w:t>
        </w:r>
      </w:hyperlink>
      <w:r w:rsidRPr="0096564F">
        <w:rPr>
          <w:rFonts w:ascii="Times New Roman" w:hAnsi="Times New Roman"/>
          <w:color w:val="000000"/>
          <w:sz w:val="28"/>
          <w:szCs w:val="28"/>
          <w:shd w:val="clear" w:color="auto" w:fill="FFFFFF"/>
        </w:rPr>
        <w:t>73</w:t>
      </w:r>
      <w:r w:rsidRPr="0096564F">
        <w:rPr>
          <w:rFonts w:ascii="Times New Roman" w:hAnsi="Times New Roman"/>
          <w:sz w:val="28"/>
          <w:szCs w:val="28"/>
          <w:shd w:val="clear" w:color="auto" w:fill="FFFFFF"/>
        </w:rPr>
        <w:t xml:space="preserve"> ос</w:t>
      </w:r>
      <w:r w:rsidRPr="0096564F">
        <w:rPr>
          <w:rFonts w:ascii="Times New Roman" w:hAnsi="Times New Roman"/>
          <w:sz w:val="28"/>
          <w:szCs w:val="28"/>
        </w:rPr>
        <w:t>новной части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2.3.29. Расчетное количество жителей при застройке многоквартирными домами расчитывается по формуле П\22 ,где П -площадь квартир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 Предельный коэффициент плотности жилой застройки определяется по таблице 56 основной части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2.3.30. Границы расчетной площади микрорайона (квартала) следует определять с учетом требований</w:t>
      </w:r>
      <w:r w:rsidRPr="0096564F">
        <w:rPr>
          <w:rFonts w:ascii="Times New Roman" w:hAnsi="Times New Roman"/>
          <w:color w:val="000000"/>
          <w:sz w:val="28"/>
          <w:szCs w:val="28"/>
        </w:rPr>
        <w:t xml:space="preserve"> </w:t>
      </w:r>
      <w:hyperlink w:anchor="P15323">
        <w:r w:rsidRPr="0096564F">
          <w:rPr>
            <w:rStyle w:val="ListLabel19"/>
            <w:sz w:val="28"/>
            <w:szCs w:val="28"/>
          </w:rPr>
          <w:t>подпунктов 2. 3.11</w:t>
        </w:r>
      </w:hyperlink>
      <w:r w:rsidRPr="0096564F">
        <w:rPr>
          <w:rFonts w:ascii="Times New Roman" w:hAnsi="Times New Roman"/>
          <w:color w:val="000000"/>
          <w:sz w:val="28"/>
          <w:szCs w:val="28"/>
        </w:rPr>
        <w:t xml:space="preserve"> и 2</w:t>
      </w:r>
      <w:hyperlink w:anchor="P15324">
        <w:r w:rsidRPr="0096564F">
          <w:rPr>
            <w:rStyle w:val="ListLabel19"/>
            <w:sz w:val="28"/>
            <w:szCs w:val="28"/>
          </w:rPr>
          <w:t>.3.12</w:t>
        </w:r>
      </w:hyperlink>
      <w:r w:rsidRPr="0096564F">
        <w:rPr>
          <w:rFonts w:ascii="Times New Roman" w:hAnsi="Times New Roman"/>
          <w:sz w:val="28"/>
          <w:szCs w:val="28"/>
        </w:rPr>
        <w:t xml:space="preserve"> настоящего подраздела.</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2.3.31. Площадь озелененной территории микрорайона (квартала) многоквартирной застройки жилой зоны (без учета участков общеобразовательных и дошкольных образовательных учреждений) должна составлять не менее 6 кв. м на 1 человека или не менее 25 процентов площади территории микрорайона (квартала).</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Минимальная норма озелененности для микрорайона (квартала) рассчитывается на максимально возможное население (с учетом обеспеченности общей площади на 1 человека), озелененные территории жилого района рассчитываются в зависимости от численности населения, установленного в процессе проектирования, и не суммируются по элементам территории.</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В случае примыкания жилого района к общегородским зеленым массивам возможно сокращение нормы обеспеченности жителей территориями зеленых насаждений жилого района на 25 процентов. Расстояние между проектируемой линией жилой застройки и ближним краем лесопаркового массива должно быть не менее 30 м.</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Минимальная обеспеченность площадью озелененных территорий проектируется в соответствии с требованиями </w:t>
      </w:r>
      <w:hyperlink w:anchor="P15263">
        <w:r w:rsidRPr="0096564F">
          <w:rPr>
            <w:rStyle w:val="ListLabel16"/>
            <w:sz w:val="28"/>
            <w:szCs w:val="28"/>
          </w:rPr>
          <w:t>раздела 4</w:t>
        </w:r>
      </w:hyperlink>
      <w:r w:rsidRPr="0096564F">
        <w:rPr>
          <w:rFonts w:ascii="Times New Roman" w:hAnsi="Times New Roman"/>
          <w:sz w:val="28"/>
          <w:szCs w:val="28"/>
        </w:rPr>
        <w:t xml:space="preserve"> "Селитебная территория"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2.3.32. Условия безопасности среды проживания населения по санитарно-гигиеническим и противопожарным требованиям обеспечиваются в соответствии с требованиями </w:t>
      </w:r>
      <w:hyperlink w:anchor="P18476">
        <w:r w:rsidRPr="0096564F">
          <w:rPr>
            <w:rStyle w:val="ListLabel17"/>
            <w:sz w:val="28"/>
            <w:szCs w:val="28"/>
          </w:rPr>
          <w:t>разделов 10</w:t>
        </w:r>
      </w:hyperlink>
      <w:r w:rsidRPr="0096564F">
        <w:rPr>
          <w:rFonts w:ascii="Times New Roman" w:hAnsi="Times New Roman"/>
          <w:sz w:val="28"/>
          <w:szCs w:val="28"/>
        </w:rPr>
        <w:t xml:space="preserve"> "Охрана окружающей среды" и </w:t>
      </w:r>
      <w:hyperlink w:anchor="P19101">
        <w:r w:rsidRPr="0096564F">
          <w:rPr>
            <w:rStyle w:val="ListLabel16"/>
            <w:sz w:val="28"/>
            <w:szCs w:val="28"/>
          </w:rPr>
          <w:t>13</w:t>
        </w:r>
      </w:hyperlink>
      <w:r w:rsidRPr="0096564F">
        <w:rPr>
          <w:rFonts w:ascii="Times New Roman" w:hAnsi="Times New Roman"/>
          <w:color w:val="000000"/>
          <w:sz w:val="28"/>
          <w:szCs w:val="28"/>
        </w:rPr>
        <w:t xml:space="preserve"> </w:t>
      </w:r>
      <w:r w:rsidRPr="0096564F">
        <w:rPr>
          <w:rFonts w:ascii="Times New Roman" w:hAnsi="Times New Roman"/>
          <w:sz w:val="28"/>
          <w:szCs w:val="28"/>
        </w:rPr>
        <w:t>"Противопожарные требования"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 </w:t>
      </w:r>
      <w:r w:rsidRPr="0096564F">
        <w:rPr>
          <w:rFonts w:ascii="Times New Roman" w:hAnsi="Times New Roman"/>
          <w:sz w:val="28"/>
          <w:szCs w:val="28"/>
        </w:rPr>
        <w:lastRenderedPageBreak/>
        <w:t>приведенными в</w:t>
      </w:r>
      <w:r w:rsidRPr="0096564F">
        <w:rPr>
          <w:rFonts w:ascii="Times New Roman" w:hAnsi="Times New Roman"/>
          <w:color w:val="000000"/>
          <w:sz w:val="28"/>
          <w:szCs w:val="28"/>
        </w:rPr>
        <w:t xml:space="preserve"> </w:t>
      </w:r>
      <w:hyperlink w:anchor="P18476">
        <w:r w:rsidRPr="0096564F">
          <w:rPr>
            <w:rStyle w:val="ListLabel16"/>
            <w:sz w:val="28"/>
            <w:szCs w:val="28"/>
          </w:rPr>
          <w:t>разделе 10</w:t>
        </w:r>
      </w:hyperlink>
      <w:r w:rsidRPr="0096564F">
        <w:rPr>
          <w:rFonts w:ascii="Times New Roman" w:hAnsi="Times New Roman"/>
          <w:color w:val="000000"/>
          <w:sz w:val="28"/>
          <w:szCs w:val="28"/>
        </w:rPr>
        <w:t xml:space="preserve"> </w:t>
      </w:r>
      <w:r w:rsidRPr="0096564F">
        <w:rPr>
          <w:rFonts w:ascii="Times New Roman" w:hAnsi="Times New Roman"/>
          <w:sz w:val="28"/>
          <w:szCs w:val="28"/>
        </w:rPr>
        <w:t>"Охрана окружающей среды"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При этом расстояния (бытовые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противопожарных требований, а также обеспечении непросматриваемости жилых помещений (комнат и кухонь) из окна в окно. На площадках сейсмичностью 8 баллов и выше расстояния между длинными сторонами секционных жилых зданий должны быть не менее двух высот наиболее высокого здания.</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2.3.33. Обеспеченность площадками дворового благоустройства (состав, количество и параметры), размещаемыми в микрорайонах (кварталах) жилых зон, Жилых комплексов и отдельных жилых домов (с придомовой территорией), устанавливается в задании на проектирование с учетом демографического состава населения, а также в соответствии с </w:t>
      </w:r>
      <w:hyperlink w:anchor="P9385">
        <w:r w:rsidRPr="0096564F">
          <w:rPr>
            <w:rStyle w:val="ListLabel16"/>
            <w:sz w:val="28"/>
            <w:szCs w:val="28"/>
          </w:rPr>
          <w:t xml:space="preserve">таблицами </w:t>
        </w:r>
      </w:hyperlink>
      <w:r w:rsidRPr="0096564F">
        <w:rPr>
          <w:rFonts w:ascii="Times New Roman" w:hAnsi="Times New Roman"/>
          <w:color w:val="000000"/>
          <w:sz w:val="28"/>
          <w:szCs w:val="28"/>
        </w:rPr>
        <w:t>63 - 66 и 57</w:t>
      </w:r>
      <w:r w:rsidRPr="0096564F">
        <w:rPr>
          <w:rFonts w:ascii="Times New Roman" w:hAnsi="Times New Roman"/>
          <w:sz w:val="28"/>
          <w:szCs w:val="28"/>
        </w:rPr>
        <w:t xml:space="preserve">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Расчет площади нормируемых элементов дворовой территории осуществляется в соответствии с рекомендуемыми нормами, приведенными в</w:t>
      </w:r>
      <w:r w:rsidRPr="0096564F">
        <w:rPr>
          <w:rFonts w:ascii="Times New Roman" w:hAnsi="Times New Roman"/>
          <w:color w:val="000000"/>
          <w:sz w:val="28"/>
          <w:szCs w:val="28"/>
        </w:rPr>
        <w:t xml:space="preserve"> </w:t>
      </w:r>
      <w:hyperlink w:anchor="P9731">
        <w:r w:rsidRPr="0096564F">
          <w:rPr>
            <w:rStyle w:val="ListLabel16"/>
            <w:sz w:val="28"/>
            <w:szCs w:val="28"/>
          </w:rPr>
          <w:t xml:space="preserve">таблице </w:t>
        </w:r>
      </w:hyperlink>
      <w:r w:rsidRPr="0096564F">
        <w:rPr>
          <w:rFonts w:ascii="Times New Roman" w:hAnsi="Times New Roman"/>
          <w:color w:val="000000"/>
          <w:sz w:val="28"/>
          <w:szCs w:val="28"/>
        </w:rPr>
        <w:t>57</w:t>
      </w:r>
      <w:r w:rsidRPr="0096564F">
        <w:rPr>
          <w:rFonts w:ascii="Times New Roman" w:hAnsi="Times New Roman"/>
          <w:sz w:val="28"/>
          <w:szCs w:val="28"/>
        </w:rPr>
        <w:t xml:space="preserve"> основной части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Допускается уменьшать, но не более чем на 80 процентов, удельные размеры площадок для хозяйственных целей при застройке жилыми зданиями в 9 этажей и выше.</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Минимально допустимое расстояние от окон жилых и общественных зданий до площадок:</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для игр детей дошкольного и младшего школьного возраста - не менее 12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для отдыха взрослого населения - не менее 10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для хозяйственных целей - не менее 20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для выгула собак - не менее 40 м;</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 для стоянки автомобилей - в соответствии с </w:t>
      </w:r>
      <w:hyperlink w:anchor="P15915">
        <w:r w:rsidRPr="0096564F">
          <w:rPr>
            <w:rStyle w:val="ListLabel16"/>
            <w:sz w:val="28"/>
            <w:szCs w:val="28"/>
          </w:rPr>
          <w:t>разделом 5</w:t>
        </w:r>
      </w:hyperlink>
      <w:r w:rsidRPr="0096564F">
        <w:rPr>
          <w:rFonts w:ascii="Times New Roman" w:hAnsi="Times New Roman"/>
          <w:sz w:val="28"/>
          <w:szCs w:val="28"/>
        </w:rPr>
        <w:t xml:space="preserve"> "Производственная территория"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 </w:t>
      </w:r>
    </w:p>
    <w:p w:rsidR="00F570CC" w:rsidRPr="0096564F" w:rsidRDefault="00BE53B4">
      <w:pPr>
        <w:pStyle w:val="ConsPlusNormal"/>
        <w:ind w:firstLine="283"/>
        <w:jc w:val="both"/>
        <w:rPr>
          <w:sz w:val="28"/>
          <w:szCs w:val="28"/>
        </w:rPr>
      </w:pPr>
      <w:r w:rsidRPr="0096564F">
        <w:rPr>
          <w:rFonts w:ascii="Times New Roman" w:hAnsi="Times New Roman"/>
          <w:sz w:val="28"/>
          <w:szCs w:val="28"/>
        </w:rPr>
        <w:lastRenderedPageBreak/>
        <w:tab/>
        <w:t>2.3.34. Гаражи-автостоянки на территории жилой, смешанной жилой застройки (встроенные, встроенно-пристроенные, подземные) предназначены для хранения автомобилей населения, проживающего на данной территории. Подъезды к гаражам-автостоянкам должны быть изолированы от площадок для отдыха и игр детей, спортивных площадок. Размещение отдельно стоящих гаражей на 1 машино-место и подъездов к ним на придомовой территории многоквартирных домов не допускается.</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Расчет обеспеченности местами хранения автомобилей, размещение гаражей-автостоянок на территории микрорайона, а также расстояния от жилых домов до гаражей-автостоянок, гостевых автостоянок, въездов в гаражи-автостоянки и выездов из них следует проектировать в соответствии с требованиями </w:t>
      </w:r>
      <w:hyperlink w:anchor="P15915">
        <w:r w:rsidRPr="0096564F">
          <w:rPr>
            <w:rStyle w:val="ListLabel17"/>
            <w:sz w:val="28"/>
            <w:szCs w:val="28"/>
          </w:rPr>
          <w:t>раздела 5</w:t>
        </w:r>
      </w:hyperlink>
      <w:r w:rsidRPr="0096564F">
        <w:rPr>
          <w:rFonts w:ascii="Times New Roman" w:hAnsi="Times New Roman"/>
          <w:sz w:val="28"/>
          <w:szCs w:val="28"/>
        </w:rPr>
        <w:t xml:space="preserve"> "Производственная территория"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2.3.35. Обеспеченность контейнерами для мусороудаления определяется на основании расчета объемов мусороудаления и в соответствии с требованиями раздела 5 "Производственная территория"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Расстояния от площадок с мусорными контейнерами до окон жилых домов, границ участков детских, лечебных учреждений, мест отдыха должны быть не менее 20 м, но не более 100 м; площадки должны примыкать к сквозным проездам, что должно исключать маневрирование вывозящих мусор машин. Размер площадок должен быть рассчитан на установку необходимого числа контейнеров, но не более 5.</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2.3.36. Потребность населения в объектах социального и культурно-бытового обслуживания, нормы их расчета, размеры земельных участков, в том 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периодического обслуживания определяются в соответствии с требованиями</w:t>
      </w:r>
      <w:r w:rsidRPr="0096564F">
        <w:rPr>
          <w:rFonts w:ascii="Times New Roman" w:hAnsi="Times New Roman"/>
          <w:color w:val="111111"/>
          <w:sz w:val="28"/>
          <w:szCs w:val="28"/>
        </w:rPr>
        <w:t xml:space="preserve"> </w:t>
      </w:r>
      <w:hyperlink w:anchor="P15263">
        <w:r w:rsidRPr="0096564F">
          <w:rPr>
            <w:rStyle w:val="ListLabel17"/>
            <w:sz w:val="28"/>
            <w:szCs w:val="28"/>
          </w:rPr>
          <w:t>раздела 4</w:t>
        </w:r>
      </w:hyperlink>
      <w:r w:rsidRPr="0096564F">
        <w:rPr>
          <w:rFonts w:ascii="Times New Roman" w:hAnsi="Times New Roman"/>
          <w:color w:val="111111"/>
          <w:sz w:val="28"/>
          <w:szCs w:val="28"/>
        </w:rPr>
        <w:t xml:space="preserve"> </w:t>
      </w:r>
      <w:r w:rsidRPr="0096564F">
        <w:rPr>
          <w:rFonts w:ascii="Times New Roman" w:hAnsi="Times New Roman"/>
          <w:sz w:val="28"/>
          <w:szCs w:val="28"/>
        </w:rPr>
        <w:t>"Селитебная территория"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2.3.37. Доступность объектов социального и культурно-бытового назначения повседневного, периодического и эпизодического обслуживания населения по различным элементам планировочной структуры определяется в соответствии с требованиями </w:t>
      </w:r>
      <w:hyperlink w:anchor="P15263">
        <w:r w:rsidRPr="0096564F">
          <w:rPr>
            <w:rStyle w:val="ListLabel17"/>
            <w:sz w:val="28"/>
            <w:szCs w:val="28"/>
          </w:rPr>
          <w:t>раздела 4</w:t>
        </w:r>
      </w:hyperlink>
      <w:r w:rsidRPr="0096564F">
        <w:rPr>
          <w:rFonts w:ascii="Times New Roman" w:hAnsi="Times New Roman"/>
          <w:sz w:val="28"/>
          <w:szCs w:val="28"/>
        </w:rPr>
        <w:t xml:space="preserve"> "Селитебная территория"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2.3.38. Улично-дорожную сеть, сеть общественного пассажирского транспорта, пешеходное движение и инженерное обеспечение при планировке и застройке жилой и общественной зон следует проектировать в соответствии с</w:t>
      </w:r>
      <w:r w:rsidRPr="0096564F">
        <w:rPr>
          <w:rFonts w:ascii="Times New Roman" w:hAnsi="Times New Roman"/>
          <w:color w:val="000000"/>
          <w:sz w:val="28"/>
          <w:szCs w:val="28"/>
        </w:rPr>
        <w:t xml:space="preserve"> </w:t>
      </w:r>
      <w:hyperlink w:anchor="P15915">
        <w:r w:rsidRPr="0096564F">
          <w:rPr>
            <w:rStyle w:val="ListLabel16"/>
            <w:sz w:val="28"/>
            <w:szCs w:val="28"/>
          </w:rPr>
          <w:t>разделом 5</w:t>
        </w:r>
      </w:hyperlink>
      <w:r w:rsidRPr="0096564F">
        <w:rPr>
          <w:rFonts w:ascii="Times New Roman" w:hAnsi="Times New Roman"/>
          <w:sz w:val="28"/>
          <w:szCs w:val="28"/>
        </w:rPr>
        <w:t xml:space="preserve"> "Производственная территория"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При этом въезды на территорию микрорайонов (кварталов), а также сквозные проезды в зданиях следует предусматривать на расстоянии не более 300 м один от другого, а в реконструируемых районах при периметральной застройке - не более 180 м. Примыкание проездов к проезжим частям магистральных улиц регулируемого движения допускается на расстоянии не менее 50 м от стоп-линий перекрестков. При этом до остановки общественного транспорта должно быть не менее 20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lastRenderedPageBreak/>
        <w:tab/>
        <w:t>Микрорайоны (кварталы) с застройкой в 5 этажей и выше обслуживаются двухполосными проездами, а с застройкой до 5 этажей - однополосными.</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Тупиковые проезды должны быть протяженностью не более 150 м и заканчиваться поворотными площадками, обеспечивающими возможность разворота мусоровозов, уборочных и пожарных машин.</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Тротуары и велосипедные дорожки следует устраивать приподнятыми на 15 см над уровнем проездов. Пересечения тротуаров и велосипедных дорожек с второстепенными проездами, а на подходах к школам и дошкольным образовательным учреждениям и с основными проездами следует предусматривать в одном уровне с устройством рампы длиной соответственно 1,5 и 3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К отдельно стоящим жилым зданиям высотой не более 9 этажей, а также к объектам, посещаемым инвалидами, допускается устройство проездов, совмещенных с тротуарами, при протяженности их не более 150 м и общей ширине не менее 4,2 м, а в малоэтажной застройке - при ширине не менее 3,5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Протяженность пешеходных подходов: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до остановочных пунктов общественного транспорта - не более 400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от остановочных пунктов общественного транспорта до торговых центров, универмагов и поликлиник - не более 200 м, до прочих объектов обслуживания - не более 400 м;</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до озелененных территорий общего пользования (жилых районов ) - не более 400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2.3.39. При проектировании жилой застройки определяется баланс территории существующей и проектируемой застройки.</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Баланс территории микрорайона (квартала) включает территории жилой застройки и общего пользования. Баланс определяется в соответствии с формой, приведенной в </w:t>
      </w:r>
      <w:hyperlink w:anchor="P9746">
        <w:r w:rsidRPr="0096564F">
          <w:rPr>
            <w:rStyle w:val="ListLabel16"/>
            <w:sz w:val="28"/>
            <w:szCs w:val="28"/>
          </w:rPr>
          <w:t>таблице</w:t>
        </w:r>
      </w:hyperlink>
      <w:hyperlink w:anchor="P9746">
        <w:r w:rsidRPr="0096564F">
          <w:rPr>
            <w:rStyle w:val="ListLabel20"/>
            <w:sz w:val="28"/>
            <w:szCs w:val="28"/>
          </w:rPr>
          <w:t xml:space="preserve"> </w:t>
        </w:r>
      </w:hyperlink>
      <w:r w:rsidRPr="0096564F">
        <w:rPr>
          <w:rFonts w:ascii="Times New Roman" w:hAnsi="Times New Roman"/>
          <w:color w:val="000000"/>
          <w:sz w:val="28"/>
          <w:szCs w:val="28"/>
        </w:rPr>
        <w:t>57.1 осн</w:t>
      </w:r>
      <w:r w:rsidRPr="0096564F">
        <w:rPr>
          <w:rFonts w:ascii="Times New Roman" w:hAnsi="Times New Roman"/>
          <w:sz w:val="28"/>
          <w:szCs w:val="28"/>
        </w:rPr>
        <w:t>овной части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Баланс территории жилого района включает микрорайоны (кварталы) и территории общего пользования жилого района. Баланс определяется в соответствии с формой, приведенн</w:t>
      </w:r>
      <w:r w:rsidRPr="0096564F">
        <w:rPr>
          <w:rFonts w:ascii="Times New Roman" w:hAnsi="Times New Roman"/>
          <w:color w:val="000000"/>
          <w:sz w:val="28"/>
          <w:szCs w:val="28"/>
          <w:shd w:val="clear" w:color="auto" w:fill="FFFFFF"/>
        </w:rPr>
        <w:t xml:space="preserve">ой в </w:t>
      </w:r>
      <w:hyperlink w:anchor="P9772">
        <w:r w:rsidRPr="0096564F">
          <w:rPr>
            <w:rStyle w:val="ListLabel18"/>
            <w:sz w:val="28"/>
            <w:szCs w:val="28"/>
          </w:rPr>
          <w:t xml:space="preserve">таблице </w:t>
        </w:r>
      </w:hyperlink>
      <w:r w:rsidRPr="0096564F">
        <w:rPr>
          <w:rFonts w:ascii="Times New Roman" w:hAnsi="Times New Roman"/>
          <w:color w:val="000000"/>
          <w:sz w:val="28"/>
          <w:szCs w:val="28"/>
          <w:shd w:val="clear" w:color="auto" w:fill="FFFFFF"/>
        </w:rPr>
        <w:t>57.2 основной части настоящих Нормативов.</w:t>
      </w:r>
    </w:p>
    <w:p w:rsidR="00F570CC" w:rsidRPr="0096564F" w:rsidRDefault="00F570CC">
      <w:pPr>
        <w:pStyle w:val="ConsPlusNormal"/>
        <w:ind w:firstLine="283"/>
        <w:jc w:val="both"/>
        <w:rPr>
          <w:rFonts w:ascii="Times New Roman" w:hAnsi="Times New Roman"/>
          <w:color w:val="000000"/>
          <w:sz w:val="28"/>
          <w:szCs w:val="28"/>
          <w:highlight w:val="white"/>
        </w:rPr>
      </w:pPr>
    </w:p>
    <w:p w:rsidR="00F570CC" w:rsidRPr="0096564F" w:rsidRDefault="00BE53B4">
      <w:pPr>
        <w:pStyle w:val="ConsPlusNormal"/>
        <w:ind w:firstLine="283"/>
        <w:jc w:val="center"/>
        <w:outlineLvl w:val="5"/>
        <w:rPr>
          <w:b/>
          <w:bCs/>
          <w:sz w:val="28"/>
          <w:szCs w:val="28"/>
        </w:rPr>
      </w:pPr>
      <w:r w:rsidRPr="0096564F">
        <w:rPr>
          <w:rFonts w:ascii="Times New Roman" w:hAnsi="Times New Roman"/>
          <w:b/>
          <w:bCs/>
          <w:sz w:val="28"/>
          <w:szCs w:val="28"/>
        </w:rPr>
        <w:t>Территория малоэтажного жилищного строительства</w:t>
      </w:r>
    </w:p>
    <w:p w:rsidR="00F570CC" w:rsidRPr="0096564F" w:rsidRDefault="00F570CC">
      <w:pPr>
        <w:pStyle w:val="ConsPlusNormal"/>
        <w:ind w:firstLine="283"/>
        <w:jc w:val="center"/>
        <w:outlineLvl w:val="5"/>
        <w:rPr>
          <w:rFonts w:ascii="Times New Roman" w:hAnsi="Times New Roman"/>
          <w:sz w:val="28"/>
          <w:szCs w:val="28"/>
        </w:rPr>
      </w:pP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2.3.40. Малоэтажной жилой застройкой считается застройка домами высотой не более 4 этажей, включая мансардный.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Допускается применение домов секционного и блокированного типа при соответствующем обосновании.</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2.3.41.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Расчетные показатели жилищной обеспеченности для малоэтажных жилых домов, находящихся в частной собственности, не нормируются.</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lastRenderedPageBreak/>
        <w:tab/>
        <w:t>2.3.42. Жилые дома на территории малоэтажной застройки располагаются с отступом от красных линий.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В отдельных случаях допускается размещение жилых домов усадебного типа по красной линии улиц в условиях сложившейся застройки.</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2.3.43. Минимальная обеспеченность площадью озелененных территорий приведена в </w:t>
      </w:r>
      <w:hyperlink w:anchor="P15263">
        <w:r w:rsidRPr="0096564F">
          <w:rPr>
            <w:rStyle w:val="ListLabel16"/>
            <w:sz w:val="28"/>
            <w:szCs w:val="28"/>
          </w:rPr>
          <w:t>разделе 4</w:t>
        </w:r>
      </w:hyperlink>
      <w:r w:rsidRPr="0096564F">
        <w:rPr>
          <w:rFonts w:ascii="Times New Roman" w:hAnsi="Times New Roman"/>
          <w:color w:val="000000"/>
          <w:sz w:val="28"/>
          <w:szCs w:val="28"/>
        </w:rPr>
        <w:t xml:space="preserve"> </w:t>
      </w:r>
      <w:r w:rsidRPr="0096564F">
        <w:rPr>
          <w:rFonts w:ascii="Times New Roman" w:hAnsi="Times New Roman"/>
          <w:sz w:val="28"/>
          <w:szCs w:val="28"/>
        </w:rPr>
        <w:t>"Селитебная территория" настоящих Нормативов.</w:t>
      </w:r>
    </w:p>
    <w:p w:rsidR="00F570CC" w:rsidRPr="0096564F" w:rsidRDefault="00F570CC">
      <w:pPr>
        <w:pStyle w:val="ConsPlusNormal"/>
        <w:ind w:firstLine="283"/>
        <w:jc w:val="both"/>
        <w:outlineLvl w:val="4"/>
        <w:rPr>
          <w:rFonts w:ascii="Times New Roman" w:hAnsi="Times New Roman"/>
          <w:sz w:val="28"/>
          <w:szCs w:val="28"/>
        </w:rPr>
      </w:pPr>
    </w:p>
    <w:p w:rsidR="00F570CC" w:rsidRPr="00967ADC" w:rsidRDefault="00BE53B4">
      <w:pPr>
        <w:pStyle w:val="ConsPlusNormal"/>
        <w:ind w:firstLine="283"/>
        <w:jc w:val="center"/>
        <w:outlineLvl w:val="4"/>
        <w:rPr>
          <w:sz w:val="28"/>
          <w:szCs w:val="28"/>
        </w:rPr>
      </w:pPr>
      <w:r w:rsidRPr="00967ADC">
        <w:rPr>
          <w:rFonts w:ascii="Times New Roman" w:hAnsi="Times New Roman"/>
          <w:bCs/>
          <w:sz w:val="28"/>
          <w:szCs w:val="28"/>
        </w:rPr>
        <w:t>Элементы планировочной структуры и градостроительные характеристики территории малоэтажного жилищного строительства</w:t>
      </w:r>
    </w:p>
    <w:p w:rsidR="00F570CC" w:rsidRPr="0096564F" w:rsidRDefault="00F570CC">
      <w:pPr>
        <w:pStyle w:val="ConsPlusNormal"/>
        <w:ind w:firstLine="283"/>
        <w:jc w:val="center"/>
        <w:outlineLvl w:val="4"/>
        <w:rPr>
          <w:rFonts w:ascii="Times New Roman" w:hAnsi="Times New Roman"/>
          <w:b/>
          <w:bCs/>
          <w:sz w:val="28"/>
          <w:szCs w:val="28"/>
        </w:rPr>
      </w:pPr>
    </w:p>
    <w:p w:rsidR="00F570CC" w:rsidRPr="0096564F" w:rsidRDefault="00BE53B4" w:rsidP="00CB1E17">
      <w:pPr>
        <w:pStyle w:val="ConsPlusNormal"/>
        <w:ind w:firstLine="283"/>
        <w:jc w:val="both"/>
        <w:rPr>
          <w:rFonts w:ascii="Times New Roman" w:hAnsi="Times New Roman"/>
          <w:sz w:val="28"/>
          <w:szCs w:val="28"/>
        </w:rPr>
      </w:pPr>
      <w:r w:rsidRPr="0096564F">
        <w:rPr>
          <w:rFonts w:ascii="Times New Roman" w:hAnsi="Times New Roman"/>
          <w:sz w:val="28"/>
          <w:szCs w:val="28"/>
        </w:rPr>
        <w:tab/>
        <w:t xml:space="preserve">2.3.44. Градостроительные характеристики территорий малоэтажного жилищного строительства (величина структурного элемента, этажность застройки, размеры приквартирного участка и другие) определяются местоположением территории в планировочной и функциональной структуре </w:t>
      </w:r>
      <w:r w:rsidR="00CB1E17">
        <w:rPr>
          <w:rFonts w:ascii="Times New Roman" w:hAnsi="Times New Roman"/>
          <w:sz w:val="28"/>
          <w:szCs w:val="28"/>
        </w:rPr>
        <w:t xml:space="preserve">сельских </w:t>
      </w:r>
      <w:r w:rsidRPr="0096564F">
        <w:rPr>
          <w:rFonts w:ascii="Times New Roman" w:hAnsi="Times New Roman"/>
          <w:sz w:val="28"/>
          <w:szCs w:val="28"/>
        </w:rPr>
        <w:t xml:space="preserve"> поселений в зависимости от типа территории</w:t>
      </w:r>
      <w:r w:rsidR="00CB1E17">
        <w:rPr>
          <w:rFonts w:ascii="Times New Roman" w:hAnsi="Times New Roman"/>
          <w:sz w:val="28"/>
          <w:szCs w:val="28"/>
        </w:rPr>
        <w:t>.</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2.3.45. В состав территорий малоэтажной жилой застройки включаются:</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зоны застройки индивидуальными жилыми домами (в том числе одноэтажными, мансардными, двухэтажными и трехэтажными) с придомовыми земельными участками;</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зоны застройки малоэтажными жилыми домами (многоквартирными - этажностью не более 4 этажей, включая мансардный, в том числе секционными, а также блокированными - этажностью не более 3 этажей).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В целях увеличения плотности и формирования переходного масштаба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 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2.3.46. Потребности населения в жилье должны быть обеспечены не только путем нового строительства, но и с помощью модернизации и реконструкции малоэтажных жилых зданий, в том числе усадебной застройки, сохранивших свою материальную ценность, в соответствии с</w:t>
      </w:r>
      <w:r w:rsidRPr="0096564F">
        <w:rPr>
          <w:rFonts w:ascii="Times New Roman" w:hAnsi="Times New Roman"/>
          <w:color w:val="000000"/>
          <w:sz w:val="28"/>
          <w:szCs w:val="28"/>
        </w:rPr>
        <w:t xml:space="preserve"> </w:t>
      </w:r>
      <w:hyperlink w:anchor="P9600">
        <w:r w:rsidRPr="0096564F">
          <w:rPr>
            <w:rStyle w:val="ListLabel16"/>
            <w:sz w:val="28"/>
            <w:szCs w:val="28"/>
          </w:rPr>
          <w:t xml:space="preserve">таблицей </w:t>
        </w:r>
      </w:hyperlink>
      <w:r w:rsidRPr="0096564F">
        <w:rPr>
          <w:rFonts w:ascii="Times New Roman" w:hAnsi="Times New Roman"/>
          <w:color w:val="000000"/>
          <w:sz w:val="28"/>
          <w:szCs w:val="28"/>
        </w:rPr>
        <w:t xml:space="preserve">72 </w:t>
      </w:r>
      <w:r w:rsidRPr="0096564F">
        <w:rPr>
          <w:rFonts w:ascii="Times New Roman" w:hAnsi="Times New Roman"/>
          <w:sz w:val="28"/>
          <w:szCs w:val="28"/>
        </w:rPr>
        <w:t>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xml:space="preserve">2.3.47. Предельные размеры земельных участков для усадебных, одно-, двухквартирных и многоквартирных жилых домов блокированного и секционного типа устанавливаются органами местного самоуправления в </w:t>
      </w:r>
      <w:r w:rsidRPr="0096564F">
        <w:rPr>
          <w:rFonts w:ascii="Times New Roman" w:hAnsi="Times New Roman"/>
          <w:sz w:val="28"/>
          <w:szCs w:val="28"/>
        </w:rPr>
        <w:lastRenderedPageBreak/>
        <w:t>зависимости от особенностей градостроительной ситуации, типа жилых домов и других местных особенностей.</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2.3.48. Тип и размеры земельных участков, выделяемых для малоэтажной жилой застройки на индивидуальный дом или квартиру, в зависимости от применяемых типов жилых домов, характера формирующейся застройки (среды), ее размещения в структуре сельских населенных пунктов, приведены в </w:t>
      </w:r>
      <w:hyperlink w:anchor="P9802">
        <w:r w:rsidRPr="0096564F">
          <w:rPr>
            <w:rStyle w:val="ListLabel16"/>
            <w:sz w:val="28"/>
            <w:szCs w:val="28"/>
          </w:rPr>
          <w:t xml:space="preserve">таблице </w:t>
        </w:r>
      </w:hyperlink>
      <w:r w:rsidRPr="0096564F">
        <w:rPr>
          <w:rFonts w:ascii="Times New Roman" w:hAnsi="Times New Roman"/>
          <w:color w:val="000000"/>
          <w:sz w:val="28"/>
          <w:szCs w:val="28"/>
        </w:rPr>
        <w:t>58</w:t>
      </w:r>
      <w:r w:rsidRPr="0096564F">
        <w:rPr>
          <w:rFonts w:ascii="Times New Roman" w:hAnsi="Times New Roman"/>
          <w:sz w:val="28"/>
          <w:szCs w:val="28"/>
        </w:rPr>
        <w:t xml:space="preserve"> основной части настоящих Нормативов.</w:t>
      </w:r>
    </w:p>
    <w:p w:rsidR="00F570CC" w:rsidRPr="0096564F" w:rsidRDefault="00F570CC">
      <w:pPr>
        <w:pStyle w:val="ConsPlusNormal"/>
        <w:ind w:firstLine="283"/>
        <w:jc w:val="both"/>
        <w:rPr>
          <w:rFonts w:ascii="Times New Roman" w:hAnsi="Times New Roman"/>
          <w:sz w:val="28"/>
          <w:szCs w:val="28"/>
        </w:rPr>
      </w:pPr>
    </w:p>
    <w:p w:rsidR="00F570CC" w:rsidRPr="00967ADC" w:rsidRDefault="00BE53B4">
      <w:pPr>
        <w:pStyle w:val="ConsPlusNormal"/>
        <w:ind w:firstLine="283"/>
        <w:jc w:val="center"/>
        <w:outlineLvl w:val="5"/>
        <w:rPr>
          <w:sz w:val="28"/>
          <w:szCs w:val="28"/>
        </w:rPr>
      </w:pPr>
      <w:r w:rsidRPr="00967ADC">
        <w:rPr>
          <w:rFonts w:ascii="Times New Roman" w:hAnsi="Times New Roman"/>
          <w:bCs/>
          <w:sz w:val="28"/>
          <w:szCs w:val="28"/>
        </w:rPr>
        <w:t>Нормативные параметры малоэтажной жилой застройки:</w:t>
      </w:r>
    </w:p>
    <w:p w:rsidR="00F570CC" w:rsidRPr="0096564F" w:rsidRDefault="00F570CC">
      <w:pPr>
        <w:pStyle w:val="ConsPlusNormal"/>
        <w:ind w:firstLine="283"/>
        <w:jc w:val="center"/>
        <w:outlineLvl w:val="5"/>
        <w:rPr>
          <w:rFonts w:ascii="Times New Roman" w:hAnsi="Times New Roman"/>
          <w:b/>
          <w:bCs/>
          <w:sz w:val="28"/>
          <w:szCs w:val="28"/>
        </w:rPr>
      </w:pP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2.3.49. При проектировании малоэтажной жилой застройки на территории городских округов и городских поселений расчетную плотность населения жилого района, микрорайона (квартала) следует принимать в соответствии с </w:t>
      </w:r>
      <w:hyperlink w:anchor="P15366">
        <w:r w:rsidRPr="0096564F">
          <w:rPr>
            <w:rStyle w:val="ListLabel16"/>
            <w:sz w:val="28"/>
            <w:szCs w:val="28"/>
          </w:rPr>
          <w:t>пунктами 2.3.29</w:t>
        </w:r>
      </w:hyperlink>
      <w:r w:rsidRPr="0096564F">
        <w:rPr>
          <w:rFonts w:ascii="Times New Roman" w:hAnsi="Times New Roman"/>
          <w:color w:val="000000"/>
          <w:sz w:val="28"/>
          <w:szCs w:val="28"/>
        </w:rPr>
        <w:t>, 2</w:t>
      </w:r>
      <w:hyperlink w:anchor="P15367">
        <w:r w:rsidRPr="0096564F">
          <w:rPr>
            <w:rStyle w:val="ListLabel16"/>
            <w:sz w:val="28"/>
            <w:szCs w:val="28"/>
          </w:rPr>
          <w:t>.3.30</w:t>
        </w:r>
      </w:hyperlink>
      <w:r w:rsidRPr="0096564F">
        <w:rPr>
          <w:rFonts w:ascii="Times New Roman" w:hAnsi="Times New Roman"/>
          <w:color w:val="000000"/>
          <w:sz w:val="28"/>
          <w:szCs w:val="28"/>
        </w:rPr>
        <w:t>, 2</w:t>
      </w:r>
      <w:hyperlink w:anchor="P15477">
        <w:r w:rsidRPr="0096564F">
          <w:rPr>
            <w:rStyle w:val="ListLabel16"/>
            <w:sz w:val="28"/>
            <w:szCs w:val="28"/>
          </w:rPr>
          <w:t>.3.50</w:t>
        </w:r>
      </w:hyperlink>
      <w:r w:rsidRPr="0096564F">
        <w:rPr>
          <w:rFonts w:ascii="Times New Roman" w:hAnsi="Times New Roman"/>
          <w:color w:val="000000"/>
          <w:sz w:val="28"/>
          <w:szCs w:val="28"/>
        </w:rPr>
        <w:t xml:space="preserve"> </w:t>
      </w:r>
      <w:r w:rsidRPr="0096564F">
        <w:rPr>
          <w:rFonts w:ascii="Times New Roman" w:hAnsi="Times New Roman"/>
          <w:sz w:val="28"/>
          <w:szCs w:val="28"/>
        </w:rPr>
        <w:t xml:space="preserve">и </w:t>
      </w:r>
      <w:hyperlink w:anchor="P9856">
        <w:r w:rsidRPr="0096564F">
          <w:rPr>
            <w:rStyle w:val="ListLabel18"/>
            <w:sz w:val="28"/>
            <w:szCs w:val="28"/>
          </w:rPr>
          <w:t xml:space="preserve">таблицы </w:t>
        </w:r>
      </w:hyperlink>
      <w:r w:rsidRPr="0096564F">
        <w:rPr>
          <w:rFonts w:ascii="Times New Roman" w:hAnsi="Times New Roman"/>
          <w:color w:val="000000"/>
          <w:sz w:val="28"/>
          <w:szCs w:val="28"/>
          <w:shd w:val="clear" w:color="auto" w:fill="FFFFFF"/>
        </w:rPr>
        <w:t>5</w:t>
      </w:r>
      <w:r w:rsidR="00CB1E17">
        <w:rPr>
          <w:rFonts w:ascii="Times New Roman" w:hAnsi="Times New Roman"/>
          <w:color w:val="000000"/>
          <w:sz w:val="28"/>
          <w:szCs w:val="28"/>
          <w:shd w:val="clear" w:color="auto" w:fill="FFFFFF"/>
        </w:rPr>
        <w:t>8</w:t>
      </w:r>
      <w:r w:rsidRPr="0096564F">
        <w:rPr>
          <w:rFonts w:ascii="Times New Roman" w:hAnsi="Times New Roman"/>
          <w:color w:val="000000"/>
          <w:sz w:val="28"/>
          <w:szCs w:val="28"/>
          <w:shd w:val="clear" w:color="auto" w:fill="FFFFFF"/>
        </w:rPr>
        <w:t xml:space="preserve"> настояще</w:t>
      </w:r>
      <w:r w:rsidRPr="0096564F">
        <w:rPr>
          <w:rFonts w:ascii="Times New Roman" w:hAnsi="Times New Roman"/>
          <w:sz w:val="28"/>
          <w:szCs w:val="28"/>
        </w:rPr>
        <w:t>го раздела.</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2.3.50. При проектировании планировки и застройки жилых малоэтажных территорий нормируются следующие параметры:</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интенсивность использования территории;</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условия безопасности среды проживания населения.</w:t>
      </w:r>
    </w:p>
    <w:p w:rsidR="00F570CC" w:rsidRPr="0096564F" w:rsidRDefault="00BE53B4">
      <w:pPr>
        <w:pStyle w:val="ConsPlusNormal"/>
        <w:ind w:firstLine="283"/>
        <w:jc w:val="both"/>
        <w:rPr>
          <w:sz w:val="28"/>
          <w:szCs w:val="28"/>
        </w:rPr>
      </w:pPr>
      <w:r w:rsidRPr="0096564F">
        <w:rPr>
          <w:rFonts w:ascii="Times New Roman" w:hAnsi="Times New Roman"/>
          <w:color w:val="000000"/>
          <w:sz w:val="28"/>
          <w:szCs w:val="28"/>
          <w:shd w:val="clear" w:color="auto" w:fill="FFFFFF"/>
        </w:rPr>
        <w:tab/>
        <w:t xml:space="preserve">2.3.51. Интенсивность использования территории малоэтажной застройки характеризуется показателями, определенными в </w:t>
      </w:r>
      <w:hyperlink w:anchor="P15363">
        <w:r w:rsidRPr="0096564F">
          <w:rPr>
            <w:rStyle w:val="ListLabel21"/>
            <w:sz w:val="28"/>
            <w:szCs w:val="28"/>
          </w:rPr>
          <w:t>пункте 2.3.28</w:t>
        </w:r>
      </w:hyperlink>
      <w:r w:rsidRPr="0096564F">
        <w:rPr>
          <w:rFonts w:ascii="Times New Roman" w:hAnsi="Times New Roman"/>
          <w:color w:val="000000"/>
          <w:sz w:val="28"/>
          <w:szCs w:val="28"/>
          <w:shd w:val="clear" w:color="auto" w:fill="FFFFFF"/>
        </w:rPr>
        <w:t xml:space="preserve"> настоящего раздела.2.3.31, таблице 59 и таблице 56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2.3.52. Границы р</w:t>
      </w:r>
      <w:r w:rsidRPr="0096564F">
        <w:rPr>
          <w:rFonts w:ascii="Times New Roman" w:hAnsi="Times New Roman"/>
          <w:sz w:val="28"/>
          <w:szCs w:val="28"/>
          <w:shd w:val="clear" w:color="auto" w:fill="FFFFFF"/>
        </w:rPr>
        <w:t xml:space="preserve">асчетной площади микрорайона (квартала) следует определять с учетом требований </w:t>
      </w:r>
      <w:hyperlink w:anchor="P15323">
        <w:r w:rsidRPr="0096564F">
          <w:rPr>
            <w:rStyle w:val="ListLabel18"/>
            <w:sz w:val="28"/>
            <w:szCs w:val="28"/>
          </w:rPr>
          <w:t>пунктов 2.3.11</w:t>
        </w:r>
      </w:hyperlink>
      <w:r w:rsidRPr="0096564F">
        <w:rPr>
          <w:rFonts w:ascii="Times New Roman" w:hAnsi="Times New Roman"/>
          <w:color w:val="000000"/>
          <w:sz w:val="28"/>
          <w:szCs w:val="28"/>
          <w:shd w:val="clear" w:color="auto" w:fill="FFFFFF"/>
        </w:rPr>
        <w:t xml:space="preserve"> и 2</w:t>
      </w:r>
      <w:hyperlink w:anchor="P15324">
        <w:r w:rsidRPr="0096564F">
          <w:rPr>
            <w:rStyle w:val="ListLabel18"/>
            <w:sz w:val="28"/>
            <w:szCs w:val="28"/>
          </w:rPr>
          <w:t>.3.12 подраздела 2.</w:t>
        </w:r>
      </w:hyperlink>
      <w:r w:rsidRPr="0096564F">
        <w:rPr>
          <w:rFonts w:ascii="Times New Roman" w:hAnsi="Times New Roman"/>
          <w:color w:val="000000"/>
          <w:sz w:val="28"/>
          <w:szCs w:val="28"/>
          <w:shd w:val="clear" w:color="auto" w:fill="FFFFFF"/>
        </w:rPr>
        <w:t xml:space="preserve">3 </w:t>
      </w:r>
      <w:r w:rsidRPr="0096564F">
        <w:rPr>
          <w:rFonts w:ascii="Times New Roman" w:hAnsi="Times New Roman"/>
          <w:sz w:val="28"/>
          <w:szCs w:val="28"/>
          <w:shd w:val="clear" w:color="auto" w:fill="FFFFFF"/>
        </w:rPr>
        <w:t>"Жилые зоны" р</w:t>
      </w:r>
      <w:r w:rsidRPr="0096564F">
        <w:rPr>
          <w:rFonts w:ascii="Times New Roman" w:hAnsi="Times New Roman"/>
          <w:sz w:val="28"/>
          <w:szCs w:val="28"/>
        </w:rPr>
        <w:t>аздела 4 "Селитебная территория"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2.3.53. Удельный вес озелененных территорий малоэтажной застройки составляет:</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в границах территории жилого района малоэтажной застройки домами усадебного, коттеджного и блокированного типа - не менее 25 процентов;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в границах территорий иного назначения - не менее 40 процентов.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2.3.54. Условия безопасности среды проживания населения по санитарно-гигиеническим и противопожарным требованиям обеспечиваются в соответствии с требованиями</w:t>
      </w:r>
      <w:r w:rsidRPr="0096564F">
        <w:rPr>
          <w:rFonts w:ascii="Times New Roman" w:hAnsi="Times New Roman"/>
          <w:color w:val="000000"/>
          <w:sz w:val="28"/>
          <w:szCs w:val="28"/>
        </w:rPr>
        <w:t xml:space="preserve"> </w:t>
      </w:r>
      <w:hyperlink w:anchor="P18476">
        <w:r w:rsidRPr="0096564F">
          <w:rPr>
            <w:rStyle w:val="ListLabel16"/>
            <w:sz w:val="28"/>
            <w:szCs w:val="28"/>
          </w:rPr>
          <w:t>разделов 10</w:t>
        </w:r>
      </w:hyperlink>
      <w:r w:rsidRPr="0096564F">
        <w:rPr>
          <w:rFonts w:ascii="Times New Roman" w:hAnsi="Times New Roman"/>
          <w:sz w:val="28"/>
          <w:szCs w:val="28"/>
        </w:rPr>
        <w:t xml:space="preserve"> "Охрана окружающей среды" и </w:t>
      </w:r>
      <w:hyperlink w:anchor="P19101">
        <w:r w:rsidRPr="0096564F">
          <w:rPr>
            <w:rStyle w:val="ListLabel16"/>
            <w:sz w:val="28"/>
            <w:szCs w:val="28"/>
          </w:rPr>
          <w:t>13</w:t>
        </w:r>
      </w:hyperlink>
      <w:r w:rsidRPr="0096564F">
        <w:rPr>
          <w:rFonts w:ascii="Times New Roman" w:hAnsi="Times New Roman"/>
          <w:color w:val="000000"/>
          <w:sz w:val="28"/>
          <w:szCs w:val="28"/>
        </w:rPr>
        <w:t xml:space="preserve"> </w:t>
      </w:r>
      <w:r w:rsidRPr="0096564F">
        <w:rPr>
          <w:rFonts w:ascii="Times New Roman" w:hAnsi="Times New Roman"/>
          <w:sz w:val="28"/>
          <w:szCs w:val="28"/>
        </w:rPr>
        <w:t>"Противопожарные требования"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а расстояния до сарая для содержания скота и птицы - в соответствии с </w:t>
      </w:r>
      <w:hyperlink w:anchor="P10053">
        <w:r w:rsidRPr="0096564F">
          <w:rPr>
            <w:rStyle w:val="ListLabel16"/>
            <w:sz w:val="28"/>
            <w:szCs w:val="28"/>
          </w:rPr>
          <w:t>таблицей 46</w:t>
        </w:r>
      </w:hyperlink>
      <w:r w:rsidRPr="0096564F">
        <w:rPr>
          <w:rFonts w:ascii="Times New Roman" w:hAnsi="Times New Roman"/>
          <w:color w:val="000000"/>
          <w:sz w:val="28"/>
          <w:szCs w:val="28"/>
        </w:rPr>
        <w:t>,</w:t>
      </w:r>
      <w:r w:rsidRPr="0096564F">
        <w:rPr>
          <w:rFonts w:ascii="Times New Roman" w:hAnsi="Times New Roman"/>
          <w:sz w:val="28"/>
          <w:szCs w:val="28"/>
        </w:rPr>
        <w:t xml:space="preserve"> санитарно-гигиеническими требованиями и требованиями </w:t>
      </w:r>
      <w:hyperlink w:anchor="P18476">
        <w:r w:rsidRPr="0096564F">
          <w:rPr>
            <w:rStyle w:val="ListLabel16"/>
            <w:sz w:val="28"/>
            <w:szCs w:val="28"/>
          </w:rPr>
          <w:t>раздела 10</w:t>
        </w:r>
      </w:hyperlink>
      <w:r w:rsidRPr="0096564F">
        <w:rPr>
          <w:rFonts w:ascii="Times New Roman" w:hAnsi="Times New Roman"/>
          <w:sz w:val="28"/>
          <w:szCs w:val="28"/>
        </w:rPr>
        <w:t xml:space="preserve"> "Охрана окружающей среды"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lastRenderedPageBreak/>
        <w:tab/>
        <w:t>Расстояние от границы участка должно быть не менее,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до стены жилого дома - 3;</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до хозяйственных построек - 1.</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Примечания:</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1. 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приведенных в</w:t>
      </w:r>
      <w:r w:rsidRPr="0096564F">
        <w:rPr>
          <w:rFonts w:ascii="Times New Roman" w:hAnsi="Times New Roman"/>
          <w:color w:val="000000"/>
          <w:sz w:val="28"/>
          <w:szCs w:val="28"/>
        </w:rPr>
        <w:t xml:space="preserve"> </w:t>
      </w:r>
      <w:hyperlink w:anchor="P5479">
        <w:r w:rsidRPr="0096564F">
          <w:rPr>
            <w:rStyle w:val="ListLabel16"/>
            <w:sz w:val="28"/>
            <w:szCs w:val="28"/>
          </w:rPr>
          <w:t>разделе 15</w:t>
        </w:r>
      </w:hyperlink>
      <w:r w:rsidRPr="0096564F">
        <w:rPr>
          <w:rFonts w:ascii="Times New Roman" w:hAnsi="Times New Roman"/>
          <w:color w:val="000000"/>
          <w:sz w:val="28"/>
          <w:szCs w:val="28"/>
        </w:rPr>
        <w:t xml:space="preserve"> </w:t>
      </w:r>
      <w:r w:rsidRPr="0096564F">
        <w:rPr>
          <w:rFonts w:ascii="Times New Roman" w:hAnsi="Times New Roman"/>
          <w:sz w:val="28"/>
          <w:szCs w:val="28"/>
        </w:rPr>
        <w:t>настоящего свода правил.</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 Указанные нормы распространяются и на пристраиваемые к существующим жилым домам хозяйственные постройки.</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2.3.55. Обеспеченность площадками дворового благоустройства (состав, количество, параметры и оборудование), размещаемыми в микрорайонах (кварталах) жилых зон малоэтажной жилой застройки и отдельных многоквартирных жилых домов (с придомовой территорией), устанавливается в задании на проектирование с учетом демографического состава населения, а также в соответствии с </w:t>
      </w:r>
      <w:hyperlink w:anchor="P9385">
        <w:r w:rsidRPr="0096564F">
          <w:rPr>
            <w:rStyle w:val="ListLabel16"/>
            <w:sz w:val="28"/>
            <w:szCs w:val="28"/>
          </w:rPr>
          <w:t xml:space="preserve">таблицами </w:t>
        </w:r>
      </w:hyperlink>
      <w:r w:rsidRPr="0096564F">
        <w:rPr>
          <w:rFonts w:ascii="Times New Roman" w:hAnsi="Times New Roman"/>
          <w:color w:val="000000"/>
          <w:sz w:val="28"/>
          <w:szCs w:val="28"/>
        </w:rPr>
        <w:t>63 - 66 и 57</w:t>
      </w:r>
      <w:r w:rsidRPr="0096564F">
        <w:rPr>
          <w:rFonts w:ascii="Times New Roman" w:hAnsi="Times New Roman"/>
          <w:sz w:val="28"/>
          <w:szCs w:val="28"/>
        </w:rPr>
        <w:t xml:space="preserve">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Расчет площади нормируемых элементов дворовой территории осуществляется в соответствии с рекомендуемыми нормами, приведенными в</w:t>
      </w:r>
      <w:r w:rsidRPr="0096564F">
        <w:rPr>
          <w:rFonts w:ascii="Times New Roman" w:hAnsi="Times New Roman"/>
          <w:color w:val="000000"/>
          <w:sz w:val="28"/>
          <w:szCs w:val="28"/>
        </w:rPr>
        <w:t xml:space="preserve"> </w:t>
      </w:r>
      <w:hyperlink w:anchor="P9731">
        <w:r w:rsidRPr="0096564F">
          <w:rPr>
            <w:rStyle w:val="ListLabel16"/>
            <w:sz w:val="28"/>
            <w:szCs w:val="28"/>
          </w:rPr>
          <w:t xml:space="preserve">таблице </w:t>
        </w:r>
      </w:hyperlink>
      <w:r w:rsidRPr="0096564F">
        <w:rPr>
          <w:rFonts w:ascii="Times New Roman" w:hAnsi="Times New Roman"/>
          <w:color w:val="000000"/>
          <w:sz w:val="28"/>
          <w:szCs w:val="28"/>
        </w:rPr>
        <w:t xml:space="preserve">57 </w:t>
      </w:r>
      <w:r w:rsidRPr="0096564F">
        <w:rPr>
          <w:rFonts w:ascii="Times New Roman" w:hAnsi="Times New Roman"/>
          <w:sz w:val="28"/>
          <w:szCs w:val="28"/>
        </w:rPr>
        <w:t>основной части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Минимально допустимое расстояние от окон жилых и общественных зданий до площадок:</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для игр детей дошкольного и младшего школьного возраста - не менее 12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для отдыха взрослого населения - не менее 10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для хозяйственных целей - не менее 20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для выгула собак - не менее 40 м;</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для стоянки автомобилей - в соответствии с</w:t>
      </w:r>
      <w:r w:rsidRPr="0096564F">
        <w:rPr>
          <w:rFonts w:ascii="Times New Roman" w:hAnsi="Times New Roman"/>
          <w:color w:val="000000"/>
          <w:sz w:val="28"/>
          <w:szCs w:val="28"/>
        </w:rPr>
        <w:t xml:space="preserve"> </w:t>
      </w:r>
      <w:hyperlink w:anchor="P15915">
        <w:r w:rsidRPr="0096564F">
          <w:rPr>
            <w:rStyle w:val="ListLabel16"/>
            <w:sz w:val="28"/>
            <w:szCs w:val="28"/>
          </w:rPr>
          <w:t>разделом 5</w:t>
        </w:r>
      </w:hyperlink>
      <w:r w:rsidRPr="0096564F">
        <w:rPr>
          <w:rFonts w:ascii="Times New Roman" w:hAnsi="Times New Roman"/>
          <w:sz w:val="28"/>
          <w:szCs w:val="28"/>
        </w:rPr>
        <w:t xml:space="preserve"> "Производственная территория"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 не менее 50 м, но не более 100 м.</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2.3.56. 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 Расчеты инсоляции производятся в соответствии с нормами инсоляции и освещенности, </w:t>
      </w:r>
      <w:r w:rsidRPr="0096564F">
        <w:rPr>
          <w:rFonts w:ascii="Times New Roman" w:hAnsi="Times New Roman"/>
          <w:sz w:val="28"/>
          <w:szCs w:val="28"/>
        </w:rPr>
        <w:lastRenderedPageBreak/>
        <w:t xml:space="preserve">приведенными в </w:t>
      </w:r>
      <w:hyperlink w:anchor="P18476">
        <w:r w:rsidRPr="0096564F">
          <w:rPr>
            <w:rStyle w:val="ListLabel16"/>
            <w:sz w:val="28"/>
            <w:szCs w:val="28"/>
          </w:rPr>
          <w:t>разделе 10</w:t>
        </w:r>
      </w:hyperlink>
      <w:r w:rsidRPr="0096564F">
        <w:rPr>
          <w:rFonts w:ascii="Times New Roman" w:hAnsi="Times New Roman"/>
          <w:sz w:val="28"/>
          <w:szCs w:val="28"/>
        </w:rPr>
        <w:t xml:space="preserve"> "Охрана окружающей среды" настоящих Нормативов. При этом 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w:t>
      </w:r>
      <w:hyperlink w:anchor="P19101">
        <w:r w:rsidRPr="0096564F">
          <w:rPr>
            <w:rStyle w:val="ListLabel16"/>
            <w:sz w:val="28"/>
            <w:szCs w:val="28"/>
          </w:rPr>
          <w:t>разделом 13</w:t>
        </w:r>
      </w:hyperlink>
      <w:r w:rsidRPr="0096564F">
        <w:rPr>
          <w:rFonts w:ascii="Times New Roman" w:hAnsi="Times New Roman"/>
          <w:sz w:val="28"/>
          <w:szCs w:val="28"/>
        </w:rPr>
        <w:t xml:space="preserve"> "Противопожарные требования" настоящих Нормативов </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2.3.57. 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xml:space="preserve">2.3.58 На территориях малоэтажной застройки </w:t>
      </w:r>
      <w:r w:rsidR="00CB1E17">
        <w:rPr>
          <w:rFonts w:ascii="Times New Roman" w:hAnsi="Times New Roman"/>
          <w:sz w:val="28"/>
          <w:szCs w:val="28"/>
        </w:rPr>
        <w:t xml:space="preserve">сельских </w:t>
      </w:r>
      <w:r w:rsidRPr="0096564F">
        <w:rPr>
          <w:rFonts w:ascii="Times New Roman" w:hAnsi="Times New Roman"/>
          <w:sz w:val="28"/>
          <w:szCs w:val="28"/>
        </w:rPr>
        <w:t>поселений, на которых разрешено содержание скота, допускается предусматривать на приквартирных земельных участках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 Состав и площади хозяйственных построек и построек для индивидуальной трудовой деятельности определяются в соответствии с градостроительным планом земельного участка.</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2.3.59. Потребность населения в объектах социального и культурно-бытового обслуживания, нормы их расчета, размеры земельных участков, в том 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периодического обслуживания определяются в соответствии с требованиями </w:t>
      </w:r>
      <w:hyperlink w:anchor="P15263">
        <w:r w:rsidRPr="0096564F">
          <w:rPr>
            <w:rStyle w:val="ListLabel16"/>
            <w:sz w:val="28"/>
            <w:szCs w:val="28"/>
          </w:rPr>
          <w:t>раздела 4</w:t>
        </w:r>
      </w:hyperlink>
      <w:r w:rsidRPr="0096564F">
        <w:rPr>
          <w:rFonts w:ascii="Times New Roman" w:hAnsi="Times New Roman"/>
          <w:sz w:val="28"/>
          <w:szCs w:val="28"/>
        </w:rPr>
        <w:t xml:space="preserve"> "Селитебная территория"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2.3.60. Перечень организаций повседневного обслуживания территорий малоэтажной жилой застройки должен включать следующие объекты: дошкольные учреждения, общеобразовательные школы, спортивно-досуговый комплекс, амбулаторно-поликлинические учреждения, аптечные киоски, объекты торгово-бытового назначения, отделение связи, отделение банка, пункт охраны порядка, центр административного самоуправления, а также площадки (спорт, отдых, выездные услуги, детские игры). В условиях пригородной зоны необходимо учитывать сезонное расширение объектов обслуживания.</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lastRenderedPageBreak/>
        <w:tab/>
        <w:t>При этом допускается использовать недостающие объекты обслуживания в прилегающих существующих или проектируемых общественных центрах.</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На территории малоэтажной застройки допускается размещать объекты обслуживания районного значения, а также места приложения труда, размещение которых разрешено в жилых зонах, в том числе в первых этажах жилых зданий.</w:t>
      </w:r>
    </w:p>
    <w:p w:rsidR="00F570CC" w:rsidRPr="0096564F" w:rsidRDefault="00BE53B4">
      <w:pPr>
        <w:pStyle w:val="ConsPlusNormal"/>
        <w:ind w:firstLine="283"/>
        <w:jc w:val="both"/>
        <w:rPr>
          <w:sz w:val="28"/>
          <w:szCs w:val="28"/>
        </w:rPr>
      </w:pPr>
      <w:r w:rsidRPr="0096564F">
        <w:rPr>
          <w:rFonts w:ascii="Times New Roman" w:hAnsi="Times New Roman"/>
          <w:sz w:val="28"/>
          <w:szCs w:val="28"/>
        </w:rPr>
        <w:t>2.3.61. Организации обслуживания населения на территориях малоэтажной застройки в поселениях следует проектировать в соответствии с расчетом числа и вместимости организаций обслуживания исходя из необходимости удовлетворения потребностей различных социально-демографических групп населения, включая близость других объектов обслуживания и организацию транспортных связей, предусматривая формирование общественных центров, в увязке с сетью улиц, дорог и пешеходных путей.</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Для инвалидов необходимо обеспечивать возможность подъезда, в том числе на инвалидных колясках, к организациям обслуживания с учетом треб</w:t>
      </w:r>
      <w:r w:rsidRPr="0096564F">
        <w:rPr>
          <w:rFonts w:ascii="Times New Roman" w:hAnsi="Times New Roman"/>
          <w:sz w:val="28"/>
          <w:szCs w:val="28"/>
          <w:shd w:val="clear" w:color="auto" w:fill="FFFFFF"/>
        </w:rPr>
        <w:t xml:space="preserve">ований </w:t>
      </w:r>
      <w:hyperlink w:anchor="P18863">
        <w:r w:rsidRPr="0096564F">
          <w:rPr>
            <w:rStyle w:val="ListLabel18"/>
            <w:sz w:val="28"/>
            <w:szCs w:val="28"/>
          </w:rPr>
          <w:t>раздела 12</w:t>
        </w:r>
      </w:hyperlink>
      <w:r w:rsidRPr="0096564F">
        <w:rPr>
          <w:rFonts w:ascii="Times New Roman" w:hAnsi="Times New Roman"/>
          <w:sz w:val="28"/>
          <w:szCs w:val="28"/>
        </w:rPr>
        <w:t xml:space="preserve"> "Обеспечение доступности объектов социальной инфраструктуры для инвалидов и других маломобильных групп населения" настоящих Нормативов </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2.3.62. Размещение организаций обслуживания на территории малоэтажной застройки (нормативы обеспеченности, радиус пешеходной доступности, удельные показатели обеспеченности объектами обслуживания и другое) осуществляются в соответствии с требованиями </w:t>
      </w:r>
      <w:hyperlink w:anchor="P15665">
        <w:r w:rsidRPr="0096564F">
          <w:rPr>
            <w:rStyle w:val="ListLabel16"/>
            <w:sz w:val="28"/>
            <w:szCs w:val="28"/>
          </w:rPr>
          <w:t>подраздела 4.3</w:t>
        </w:r>
      </w:hyperlink>
      <w:r w:rsidRPr="0096564F">
        <w:rPr>
          <w:rFonts w:ascii="Times New Roman" w:hAnsi="Times New Roman"/>
          <w:sz w:val="28"/>
          <w:szCs w:val="28"/>
        </w:rPr>
        <w:t xml:space="preserve"> "Общественно-деловые зоны" настоящего раздела. Расчет обеспеченности организациями обслуживания, уровня охвата по категориям населения и размеры земельных участков определяются в соответств</w:t>
      </w:r>
      <w:r w:rsidRPr="0096564F">
        <w:rPr>
          <w:rFonts w:ascii="Times New Roman" w:hAnsi="Times New Roman"/>
          <w:color w:val="000000"/>
          <w:sz w:val="28"/>
          <w:szCs w:val="28"/>
          <w:shd w:val="clear" w:color="auto" w:fill="FFFFFF"/>
        </w:rPr>
        <w:t xml:space="preserve">ии с </w:t>
      </w:r>
      <w:hyperlink w:anchor="P990">
        <w:r w:rsidRPr="0096564F">
          <w:rPr>
            <w:rStyle w:val="ListLabel18"/>
            <w:sz w:val="28"/>
            <w:szCs w:val="28"/>
          </w:rPr>
          <w:t>т</w:t>
        </w:r>
      </w:hyperlink>
      <w:hyperlink w:anchor="P990">
        <w:r w:rsidRPr="0096564F">
          <w:rPr>
            <w:rStyle w:val="ListLabel18"/>
            <w:sz w:val="28"/>
            <w:szCs w:val="28"/>
          </w:rPr>
          <w:t xml:space="preserve">аблицами </w:t>
        </w:r>
      </w:hyperlink>
      <w:r w:rsidRPr="0096564F">
        <w:rPr>
          <w:rFonts w:ascii="Times New Roman" w:hAnsi="Times New Roman"/>
          <w:color w:val="000000"/>
          <w:sz w:val="28"/>
          <w:szCs w:val="28"/>
          <w:shd w:val="clear" w:color="auto" w:fill="FFFFFF"/>
        </w:rPr>
        <w:t>1 и 2 осно</w:t>
      </w:r>
      <w:r w:rsidRPr="0096564F">
        <w:rPr>
          <w:rFonts w:ascii="Times New Roman" w:hAnsi="Times New Roman"/>
          <w:sz w:val="28"/>
          <w:szCs w:val="28"/>
        </w:rPr>
        <w:t>вной части, а также с учетом требований</w:t>
      </w:r>
      <w:r w:rsidRPr="0096564F">
        <w:rPr>
          <w:rFonts w:ascii="Times New Roman" w:hAnsi="Times New Roman"/>
          <w:color w:val="000000"/>
          <w:sz w:val="28"/>
          <w:szCs w:val="28"/>
        </w:rPr>
        <w:t xml:space="preserve"> </w:t>
      </w:r>
      <w:hyperlink w:anchor="P18863">
        <w:r w:rsidRPr="0096564F">
          <w:rPr>
            <w:rStyle w:val="ListLabel16"/>
            <w:sz w:val="28"/>
            <w:szCs w:val="28"/>
          </w:rPr>
          <w:t>раздела 12</w:t>
        </w:r>
      </w:hyperlink>
      <w:r w:rsidRPr="0096564F">
        <w:rPr>
          <w:rFonts w:ascii="Times New Roman" w:hAnsi="Times New Roman"/>
          <w:color w:val="000000"/>
          <w:sz w:val="28"/>
          <w:szCs w:val="28"/>
        </w:rPr>
        <w:t xml:space="preserve"> </w:t>
      </w:r>
      <w:r w:rsidRPr="0096564F">
        <w:rPr>
          <w:rFonts w:ascii="Times New Roman" w:hAnsi="Times New Roman"/>
          <w:sz w:val="28"/>
          <w:szCs w:val="28"/>
        </w:rPr>
        <w:t>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2.3.63. Доступность объектов социального и культурно-бытового назначения повседневного, периодического и эпизодического обслуживания населения по различным элементам планировочной структуры определяется в соответствии с требованиями раздела 4 "Селитебная территория"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2.3.64. Улично-дорожную сеть, сеть общественного транспорта, пешеходное движение и инженерное обеспечение на территории малоэтажной жилой застройки следует проектировать в соответствии с требованиями</w:t>
      </w:r>
      <w:r w:rsidRPr="0096564F">
        <w:rPr>
          <w:rFonts w:ascii="Times New Roman" w:hAnsi="Times New Roman"/>
          <w:sz w:val="28"/>
          <w:szCs w:val="28"/>
          <w:shd w:val="clear" w:color="auto" w:fill="FFFFFF"/>
        </w:rPr>
        <w:t xml:space="preserve"> </w:t>
      </w:r>
      <w:hyperlink w:anchor="P16233">
        <w:r w:rsidRPr="0096564F">
          <w:rPr>
            <w:rStyle w:val="ListLabel18"/>
            <w:sz w:val="28"/>
            <w:szCs w:val="28"/>
          </w:rPr>
          <w:t>подразделов 5.4</w:t>
        </w:r>
      </w:hyperlink>
      <w:r w:rsidRPr="0096564F">
        <w:rPr>
          <w:rFonts w:ascii="Times New Roman" w:hAnsi="Times New Roman"/>
          <w:sz w:val="28"/>
          <w:szCs w:val="28"/>
          <w:shd w:val="clear" w:color="auto" w:fill="FFFFFF"/>
        </w:rPr>
        <w:t xml:space="preserve"> "Зоны и</w:t>
      </w:r>
      <w:r w:rsidRPr="0096564F">
        <w:rPr>
          <w:rFonts w:ascii="Times New Roman" w:hAnsi="Times New Roman"/>
          <w:sz w:val="28"/>
          <w:szCs w:val="28"/>
        </w:rPr>
        <w:t xml:space="preserve">нженерной инфраструктуры" и </w:t>
      </w:r>
      <w:hyperlink w:anchor="P16888">
        <w:r w:rsidRPr="0096564F">
          <w:rPr>
            <w:rStyle w:val="ListLabel16"/>
            <w:sz w:val="28"/>
            <w:szCs w:val="28"/>
          </w:rPr>
          <w:t>5.5</w:t>
        </w:r>
      </w:hyperlink>
      <w:r w:rsidRPr="0096564F">
        <w:rPr>
          <w:rFonts w:ascii="Times New Roman" w:hAnsi="Times New Roman"/>
          <w:sz w:val="28"/>
          <w:szCs w:val="28"/>
        </w:rPr>
        <w:t xml:space="preserve"> "Зоны транспортной инфраструктуры" раздела 5 "Производственная территория"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Тупиковые проезды должны быть протяженностью не более 150 м и заканчиваться поворотными площадками, обеспечивающими возможность разворота мусоровозов, уборочных и пожарных машин.)</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2.3.65. Протяженность пешеходных подходов: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до остановочных пунктов общественного транспорта - не более 400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от остановочных пунктов общественного транспорта до торговых центров, универмагов и поликлиник - не более 200 м, до прочих объектов обслуживания - не более 400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lastRenderedPageBreak/>
        <w:tab/>
        <w:t>до озелененных территорий общего пользования (сквер, бульвар, сад) - не более 400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2.3.66. До границы соседнего приквартирного участка расстояния по санитарно-бытовым условиям должны быть не менее:</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1) от усадебного одно-, двухквартирного и блокированного дома - 3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1,0 м - для одноэтажного жилого дома;</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1,5 м - для двухэтажного жилого дома;</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2,0 м - для трехэтажного жилого дома, при условии, что расстояние до расположенного на соседнем земельном участке жилого дома не менее 5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3) от постройки для содержания скота и птицы - 4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4) от других построек (баня, гараж и другие) - 1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5) от стволов высокорослых деревьев - 4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6) от стволов среднерослых деревьев - 2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7) от кустарника - 1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2.3.67.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2.3.68. 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2.3.69.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lastRenderedPageBreak/>
        <w:tab/>
        <w:t>2.3.70. Хозяйственные площадки в зонах усадебной застройки предусматриваются на приусадебных участках (кроме площадок для мусоросборников, размещаемых из расчета 1 контейнер на 10 - 15 домов).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2.3.71.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50 м, но не более 100 м.</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2.3.72. Расчет объемов мусороудаления и необходимого количества контейнеров следует производить в соответствии с требованиями </w:t>
      </w:r>
      <w:hyperlink w:anchor="P16233">
        <w:r w:rsidRPr="0096564F">
          <w:rPr>
            <w:rStyle w:val="ListLabel16"/>
            <w:sz w:val="28"/>
            <w:szCs w:val="28"/>
          </w:rPr>
          <w:t>подраздела 5.4</w:t>
        </w:r>
      </w:hyperlink>
      <w:r w:rsidRPr="0096564F">
        <w:rPr>
          <w:rFonts w:ascii="Times New Roman" w:hAnsi="Times New Roman"/>
          <w:sz w:val="28"/>
          <w:szCs w:val="28"/>
        </w:rPr>
        <w:t xml:space="preserve"> "Зоны инженерной инфраструктуры" раздела 5 "Производственная территория" настоящих Нормативов </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2.3.73.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2.3.74. 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2.3.75. На территории с застройкой жилыми домами с приквартирными участками (одно-, двухквартирными и многоквартирными блокированными) гаражи-стоянки следует размещать в пределах отведенного участка.</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2.3.76. 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тонны.</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2.3.77. Гаражи-автостоянки, обслуживающие многоквартирные блокированные дома различной планировочной структуры, размещаемые на землях общего пользования либо в иных территориальных зонах, следует размещать в соответствии с</w:t>
      </w:r>
      <w:r w:rsidRPr="0096564F">
        <w:rPr>
          <w:rFonts w:ascii="Times New Roman" w:hAnsi="Times New Roman"/>
          <w:color w:val="000000"/>
          <w:sz w:val="28"/>
          <w:szCs w:val="28"/>
        </w:rPr>
        <w:t xml:space="preserve"> </w:t>
      </w:r>
      <w:hyperlink w:anchor="P16888">
        <w:r w:rsidRPr="0096564F">
          <w:rPr>
            <w:rStyle w:val="ListLabel16"/>
            <w:sz w:val="28"/>
            <w:szCs w:val="28"/>
          </w:rPr>
          <w:t>подразделом 5.5</w:t>
        </w:r>
      </w:hyperlink>
      <w:r w:rsidRPr="0096564F">
        <w:rPr>
          <w:rFonts w:ascii="Times New Roman" w:hAnsi="Times New Roman"/>
          <w:color w:val="000000"/>
          <w:sz w:val="28"/>
          <w:szCs w:val="28"/>
        </w:rPr>
        <w:t xml:space="preserve"> </w:t>
      </w:r>
      <w:r w:rsidRPr="0096564F">
        <w:rPr>
          <w:rFonts w:ascii="Times New Roman" w:hAnsi="Times New Roman"/>
          <w:sz w:val="28"/>
          <w:szCs w:val="28"/>
        </w:rPr>
        <w:t>"Зоны транспортной инфраструктуры" раздела 5 "Производственная территория"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2.3.78. Общественный центр территории малоэтажной жилой застройки предназначен для размещения объектов культуры, торгово-бытового обслуживания, административных, физкультурно-оздоровительных и досуговых зданий и сооружений.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В перечень объектов застройки в центре могут включаться многоквартирные жилые дома с встроенными или пристроенными организациями обслуживания.</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В общественном центре следует формировать систему взаимосвязанных пространств-площадок (для отдыха, спорта, приема выездных услуг) и пешеходных путей.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xml:space="preserve">2.3.79. В пределах общественного центра следует предусматривать общую стоянку транспортных средств из расчета на 100 единовременных посетителей - </w:t>
      </w:r>
      <w:r w:rsidRPr="0096564F">
        <w:rPr>
          <w:rFonts w:ascii="Times New Roman" w:hAnsi="Times New Roman"/>
          <w:sz w:val="28"/>
          <w:szCs w:val="28"/>
        </w:rPr>
        <w:lastRenderedPageBreak/>
        <w:t>7 - 10 машино-мест и 15 - 20 мест для временного хранения велосипедов и мопедов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2.3.80 Центра территории малоэтажного строительства формируется как из отдельно стоящих зданий, так и из многофункциональных зданий комплексного обслуживания населения, встроенных или пристроенных к жилым домам.</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2.3.81. При формировании общественного центра для отдельно стоящих общественных зданий следует уменьшать расчетные показатели площади участка для зданий: пристроенных - на 25 процентов, встроенно-пристроенных - до 50 процентов (за исключением дошкольных учреждений)</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2.3.82. Инженерное обеспечение территорий малоэтажной застройки и проектирование улично-дорожной сети формируются во взаимоувязке с инженерными сетями и с системой улиц и дорог поселений и в соответствии с</w:t>
      </w:r>
      <w:r w:rsidRPr="0096564F">
        <w:rPr>
          <w:rFonts w:ascii="Times New Roman" w:hAnsi="Times New Roman"/>
          <w:color w:val="000000"/>
          <w:sz w:val="28"/>
          <w:szCs w:val="28"/>
        </w:rPr>
        <w:t xml:space="preserve"> </w:t>
      </w:r>
      <w:hyperlink w:anchor="P16233">
        <w:r w:rsidRPr="0096564F">
          <w:rPr>
            <w:rStyle w:val="ListLabel16"/>
            <w:sz w:val="28"/>
            <w:szCs w:val="28"/>
          </w:rPr>
          <w:t>подразделами 5.4</w:t>
        </w:r>
      </w:hyperlink>
      <w:r w:rsidRPr="0096564F">
        <w:rPr>
          <w:rFonts w:ascii="Times New Roman" w:hAnsi="Times New Roman"/>
          <w:color w:val="000000"/>
          <w:sz w:val="28"/>
          <w:szCs w:val="28"/>
        </w:rPr>
        <w:t xml:space="preserve"> </w:t>
      </w:r>
      <w:r w:rsidRPr="0096564F">
        <w:rPr>
          <w:rFonts w:ascii="Times New Roman" w:hAnsi="Times New Roman"/>
          <w:sz w:val="28"/>
          <w:szCs w:val="28"/>
        </w:rPr>
        <w:t>"Зоны инженерной инфраструктуры" и</w:t>
      </w:r>
      <w:r w:rsidRPr="0096564F">
        <w:rPr>
          <w:rFonts w:ascii="Times New Roman" w:hAnsi="Times New Roman"/>
          <w:color w:val="000000"/>
          <w:sz w:val="28"/>
          <w:szCs w:val="28"/>
        </w:rPr>
        <w:t xml:space="preserve"> </w:t>
      </w:r>
      <w:hyperlink w:anchor="P16888">
        <w:r w:rsidRPr="0096564F">
          <w:rPr>
            <w:rStyle w:val="ListLabel16"/>
            <w:sz w:val="28"/>
            <w:szCs w:val="28"/>
          </w:rPr>
          <w:t>5.5</w:t>
        </w:r>
      </w:hyperlink>
      <w:r w:rsidRPr="0096564F">
        <w:rPr>
          <w:rFonts w:ascii="Times New Roman" w:hAnsi="Times New Roman"/>
          <w:sz w:val="28"/>
          <w:szCs w:val="28"/>
        </w:rPr>
        <w:t xml:space="preserve"> "Зоны транспортной инфраструктуры" раздела 5 "Производственная территория" настоящих Нормативов.</w:t>
      </w:r>
    </w:p>
    <w:p w:rsidR="00F570CC" w:rsidRPr="0096564F" w:rsidRDefault="00BE53B4" w:rsidP="00CB1E17">
      <w:pPr>
        <w:pStyle w:val="ConsPlusNormal"/>
        <w:ind w:firstLine="283"/>
        <w:jc w:val="both"/>
        <w:rPr>
          <w:sz w:val="28"/>
          <w:szCs w:val="28"/>
        </w:rPr>
      </w:pPr>
      <w:r w:rsidRPr="0096564F">
        <w:rPr>
          <w:rFonts w:ascii="Times New Roman" w:hAnsi="Times New Roman"/>
          <w:sz w:val="28"/>
          <w:szCs w:val="28"/>
        </w:rPr>
        <w:tab/>
        <w:t>2.3.83. При проектировании жилой застройки определяется баланс территории существующей и проектируемой застройки.</w:t>
      </w:r>
    </w:p>
    <w:p w:rsidR="00F570CC" w:rsidRPr="0096564F" w:rsidRDefault="00F570CC">
      <w:pPr>
        <w:pStyle w:val="ConsPlusNormal"/>
        <w:ind w:firstLine="283"/>
        <w:jc w:val="both"/>
        <w:rPr>
          <w:rFonts w:ascii="Times New Roman" w:hAnsi="Times New Roman"/>
          <w:sz w:val="28"/>
          <w:szCs w:val="28"/>
        </w:rPr>
      </w:pPr>
    </w:p>
    <w:p w:rsidR="00F570CC" w:rsidRPr="0096564F" w:rsidRDefault="00BE53B4">
      <w:pPr>
        <w:pStyle w:val="ConsPlusNormal"/>
        <w:ind w:firstLine="283"/>
        <w:jc w:val="center"/>
        <w:outlineLvl w:val="5"/>
        <w:rPr>
          <w:rFonts w:ascii="Times New Roman" w:hAnsi="Times New Roman"/>
          <w:sz w:val="28"/>
          <w:szCs w:val="28"/>
        </w:rPr>
      </w:pPr>
      <w:r w:rsidRPr="0096564F">
        <w:rPr>
          <w:rFonts w:ascii="Times New Roman" w:hAnsi="Times New Roman"/>
          <w:sz w:val="28"/>
          <w:szCs w:val="28"/>
        </w:rPr>
        <w:t>Сельские поселения</w:t>
      </w:r>
    </w:p>
    <w:p w:rsidR="00F570CC" w:rsidRPr="0096564F" w:rsidRDefault="00F570CC">
      <w:pPr>
        <w:pStyle w:val="ConsPlusNormal"/>
        <w:ind w:firstLine="283"/>
        <w:jc w:val="both"/>
        <w:rPr>
          <w:rFonts w:ascii="Times New Roman" w:hAnsi="Times New Roman"/>
          <w:sz w:val="28"/>
          <w:szCs w:val="28"/>
        </w:rPr>
      </w:pP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2.3.84. 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2.3.85. Преимущественным типом застройки в сельских населенных пунктах являются индивидуальные жилые дома усадебного типа.</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2.3.86.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2.3.87. В сельских поселениях расчетные показатели жилищной обеспеченности в малоэтажной, в том числе индивидуальной, застройке не нормируются.</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2.3.88. Расчетную плотность населения на территории сельских населенных пунктов следует принимать в соответстви</w:t>
      </w:r>
      <w:r w:rsidRPr="0096564F">
        <w:rPr>
          <w:rFonts w:ascii="Times New Roman" w:hAnsi="Times New Roman"/>
          <w:sz w:val="28"/>
          <w:szCs w:val="28"/>
          <w:shd w:val="clear" w:color="auto" w:fill="FFFFFF"/>
        </w:rPr>
        <w:t xml:space="preserve">и с </w:t>
      </w:r>
      <w:hyperlink w:anchor="P9856">
        <w:r w:rsidRPr="0096564F">
          <w:rPr>
            <w:rStyle w:val="ListLabel18"/>
            <w:sz w:val="28"/>
            <w:szCs w:val="28"/>
          </w:rPr>
          <w:t xml:space="preserve">таблицей </w:t>
        </w:r>
      </w:hyperlink>
      <w:r w:rsidRPr="0096564F">
        <w:rPr>
          <w:rFonts w:ascii="Times New Roman" w:hAnsi="Times New Roman"/>
          <w:color w:val="000000"/>
          <w:sz w:val="28"/>
          <w:szCs w:val="28"/>
          <w:shd w:val="clear" w:color="auto" w:fill="FFFFFF"/>
        </w:rPr>
        <w:t>25</w:t>
      </w:r>
      <w:r w:rsidRPr="0096564F">
        <w:rPr>
          <w:rFonts w:ascii="Times New Roman" w:hAnsi="Times New Roman"/>
          <w:sz w:val="28"/>
          <w:szCs w:val="28"/>
          <w:shd w:val="clear" w:color="auto" w:fill="FFFFFF"/>
        </w:rPr>
        <w:t xml:space="preserve"> основной ча</w:t>
      </w:r>
      <w:r w:rsidRPr="0096564F">
        <w:rPr>
          <w:rFonts w:ascii="Times New Roman" w:hAnsi="Times New Roman"/>
          <w:sz w:val="28"/>
          <w:szCs w:val="28"/>
        </w:rPr>
        <w:t>сти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lastRenderedPageBreak/>
        <w:tab/>
        <w:t>2.3.89. Интенсивность использования территории сельского населенного пункта определяется предельным коэффициентом плотности жилой застройки ( коэффициентом застройки (Кз)).</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2.3.90. На территории сельского населенного пункта 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В районах усадебной застройки жилые дома могут размещаться по красной линии жилых улиц в соответствии со сложившимися местными традициями.</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2.3.91. Минимальные расстояния между зданиями, а также между крайними строениями и группами строений на земельных участках принимаются в</w:t>
      </w:r>
      <w:r w:rsidRPr="0096564F">
        <w:rPr>
          <w:rFonts w:ascii="Times New Roman" w:hAnsi="Times New Roman"/>
          <w:sz w:val="28"/>
          <w:szCs w:val="28"/>
          <w:shd w:val="clear" w:color="auto" w:fill="FFFFFF"/>
        </w:rPr>
        <w:t xml:space="preserve"> соответствии с зооветеринарными, санитарно-гигиеническими требованиями и в соответствии с</w:t>
      </w:r>
      <w:r w:rsidRPr="0096564F">
        <w:rPr>
          <w:rFonts w:ascii="Times New Roman" w:hAnsi="Times New Roman"/>
          <w:color w:val="000000"/>
          <w:sz w:val="28"/>
          <w:szCs w:val="28"/>
          <w:shd w:val="clear" w:color="auto" w:fill="FFFFFF"/>
        </w:rPr>
        <w:t xml:space="preserve"> </w:t>
      </w:r>
      <w:hyperlink w:anchor="P19101">
        <w:r w:rsidRPr="0096564F">
          <w:rPr>
            <w:rStyle w:val="ListLabel18"/>
            <w:sz w:val="28"/>
            <w:szCs w:val="28"/>
          </w:rPr>
          <w:t>разделом 13</w:t>
        </w:r>
      </w:hyperlink>
      <w:r w:rsidRPr="0096564F">
        <w:rPr>
          <w:rFonts w:ascii="Times New Roman" w:hAnsi="Times New Roman"/>
          <w:sz w:val="28"/>
          <w:szCs w:val="28"/>
          <w:shd w:val="clear" w:color="auto" w:fill="FFFFFF"/>
        </w:rPr>
        <w:t xml:space="preserve"> "Противопожарные требования"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2.3.92. До границы смежного земельного участка расстояния по санитарно-бытовым и зооветеринарным требованиям должны быть не менее:</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от усадебного одно-, двухквартирного дома - 3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от постройки для содержания скота и птицы - 1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от других построек (бани, гаража и других) - 1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от стволов высокорослых деревьев - 4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от среднерослых - 2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от кустарника - 1 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2.3.93. 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2.3.94.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w:t>
      </w:r>
      <w:hyperlink w:anchor="P10053">
        <w:r w:rsidRPr="0096564F">
          <w:rPr>
            <w:rStyle w:val="ListLabel18"/>
            <w:sz w:val="28"/>
            <w:szCs w:val="28"/>
          </w:rPr>
          <w:t xml:space="preserve">таблице </w:t>
        </w:r>
      </w:hyperlink>
      <w:r w:rsidRPr="0096564F">
        <w:rPr>
          <w:rFonts w:ascii="Times New Roman" w:hAnsi="Times New Roman"/>
          <w:color w:val="000000"/>
          <w:sz w:val="28"/>
          <w:szCs w:val="28"/>
          <w:shd w:val="clear" w:color="auto" w:fill="FFFFFF"/>
        </w:rPr>
        <w:t>81</w:t>
      </w:r>
      <w:r w:rsidRPr="0096564F">
        <w:rPr>
          <w:rFonts w:ascii="Times New Roman" w:hAnsi="Times New Roman"/>
          <w:sz w:val="28"/>
          <w:szCs w:val="28"/>
          <w:shd w:val="clear" w:color="auto" w:fill="FFFFFF"/>
        </w:rPr>
        <w:t xml:space="preserve"> основной части настоящих Нормативов.</w:t>
      </w:r>
    </w:p>
    <w:p w:rsidR="00F570CC" w:rsidRPr="0096564F" w:rsidRDefault="00BE53B4">
      <w:pPr>
        <w:pStyle w:val="ConsPlusNormal"/>
        <w:ind w:firstLine="283"/>
        <w:jc w:val="both"/>
        <w:rPr>
          <w:sz w:val="28"/>
          <w:szCs w:val="28"/>
          <w:highlight w:val="white"/>
        </w:rPr>
      </w:pPr>
      <w:r w:rsidRPr="0096564F">
        <w:rPr>
          <w:rFonts w:ascii="Times New Roman" w:hAnsi="Times New Roman"/>
          <w:sz w:val="28"/>
          <w:szCs w:val="28"/>
          <w:shd w:val="clear" w:color="auto" w:fill="FFFFFF"/>
        </w:rPr>
        <w:tab/>
        <w:t>2.3.95. В сельских населенных пунктах размещаемые в пределах жилой зоны группы сараев должны содержать не более 30 блоков каждая.</w:t>
      </w:r>
    </w:p>
    <w:p w:rsidR="00F570CC" w:rsidRPr="0096564F" w:rsidRDefault="00BE53B4">
      <w:pPr>
        <w:pStyle w:val="ConsPlusNormal"/>
        <w:ind w:firstLine="283"/>
        <w:jc w:val="both"/>
        <w:rPr>
          <w:sz w:val="28"/>
          <w:szCs w:val="28"/>
        </w:rPr>
      </w:pPr>
      <w:r w:rsidRPr="0096564F">
        <w:rPr>
          <w:rFonts w:ascii="Times New Roman" w:hAnsi="Times New Roman"/>
          <w:sz w:val="28"/>
          <w:szCs w:val="28"/>
          <w:shd w:val="clear" w:color="auto" w:fill="FFFFFF"/>
        </w:rPr>
        <w:tab/>
        <w:t xml:space="preserve">Сараи для скота и птицы должны быть на расстояниях от окон жилых помещений дома не меньших, чем указанные в </w:t>
      </w:r>
      <w:hyperlink w:anchor="P10097">
        <w:r w:rsidRPr="0096564F">
          <w:rPr>
            <w:rStyle w:val="ListLabel18"/>
            <w:sz w:val="28"/>
            <w:szCs w:val="28"/>
          </w:rPr>
          <w:t xml:space="preserve">таблице </w:t>
        </w:r>
      </w:hyperlink>
      <w:r w:rsidRPr="0096564F">
        <w:rPr>
          <w:rFonts w:ascii="Times New Roman" w:hAnsi="Times New Roman"/>
          <w:color w:val="000000"/>
          <w:sz w:val="28"/>
          <w:szCs w:val="28"/>
          <w:shd w:val="clear" w:color="auto" w:fill="FFFFFF"/>
        </w:rPr>
        <w:t>82</w:t>
      </w:r>
      <w:r w:rsidRPr="0096564F">
        <w:rPr>
          <w:rFonts w:ascii="Times New Roman" w:hAnsi="Times New Roman"/>
          <w:sz w:val="28"/>
          <w:szCs w:val="28"/>
          <w:shd w:val="clear" w:color="auto" w:fill="FFFFFF"/>
        </w:rPr>
        <w:t xml:space="preserve"> осн</w:t>
      </w:r>
      <w:r w:rsidRPr="0096564F">
        <w:rPr>
          <w:rFonts w:ascii="Times New Roman" w:hAnsi="Times New Roman"/>
          <w:sz w:val="28"/>
          <w:szCs w:val="28"/>
        </w:rPr>
        <w:t>овной части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 </w:t>
      </w:r>
      <w:hyperlink w:anchor="P19101">
        <w:r w:rsidRPr="0096564F">
          <w:rPr>
            <w:rStyle w:val="ListLabel16"/>
            <w:sz w:val="28"/>
            <w:szCs w:val="28"/>
          </w:rPr>
          <w:t>раздела 13</w:t>
        </w:r>
      </w:hyperlink>
      <w:r w:rsidRPr="0096564F">
        <w:rPr>
          <w:rFonts w:ascii="Times New Roman" w:hAnsi="Times New Roman"/>
          <w:sz w:val="28"/>
          <w:szCs w:val="28"/>
        </w:rPr>
        <w:t xml:space="preserve"> "Противопожарные требования"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Расстояния от сараев для скота и птицы до шахтных колодцев должно быть не менее 20 м.</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2.3.96.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w:t>
      </w:r>
      <w:r w:rsidRPr="0096564F">
        <w:rPr>
          <w:rFonts w:ascii="Times New Roman" w:hAnsi="Times New Roman"/>
          <w:sz w:val="28"/>
          <w:szCs w:val="28"/>
        </w:rPr>
        <w:lastRenderedPageBreak/>
        <w:t>подземных хранилищ сельскохозяйственных продуктов, площадь которых определяется заданием на проектирование.</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2.3.97.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2.3.98.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На территории с застройкой жилыми домами усадебного типа стоянки размещаются в пределах отведенного участка.</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Гаражи-автостоянки, обслу</w:t>
      </w:r>
      <w:r w:rsidRPr="0096564F">
        <w:rPr>
          <w:rFonts w:ascii="Times New Roman" w:hAnsi="Times New Roman"/>
          <w:color w:val="000000"/>
          <w:sz w:val="28"/>
          <w:szCs w:val="28"/>
          <w:shd w:val="clear" w:color="auto" w:fill="FFFFFF"/>
        </w:rPr>
        <w:t xml:space="preserve">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P16888">
        <w:r w:rsidRPr="0096564F">
          <w:rPr>
            <w:rStyle w:val="ListLabel18"/>
            <w:sz w:val="28"/>
            <w:szCs w:val="28"/>
          </w:rPr>
          <w:t>п</w:t>
        </w:r>
      </w:hyperlink>
      <w:hyperlink w:anchor="P16888">
        <w:r w:rsidRPr="0096564F">
          <w:rPr>
            <w:rStyle w:val="ListLabel18"/>
            <w:sz w:val="28"/>
            <w:szCs w:val="28"/>
          </w:rPr>
          <w:t>одразделом 5.5</w:t>
        </w:r>
      </w:hyperlink>
      <w:r w:rsidRPr="0096564F">
        <w:rPr>
          <w:rFonts w:ascii="Times New Roman" w:hAnsi="Times New Roman"/>
          <w:color w:val="000000"/>
          <w:sz w:val="28"/>
          <w:szCs w:val="28"/>
          <w:shd w:val="clear" w:color="auto" w:fill="FFFFFF"/>
        </w:rPr>
        <w:t xml:space="preserve"> "Зоны тр</w:t>
      </w:r>
      <w:r w:rsidRPr="0096564F">
        <w:rPr>
          <w:rFonts w:ascii="Times New Roman" w:hAnsi="Times New Roman"/>
          <w:sz w:val="28"/>
          <w:szCs w:val="28"/>
        </w:rPr>
        <w:t>анспортной инфраструктуры" раздела 5 "Производственная территория"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2.3.99.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2.3.100.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P15820">
        <w:r w:rsidRPr="0096564F">
          <w:rPr>
            <w:rStyle w:val="ListLabel16"/>
            <w:sz w:val="28"/>
            <w:szCs w:val="28"/>
          </w:rPr>
          <w:t>подраздела 4.4</w:t>
        </w:r>
      </w:hyperlink>
      <w:r w:rsidRPr="0096564F">
        <w:rPr>
          <w:rFonts w:ascii="Times New Roman" w:hAnsi="Times New Roman"/>
          <w:sz w:val="28"/>
          <w:szCs w:val="28"/>
        </w:rPr>
        <w:t xml:space="preserve"> "Зоны рекреационного назначения" настоящего раздела.</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2.3.101.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2.3.102.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F570CC" w:rsidRPr="0096564F" w:rsidRDefault="00BE53B4">
      <w:pPr>
        <w:pStyle w:val="ConsPlusNormal"/>
        <w:ind w:firstLine="283"/>
        <w:jc w:val="both"/>
        <w:rPr>
          <w:sz w:val="28"/>
          <w:szCs w:val="28"/>
        </w:rPr>
      </w:pPr>
      <w:r w:rsidRPr="0096564F">
        <w:rPr>
          <w:rFonts w:ascii="Times New Roman" w:hAnsi="Times New Roman"/>
          <w:sz w:val="28"/>
          <w:szCs w:val="28"/>
        </w:rPr>
        <w:lastRenderedPageBreak/>
        <w:tab/>
        <w:t>2.3.103. Нормативы по обс</w:t>
      </w:r>
      <w:r w:rsidRPr="0096564F">
        <w:rPr>
          <w:rFonts w:ascii="Times New Roman" w:hAnsi="Times New Roman"/>
          <w:sz w:val="28"/>
          <w:szCs w:val="28"/>
          <w:shd w:val="clear" w:color="auto" w:fill="FFFFFF"/>
        </w:rPr>
        <w:t>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w:t>
      </w:r>
      <w:r w:rsidRPr="0096564F">
        <w:rPr>
          <w:rFonts w:ascii="Times New Roman" w:hAnsi="Times New Roman"/>
          <w:color w:val="000000"/>
          <w:sz w:val="28"/>
          <w:szCs w:val="28"/>
          <w:shd w:val="clear" w:color="auto" w:fill="FFFFFF"/>
        </w:rPr>
        <w:t xml:space="preserve"> </w:t>
      </w:r>
      <w:hyperlink w:anchor="P15665">
        <w:r w:rsidRPr="0096564F">
          <w:rPr>
            <w:rStyle w:val="ListLabel18"/>
            <w:sz w:val="28"/>
            <w:szCs w:val="28"/>
          </w:rPr>
          <w:t>подраздела 3.3</w:t>
        </w:r>
      </w:hyperlink>
      <w:r w:rsidRPr="0096564F">
        <w:rPr>
          <w:rFonts w:ascii="Times New Roman" w:hAnsi="Times New Roman"/>
          <w:sz w:val="28"/>
          <w:szCs w:val="28"/>
          <w:shd w:val="clear" w:color="auto" w:fill="FFFFFF"/>
        </w:rPr>
        <w:t xml:space="preserve"> "Общественно-деловые зоны" настоящего раздела и </w:t>
      </w:r>
      <w:hyperlink w:anchor="P990">
        <w:r w:rsidRPr="0096564F">
          <w:rPr>
            <w:rStyle w:val="ListLabel18"/>
            <w:sz w:val="28"/>
            <w:szCs w:val="28"/>
          </w:rPr>
          <w:t>таблицами 4</w:t>
        </w:r>
      </w:hyperlink>
      <w:r w:rsidRPr="0096564F">
        <w:rPr>
          <w:rFonts w:ascii="Times New Roman" w:hAnsi="Times New Roman"/>
          <w:color w:val="000000"/>
          <w:sz w:val="28"/>
          <w:szCs w:val="28"/>
          <w:shd w:val="clear" w:color="auto" w:fill="FFFFFF"/>
        </w:rPr>
        <w:t xml:space="preserve">, </w:t>
      </w:r>
      <w:hyperlink w:anchor="P1835">
        <w:r w:rsidRPr="0096564F">
          <w:rPr>
            <w:rStyle w:val="ListLabel18"/>
            <w:sz w:val="28"/>
            <w:szCs w:val="28"/>
          </w:rPr>
          <w:t>5</w:t>
        </w:r>
      </w:hyperlink>
      <w:r w:rsidRPr="0096564F">
        <w:rPr>
          <w:rFonts w:ascii="Times New Roman" w:hAnsi="Times New Roman"/>
          <w:color w:val="000000"/>
          <w:sz w:val="28"/>
          <w:szCs w:val="28"/>
          <w:shd w:val="clear" w:color="auto" w:fill="FFFFFF"/>
        </w:rPr>
        <w:t xml:space="preserve"> </w:t>
      </w:r>
      <w:r w:rsidRPr="0096564F">
        <w:rPr>
          <w:rFonts w:ascii="Times New Roman" w:hAnsi="Times New Roman"/>
          <w:sz w:val="28"/>
          <w:szCs w:val="28"/>
          <w:shd w:val="clear" w:color="auto" w:fill="FFFFFF"/>
        </w:rPr>
        <w:t>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2.3.104. 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CB1E17" w:rsidRDefault="00CB1E17">
      <w:pPr>
        <w:pStyle w:val="ConsPlusNormal"/>
        <w:ind w:firstLine="283"/>
        <w:jc w:val="center"/>
        <w:outlineLvl w:val="3"/>
        <w:rPr>
          <w:rFonts w:ascii="Times New Roman" w:hAnsi="Times New Roman"/>
          <w:b/>
          <w:bCs/>
          <w:sz w:val="28"/>
          <w:szCs w:val="28"/>
        </w:rPr>
      </w:pPr>
    </w:p>
    <w:p w:rsidR="00F570CC" w:rsidRPr="0096564F" w:rsidRDefault="00BE53B4">
      <w:pPr>
        <w:pStyle w:val="ConsPlusNormal"/>
        <w:ind w:firstLine="283"/>
        <w:jc w:val="center"/>
        <w:outlineLvl w:val="3"/>
        <w:rPr>
          <w:sz w:val="28"/>
          <w:szCs w:val="28"/>
          <w:highlight w:val="white"/>
        </w:rPr>
      </w:pPr>
      <w:r w:rsidRPr="0096564F">
        <w:rPr>
          <w:rFonts w:ascii="Times New Roman" w:hAnsi="Times New Roman"/>
          <w:b/>
          <w:bCs/>
          <w:color w:val="000000"/>
          <w:sz w:val="28"/>
          <w:szCs w:val="28"/>
          <w:shd w:val="clear" w:color="auto" w:fill="FFFFFF"/>
        </w:rPr>
        <w:t>3.3. Общественно-деловые зоны:</w:t>
      </w:r>
    </w:p>
    <w:p w:rsidR="00F570CC" w:rsidRPr="0096564F" w:rsidRDefault="00F570CC">
      <w:pPr>
        <w:pStyle w:val="ConsPlusNormal"/>
        <w:ind w:firstLine="283"/>
        <w:jc w:val="both"/>
        <w:rPr>
          <w:rFonts w:ascii="Times New Roman" w:hAnsi="Times New Roman"/>
          <w:b/>
          <w:bCs/>
          <w:color w:val="000000"/>
          <w:sz w:val="28"/>
          <w:szCs w:val="28"/>
          <w:highlight w:val="white"/>
        </w:rPr>
      </w:pPr>
    </w:p>
    <w:p w:rsidR="00F570CC" w:rsidRPr="0096564F" w:rsidRDefault="00BE53B4">
      <w:pPr>
        <w:pStyle w:val="ConsPlusNormal"/>
        <w:ind w:firstLine="283"/>
        <w:jc w:val="center"/>
        <w:outlineLvl w:val="4"/>
        <w:rPr>
          <w:sz w:val="28"/>
          <w:szCs w:val="28"/>
          <w:highlight w:val="white"/>
        </w:rPr>
      </w:pPr>
      <w:r w:rsidRPr="0096564F">
        <w:rPr>
          <w:rFonts w:ascii="Times New Roman" w:hAnsi="Times New Roman"/>
          <w:sz w:val="28"/>
          <w:szCs w:val="28"/>
          <w:shd w:val="clear" w:color="auto" w:fill="FFFFFF"/>
        </w:rPr>
        <w:t>Общие требования</w:t>
      </w:r>
    </w:p>
    <w:p w:rsidR="00F570CC" w:rsidRPr="0096564F" w:rsidRDefault="00F570CC">
      <w:pPr>
        <w:pStyle w:val="ConsPlusNormal"/>
        <w:ind w:firstLine="283"/>
        <w:jc w:val="both"/>
        <w:rPr>
          <w:rFonts w:ascii="Times New Roman" w:hAnsi="Times New Roman"/>
          <w:sz w:val="28"/>
          <w:szCs w:val="28"/>
          <w:highlight w:val="white"/>
        </w:rPr>
      </w:pPr>
    </w:p>
    <w:p w:rsidR="00F570CC" w:rsidRPr="0096564F" w:rsidRDefault="00BE53B4">
      <w:pPr>
        <w:pStyle w:val="ConsPlusNormal"/>
        <w:ind w:firstLine="283"/>
        <w:jc w:val="both"/>
        <w:rPr>
          <w:sz w:val="28"/>
          <w:szCs w:val="28"/>
          <w:highlight w:val="white"/>
        </w:rPr>
      </w:pPr>
      <w:r w:rsidRPr="0096564F">
        <w:rPr>
          <w:rFonts w:ascii="Times New Roman" w:hAnsi="Times New Roman"/>
          <w:sz w:val="28"/>
          <w:szCs w:val="28"/>
          <w:shd w:val="clear" w:color="auto" w:fill="FFFFFF"/>
        </w:rPr>
        <w:tab/>
        <w:t>3.3.1.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F570CC" w:rsidRPr="0096564F" w:rsidRDefault="00BE53B4" w:rsidP="00FC7D2B">
      <w:pPr>
        <w:pStyle w:val="ConsPlusNormal"/>
        <w:ind w:firstLine="283"/>
        <w:jc w:val="both"/>
        <w:rPr>
          <w:sz w:val="28"/>
          <w:szCs w:val="28"/>
        </w:rPr>
      </w:pPr>
      <w:r w:rsidRPr="0096564F">
        <w:rPr>
          <w:rFonts w:ascii="Times New Roman" w:hAnsi="Times New Roman"/>
          <w:sz w:val="28"/>
          <w:szCs w:val="28"/>
          <w:shd w:val="clear" w:color="auto" w:fill="FFFFFF"/>
        </w:rPr>
        <w:tab/>
        <w:t xml:space="preserve">3.3.2. </w:t>
      </w:r>
      <w:r w:rsidRPr="0096564F">
        <w:rPr>
          <w:rStyle w:val="af6"/>
          <w:rFonts w:ascii="Times New Roman" w:hAnsi="Times New Roman"/>
          <w:sz w:val="28"/>
          <w:szCs w:val="28"/>
          <w:shd w:val="clear" w:color="auto" w:fill="FFFFFF"/>
        </w:rPr>
        <w:t xml:space="preserve">Общественно-деловые зоны следует формировать как систему общественных центров, включающую центры деловой, финансовой и общественной активности на территориях, прилегающих к магистральным улицам, общественно-транспортным узлам, промышленным предприятиям и другим объектам массового посещения. </w:t>
      </w:r>
    </w:p>
    <w:p w:rsidR="00F570CC" w:rsidRPr="0096564F" w:rsidRDefault="00BE53B4">
      <w:pPr>
        <w:spacing w:after="0" w:line="240" w:lineRule="auto"/>
        <w:ind w:firstLine="720"/>
        <w:jc w:val="both"/>
        <w:rPr>
          <w:sz w:val="28"/>
          <w:szCs w:val="28"/>
        </w:rPr>
      </w:pPr>
      <w:r w:rsidRPr="0096564F">
        <w:rPr>
          <w:rStyle w:val="af6"/>
          <w:rFonts w:ascii="Times New Roman" w:eastAsia="Times New Roman" w:hAnsi="Times New Roman" w:cs="Arial"/>
          <w:color w:val="000000"/>
          <w:sz w:val="28"/>
          <w:szCs w:val="28"/>
          <w:shd w:val="clear" w:color="auto" w:fill="FFFFFF"/>
        </w:rPr>
        <w:t>В многофункциональных (районных) зонах, предназначенных для формирования системы общественных центров с наиболее широким составом функций, высокой плотностью застройки при минимальных размерах земельных участков размещаются предприятия торговли и общественного питания, учреждения управления, бизнеса, науки, культуры и другие объекты районного значения, жилые здания с необходимыми учреждениями обслуживания, а также места приложения труда и другие объекты, не требующие больших земельных участков (не более 1,0 га) и устройства санитарно-защитных разрывов шириной не менее 50 м.</w:t>
      </w:r>
    </w:p>
    <w:p w:rsidR="00F570CC" w:rsidRPr="0096564F" w:rsidRDefault="00BE53B4">
      <w:pPr>
        <w:spacing w:after="0" w:line="240" w:lineRule="auto"/>
        <w:ind w:firstLine="720"/>
        <w:jc w:val="both"/>
        <w:rPr>
          <w:sz w:val="28"/>
          <w:szCs w:val="28"/>
        </w:rPr>
      </w:pPr>
      <w:bookmarkStart w:id="2083" w:name="sub_4326"/>
      <w:bookmarkEnd w:id="2083"/>
      <w:r w:rsidRPr="0096564F">
        <w:rPr>
          <w:rStyle w:val="af6"/>
          <w:rFonts w:ascii="Times New Roman" w:eastAsia="Times New Roman" w:hAnsi="Times New Roman" w:cs="Arial"/>
          <w:color w:val="000000"/>
          <w:sz w:val="28"/>
          <w:szCs w:val="28"/>
          <w:shd w:val="clear" w:color="auto" w:fill="FFFFFF"/>
        </w:rPr>
        <w:t xml:space="preserve">Смешанные зоны формируются в сложившихся частях </w:t>
      </w:r>
      <w:r w:rsidR="00FC7D2B">
        <w:rPr>
          <w:rStyle w:val="af6"/>
          <w:rFonts w:ascii="Times New Roman" w:eastAsia="Times New Roman" w:hAnsi="Times New Roman" w:cs="Arial"/>
          <w:color w:val="000000"/>
          <w:sz w:val="28"/>
          <w:szCs w:val="28"/>
          <w:shd w:val="clear" w:color="auto" w:fill="FFFFFF"/>
        </w:rPr>
        <w:t>населенных пунктов</w:t>
      </w:r>
      <w:r w:rsidRPr="0096564F">
        <w:rPr>
          <w:rStyle w:val="af6"/>
          <w:rFonts w:ascii="Times New Roman" w:eastAsia="Times New Roman" w:hAnsi="Times New Roman" w:cs="Arial"/>
          <w:color w:val="000000"/>
          <w:sz w:val="28"/>
          <w:szCs w:val="28"/>
          <w:shd w:val="clear" w:color="auto" w:fill="FFFFFF"/>
        </w:rPr>
        <w:t xml:space="preserve">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 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w:t>
      </w:r>
      <w:r w:rsidRPr="0096564F">
        <w:rPr>
          <w:rStyle w:val="af6"/>
          <w:rFonts w:ascii="Times New Roman" w:eastAsia="Times New Roman" w:hAnsi="Times New Roman" w:cs="Arial"/>
          <w:color w:val="000000"/>
          <w:sz w:val="28"/>
          <w:szCs w:val="28"/>
          <w:shd w:val="clear" w:color="auto" w:fill="FFFFFF"/>
        </w:rPr>
        <w:lastRenderedPageBreak/>
        <w:t>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 м, подъездных железнодорожных путей, а также не требующие большого потока грузовых автомобилей (не более 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 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сельских поселениях - 3 га.</w:t>
      </w:r>
    </w:p>
    <w:p w:rsidR="00F570CC" w:rsidRPr="0096564F" w:rsidRDefault="00BE53B4">
      <w:pPr>
        <w:pStyle w:val="ConsPlusNormal"/>
        <w:ind w:firstLine="283"/>
        <w:jc w:val="both"/>
        <w:rPr>
          <w:sz w:val="28"/>
          <w:szCs w:val="28"/>
        </w:rPr>
      </w:pPr>
      <w:bookmarkStart w:id="2084" w:name="sub_43261"/>
      <w:bookmarkEnd w:id="2084"/>
      <w:r w:rsidRPr="0096564F">
        <w:rPr>
          <w:rStyle w:val="af6"/>
          <w:rFonts w:ascii="Times New Roman" w:hAnsi="Times New Roman"/>
          <w:sz w:val="28"/>
          <w:szCs w:val="28"/>
          <w:shd w:val="clear" w:color="auto" w:fill="FFFFFF"/>
        </w:rPr>
        <w:tab/>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rsidR="00F570CC" w:rsidRPr="0096564F" w:rsidRDefault="00BE53B4">
      <w:pPr>
        <w:pStyle w:val="ConsPlusNormal"/>
        <w:ind w:firstLine="283"/>
        <w:jc w:val="both"/>
        <w:rPr>
          <w:rFonts w:ascii="Times New Roman" w:hAnsi="Times New Roman"/>
          <w:sz w:val="28"/>
          <w:szCs w:val="28"/>
        </w:rPr>
      </w:pPr>
      <w:r w:rsidRPr="0096564F">
        <w:rPr>
          <w:rStyle w:val="af6"/>
          <w:rFonts w:ascii="Times New Roman" w:hAnsi="Times New Roman"/>
          <w:sz w:val="28"/>
          <w:szCs w:val="28"/>
        </w:rPr>
        <w:tab/>
      </w:r>
      <w:r w:rsidRPr="0096564F">
        <w:rPr>
          <w:rFonts w:ascii="Times New Roman" w:hAnsi="Times New Roman"/>
          <w:sz w:val="28"/>
          <w:szCs w:val="28"/>
        </w:rPr>
        <w:t>3.3.4. В сельских поселениях формируется общественно-деловая зона, являющаяся центром сельского поселения.</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В сельских населенных пунктах формируется общественно-деловая зона, дополняемая объектами повседневного обслуживания в жилой застройке.</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3.3.5. 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Формирование общественно-деловых зон исторических поселений, </w:t>
      </w:r>
      <w:r w:rsidR="00FC7D2B">
        <w:rPr>
          <w:rFonts w:ascii="Times New Roman" w:hAnsi="Times New Roman"/>
          <w:sz w:val="28"/>
          <w:szCs w:val="28"/>
        </w:rPr>
        <w:t>сельских</w:t>
      </w:r>
      <w:r w:rsidRPr="0096564F">
        <w:rPr>
          <w:rFonts w:ascii="Times New Roman" w:hAnsi="Times New Roman"/>
          <w:sz w:val="28"/>
          <w:szCs w:val="28"/>
        </w:rPr>
        <w:t xml:space="preserve"> поселений, имеющих на своей территории памятники федерального и регионального значения, производится в соответствии с требован</w:t>
      </w:r>
      <w:r w:rsidRPr="0096564F">
        <w:rPr>
          <w:rFonts w:ascii="Times New Roman" w:hAnsi="Times New Roman"/>
          <w:sz w:val="28"/>
          <w:szCs w:val="28"/>
          <w:shd w:val="clear" w:color="auto" w:fill="FFFFFF"/>
        </w:rPr>
        <w:t>иям</w:t>
      </w:r>
      <w:r w:rsidRPr="0096564F">
        <w:rPr>
          <w:rFonts w:ascii="Times New Roman" w:hAnsi="Times New Roman"/>
          <w:color w:val="000000"/>
          <w:sz w:val="28"/>
          <w:szCs w:val="28"/>
          <w:shd w:val="clear" w:color="auto" w:fill="FFFFFF"/>
        </w:rPr>
        <w:t xml:space="preserve">и </w:t>
      </w:r>
      <w:hyperlink w:anchor="P18795">
        <w:r w:rsidRPr="0096564F">
          <w:rPr>
            <w:rStyle w:val="ListLabel18"/>
            <w:sz w:val="28"/>
            <w:szCs w:val="28"/>
          </w:rPr>
          <w:t>раздела 11</w:t>
        </w:r>
      </w:hyperlink>
      <w:r w:rsidRPr="0096564F">
        <w:rPr>
          <w:rFonts w:ascii="Times New Roman" w:hAnsi="Times New Roman"/>
          <w:color w:val="000000"/>
          <w:sz w:val="28"/>
          <w:szCs w:val="28"/>
          <w:shd w:val="clear" w:color="auto" w:fill="FFFFFF"/>
        </w:rPr>
        <w:t xml:space="preserve"> "Охран</w:t>
      </w:r>
      <w:r w:rsidRPr="0096564F">
        <w:rPr>
          <w:rFonts w:ascii="Times New Roman" w:hAnsi="Times New Roman"/>
          <w:sz w:val="28"/>
          <w:szCs w:val="28"/>
          <w:shd w:val="clear" w:color="auto" w:fill="FFFFFF"/>
        </w:rPr>
        <w:t xml:space="preserve">а </w:t>
      </w:r>
      <w:r w:rsidRPr="0096564F">
        <w:rPr>
          <w:rFonts w:ascii="Times New Roman" w:hAnsi="Times New Roman"/>
          <w:sz w:val="28"/>
          <w:szCs w:val="28"/>
        </w:rPr>
        <w:t>объектов культурного наследия (памятников истории и культуры)"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Формирование общественно-деловых зон исторических поселений не должно приводить к утрате и искажению восприятия объектов культурного наследия. Регулирование градостроительной деятельности в целях обеспечения сохранности объектов культурного наследия осуществляется на основании:</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утвержденных границ и режимов содержания и использования территорий историко-культурного назначения;</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нормативных параметров исторически сложившихся типов застройки - морфотипов;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историко-культурных исследований;</w:t>
      </w:r>
    </w:p>
    <w:p w:rsidR="00F570CC" w:rsidRPr="0096564F" w:rsidRDefault="00BE53B4" w:rsidP="00FC7D2B">
      <w:pPr>
        <w:pStyle w:val="ConsPlusNormal"/>
        <w:ind w:firstLine="283"/>
        <w:jc w:val="both"/>
        <w:rPr>
          <w:rFonts w:ascii="Times New Roman" w:hAnsi="Times New Roman"/>
          <w:sz w:val="28"/>
          <w:szCs w:val="28"/>
        </w:rPr>
      </w:pPr>
      <w:r w:rsidRPr="0096564F">
        <w:rPr>
          <w:rFonts w:ascii="Times New Roman" w:hAnsi="Times New Roman"/>
          <w:sz w:val="28"/>
          <w:szCs w:val="28"/>
        </w:rPr>
        <w:tab/>
        <w:t>требований и ограничений визуального и ландшафтного характера.</w:t>
      </w:r>
    </w:p>
    <w:p w:rsidR="00F570CC" w:rsidRPr="00967ADC" w:rsidRDefault="00BE53B4">
      <w:pPr>
        <w:pStyle w:val="ConsPlusNormal"/>
        <w:ind w:firstLine="283"/>
        <w:jc w:val="center"/>
        <w:outlineLvl w:val="4"/>
        <w:rPr>
          <w:bCs/>
          <w:color w:val="000000"/>
          <w:sz w:val="28"/>
          <w:szCs w:val="28"/>
        </w:rPr>
      </w:pPr>
      <w:r w:rsidRPr="00967ADC">
        <w:rPr>
          <w:rFonts w:ascii="Times New Roman" w:hAnsi="Times New Roman"/>
          <w:bCs/>
          <w:color w:val="000000"/>
          <w:sz w:val="28"/>
          <w:szCs w:val="28"/>
        </w:rPr>
        <w:lastRenderedPageBreak/>
        <w:t>Структура и типология общественных центров и объектов</w:t>
      </w:r>
    </w:p>
    <w:p w:rsidR="00F570CC" w:rsidRPr="00967ADC" w:rsidRDefault="00BE53B4">
      <w:pPr>
        <w:pStyle w:val="ConsPlusNormal"/>
        <w:ind w:firstLine="283"/>
        <w:jc w:val="center"/>
        <w:rPr>
          <w:bCs/>
          <w:color w:val="000000"/>
          <w:sz w:val="28"/>
          <w:szCs w:val="28"/>
        </w:rPr>
      </w:pPr>
      <w:r w:rsidRPr="00967ADC">
        <w:rPr>
          <w:rFonts w:ascii="Times New Roman" w:hAnsi="Times New Roman"/>
          <w:bCs/>
          <w:color w:val="000000"/>
          <w:sz w:val="28"/>
          <w:szCs w:val="28"/>
        </w:rPr>
        <w:t>общественно-деловой зоны</w:t>
      </w:r>
    </w:p>
    <w:p w:rsidR="00F570CC" w:rsidRPr="0096564F" w:rsidRDefault="00F570CC">
      <w:pPr>
        <w:pStyle w:val="ConsPlusNormal"/>
        <w:ind w:firstLine="283"/>
        <w:jc w:val="both"/>
        <w:rPr>
          <w:rFonts w:ascii="Times New Roman" w:hAnsi="Times New Roman"/>
          <w:sz w:val="28"/>
          <w:szCs w:val="28"/>
        </w:rPr>
      </w:pP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3.3.6. 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3.3.7. </w:t>
      </w:r>
      <w:r w:rsidRPr="0096564F">
        <w:rPr>
          <w:rStyle w:val="af6"/>
          <w:rFonts w:ascii="Times New Roman" w:hAnsi="Times New Roman"/>
          <w:sz w:val="28"/>
          <w:szCs w:val="28"/>
        </w:rPr>
        <w:t>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w:t>
      </w:r>
      <w:r w:rsidRPr="0096564F">
        <w:rPr>
          <w:rStyle w:val="af6"/>
          <w:rFonts w:ascii="Times New Roman" w:hAnsi="Times New Roman"/>
          <w:color w:val="000000"/>
          <w:sz w:val="28"/>
          <w:szCs w:val="28"/>
        </w:rPr>
        <w:t>а формирования общественных центров рекомендуется принимать в соответствии с положе</w:t>
      </w:r>
      <w:r w:rsidRPr="0096564F">
        <w:rPr>
          <w:rStyle w:val="af6"/>
          <w:rFonts w:ascii="Times New Roman" w:hAnsi="Times New Roman"/>
          <w:color w:val="000000"/>
          <w:sz w:val="28"/>
          <w:szCs w:val="28"/>
          <w:shd w:val="clear" w:color="auto" w:fill="FFFFFF"/>
        </w:rPr>
        <w:t xml:space="preserve">ниями </w:t>
      </w:r>
      <w:r w:rsidRPr="0096564F">
        <w:rPr>
          <w:rStyle w:val="af5"/>
          <w:rFonts w:ascii="Times New Roman" w:hAnsi="Times New Roman"/>
          <w:b w:val="0"/>
          <w:color w:val="000000"/>
          <w:sz w:val="28"/>
          <w:szCs w:val="28"/>
          <w:highlight w:val="white"/>
        </w:rPr>
        <w:t>СП 42.13330</w:t>
      </w:r>
      <w:r w:rsidRPr="0096564F">
        <w:rPr>
          <w:rStyle w:val="af6"/>
          <w:rFonts w:ascii="Times New Roman" w:hAnsi="Times New Roman"/>
          <w:color w:val="000000"/>
          <w:sz w:val="28"/>
          <w:szCs w:val="28"/>
          <w:shd w:val="clear" w:color="auto" w:fill="FFFFFF"/>
        </w:rPr>
        <w:t xml:space="preserve"> и с учетом </w:t>
      </w:r>
      <w:r w:rsidRPr="0096564F">
        <w:rPr>
          <w:rStyle w:val="af5"/>
          <w:rFonts w:ascii="Times New Roman" w:hAnsi="Times New Roman"/>
          <w:b w:val="0"/>
          <w:color w:val="000000"/>
          <w:sz w:val="28"/>
          <w:szCs w:val="28"/>
          <w:highlight w:val="white"/>
        </w:rPr>
        <w:t>таблицы 3</w:t>
      </w:r>
      <w:r w:rsidRPr="0096564F">
        <w:rPr>
          <w:rStyle w:val="af6"/>
          <w:rFonts w:ascii="Times New Roman" w:hAnsi="Times New Roman"/>
          <w:sz w:val="28"/>
          <w:szCs w:val="28"/>
          <w:shd w:val="clear" w:color="auto" w:fill="FFFFFF"/>
        </w:rPr>
        <w:t xml:space="preserve"> настоящих Нормативов.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 xml:space="preserve">3.3.8. </w:t>
      </w:r>
      <w:r w:rsidRPr="0096564F">
        <w:rPr>
          <w:rStyle w:val="af6"/>
          <w:rFonts w:ascii="Times New Roman" w:hAnsi="Times New Roman"/>
          <w:sz w:val="28"/>
          <w:szCs w:val="28"/>
        </w:rPr>
        <w:t>В общественно-деловых зонах допускается размещать:</w:t>
      </w:r>
    </w:p>
    <w:p w:rsidR="00F570CC" w:rsidRPr="0096564F" w:rsidRDefault="00BE53B4">
      <w:pPr>
        <w:spacing w:after="0" w:line="240" w:lineRule="auto"/>
        <w:ind w:firstLine="720"/>
        <w:jc w:val="both"/>
        <w:rPr>
          <w:sz w:val="28"/>
          <w:szCs w:val="28"/>
        </w:rPr>
      </w:pPr>
      <w:r w:rsidRPr="0096564F">
        <w:rPr>
          <w:rStyle w:val="af6"/>
          <w:rFonts w:ascii="Times New Roman" w:eastAsia="Times New Roman" w:hAnsi="Times New Roman"/>
          <w:sz w:val="28"/>
          <w:szCs w:val="28"/>
        </w:rPr>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rsidR="00F570CC" w:rsidRPr="0096564F" w:rsidRDefault="00BE53B4">
      <w:pPr>
        <w:spacing w:after="0" w:line="240" w:lineRule="auto"/>
        <w:ind w:firstLine="720"/>
        <w:jc w:val="both"/>
        <w:rPr>
          <w:sz w:val="28"/>
          <w:szCs w:val="28"/>
        </w:rPr>
      </w:pPr>
      <w:r w:rsidRPr="0096564F">
        <w:rPr>
          <w:rStyle w:val="af6"/>
          <w:rFonts w:ascii="Times New Roman" w:eastAsia="Times New Roman" w:hAnsi="Times New Roman"/>
          <w:sz w:val="28"/>
          <w:szCs w:val="28"/>
        </w:rPr>
        <w:t>организации индустрии развлечений при отсутствии ограничений на их размещение.</w:t>
      </w:r>
    </w:p>
    <w:p w:rsidR="00F570CC" w:rsidRPr="0096564F" w:rsidRDefault="00BE53B4">
      <w:pPr>
        <w:spacing w:after="0" w:line="240" w:lineRule="auto"/>
        <w:ind w:firstLine="720"/>
        <w:jc w:val="both"/>
        <w:rPr>
          <w:sz w:val="28"/>
          <w:szCs w:val="28"/>
        </w:rPr>
      </w:pPr>
      <w:r w:rsidRPr="0096564F">
        <w:rPr>
          <w:rStyle w:val="af6"/>
          <w:rFonts w:ascii="Times New Roman" w:eastAsia="Times New Roman" w:hAnsi="Times New Roman"/>
          <w:sz w:val="28"/>
          <w:szCs w:val="28"/>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F570CC" w:rsidRPr="0096564F" w:rsidRDefault="00BE53B4">
      <w:pPr>
        <w:spacing w:after="0" w:line="240" w:lineRule="auto"/>
        <w:ind w:firstLine="720"/>
        <w:jc w:val="both"/>
        <w:rPr>
          <w:sz w:val="28"/>
          <w:szCs w:val="28"/>
        </w:rPr>
      </w:pPr>
      <w:bookmarkStart w:id="2085" w:name="sub_4385"/>
      <w:bookmarkEnd w:id="2085"/>
      <w:r w:rsidRPr="0096564F">
        <w:rPr>
          <w:rStyle w:val="af6"/>
          <w:rFonts w:ascii="Times New Roman" w:eastAsia="Times New Roman" w:hAnsi="Times New Roman"/>
          <w:sz w:val="28"/>
          <w:szCs w:val="28"/>
        </w:rPr>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rsidR="00F570CC" w:rsidRPr="0096564F" w:rsidRDefault="00BE53B4">
      <w:pPr>
        <w:spacing w:after="0" w:line="240" w:lineRule="auto"/>
        <w:ind w:firstLine="720"/>
        <w:jc w:val="both"/>
        <w:rPr>
          <w:sz w:val="28"/>
          <w:szCs w:val="28"/>
        </w:rPr>
      </w:pPr>
      <w:bookmarkStart w:id="2086" w:name="sub_43851"/>
      <w:bookmarkEnd w:id="2086"/>
      <w:r w:rsidRPr="0096564F">
        <w:rPr>
          <w:rStyle w:val="af6"/>
          <w:rFonts w:ascii="Times New Roman" w:eastAsia="Times New Roman" w:hAnsi="Times New Roman"/>
          <w:sz w:val="28"/>
          <w:szCs w:val="28"/>
        </w:rPr>
        <w:t>организации индустрии развлечений при отсутствии ограничений на их размещение;</w:t>
      </w:r>
    </w:p>
    <w:p w:rsidR="00F570CC" w:rsidRPr="0096564F" w:rsidRDefault="00BE53B4">
      <w:pPr>
        <w:spacing w:after="0" w:line="240" w:lineRule="auto"/>
        <w:ind w:firstLine="720"/>
        <w:jc w:val="both"/>
        <w:rPr>
          <w:sz w:val="28"/>
          <w:szCs w:val="28"/>
        </w:rPr>
      </w:pPr>
      <w:r w:rsidRPr="0096564F">
        <w:rPr>
          <w:rStyle w:val="af6"/>
          <w:rFonts w:ascii="Times New Roman" w:eastAsia="Times New Roman" w:hAnsi="Times New Roman"/>
          <w:sz w:val="28"/>
          <w:szCs w:val="28"/>
        </w:rPr>
        <w:t>многофункциональные здания и комплексы, проектируемые в соответствии с требованиями СП 306.1325800 и СП 160.1325800. высотные здания и комплексы, в том числе многофункционального назначения, проектируемые в соответствии с требованиями СП 267.1325800, размещаются в многофункциональных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F570CC" w:rsidRPr="0096564F" w:rsidRDefault="00BE53B4">
      <w:pPr>
        <w:pStyle w:val="ConsPlusNormal"/>
        <w:ind w:firstLine="283"/>
        <w:jc w:val="both"/>
        <w:rPr>
          <w:sz w:val="28"/>
          <w:szCs w:val="28"/>
        </w:rPr>
      </w:pPr>
      <w:r w:rsidRPr="0096564F">
        <w:rPr>
          <w:rStyle w:val="af6"/>
          <w:rFonts w:ascii="Times New Roman" w:hAnsi="Times New Roman"/>
          <w:sz w:val="28"/>
          <w:szCs w:val="28"/>
        </w:rPr>
        <w:tab/>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F570CC" w:rsidRPr="0096564F" w:rsidRDefault="00BE53B4">
      <w:pPr>
        <w:pStyle w:val="ConsPlusNormal"/>
        <w:ind w:firstLine="283"/>
        <w:jc w:val="both"/>
        <w:rPr>
          <w:rFonts w:ascii="Times New Roman" w:hAnsi="Times New Roman"/>
          <w:sz w:val="28"/>
          <w:szCs w:val="28"/>
        </w:rPr>
      </w:pPr>
      <w:r w:rsidRPr="0096564F">
        <w:rPr>
          <w:rStyle w:val="af6"/>
          <w:rFonts w:ascii="Times New Roman" w:hAnsi="Times New Roman"/>
          <w:sz w:val="28"/>
          <w:szCs w:val="28"/>
        </w:rPr>
        <w:tab/>
        <w:t xml:space="preserve">3.3.9. В составе центральной общественно-деловой зоны могут быть выделены ядро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w:t>
      </w:r>
      <w:r w:rsidRPr="0096564F">
        <w:rPr>
          <w:rStyle w:val="af6"/>
          <w:rFonts w:ascii="Times New Roman" w:hAnsi="Times New Roman"/>
          <w:sz w:val="28"/>
          <w:szCs w:val="28"/>
        </w:rPr>
        <w:lastRenderedPageBreak/>
        <w:t>определяются проектом в соответствии предметом охраны исторического поселения и его регламентами.</w:t>
      </w:r>
    </w:p>
    <w:p w:rsidR="00F570CC" w:rsidRPr="0096564F" w:rsidRDefault="00F570CC">
      <w:pPr>
        <w:pStyle w:val="ConsPlusNormal"/>
        <w:ind w:firstLine="283"/>
        <w:jc w:val="both"/>
        <w:rPr>
          <w:rFonts w:ascii="Times New Roman" w:hAnsi="Times New Roman"/>
          <w:sz w:val="28"/>
          <w:szCs w:val="28"/>
        </w:rPr>
      </w:pPr>
    </w:p>
    <w:p w:rsidR="00F570CC" w:rsidRPr="009D3DE8" w:rsidRDefault="00BE53B4">
      <w:pPr>
        <w:pStyle w:val="ConsPlusNormal"/>
        <w:ind w:firstLine="283"/>
        <w:jc w:val="center"/>
        <w:outlineLvl w:val="4"/>
        <w:rPr>
          <w:bCs/>
          <w:sz w:val="28"/>
          <w:szCs w:val="28"/>
        </w:rPr>
      </w:pPr>
      <w:r w:rsidRPr="009D3DE8">
        <w:rPr>
          <w:rFonts w:ascii="Times New Roman" w:hAnsi="Times New Roman"/>
          <w:bCs/>
          <w:color w:val="000000"/>
          <w:sz w:val="28"/>
          <w:szCs w:val="28"/>
        </w:rPr>
        <w:t>Нормативные параметры застройки общественно-деловой зоны</w:t>
      </w:r>
    </w:p>
    <w:p w:rsidR="00F570CC" w:rsidRPr="0096564F" w:rsidRDefault="00F570CC">
      <w:pPr>
        <w:pStyle w:val="ConsPlusNormal"/>
        <w:ind w:firstLine="283"/>
        <w:jc w:val="both"/>
        <w:rPr>
          <w:rFonts w:ascii="Times New Roman" w:hAnsi="Times New Roman"/>
          <w:sz w:val="28"/>
          <w:szCs w:val="28"/>
        </w:rPr>
      </w:pPr>
    </w:p>
    <w:p w:rsidR="00F570CC" w:rsidRPr="0096564F" w:rsidRDefault="00BE53B4">
      <w:pPr>
        <w:pStyle w:val="ConsPlusNormal"/>
        <w:ind w:firstLine="283"/>
        <w:jc w:val="both"/>
        <w:rPr>
          <w:sz w:val="28"/>
          <w:szCs w:val="28"/>
        </w:rPr>
      </w:pPr>
      <w:r w:rsidRPr="0096564F">
        <w:rPr>
          <w:rFonts w:ascii="Times New Roman" w:hAnsi="Times New Roman"/>
          <w:sz w:val="28"/>
          <w:szCs w:val="28"/>
        </w:rPr>
        <w:tab/>
        <w:t>3.3.10. 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w:t>
      </w:r>
      <w:r w:rsidRPr="0096564F">
        <w:rPr>
          <w:rFonts w:ascii="Times New Roman" w:hAnsi="Times New Roman"/>
          <w:color w:val="000000"/>
          <w:sz w:val="28"/>
          <w:szCs w:val="28"/>
        </w:rPr>
        <w:t xml:space="preserve"> </w:t>
      </w:r>
      <w:hyperlink w:anchor="P15278">
        <w:r w:rsidRPr="0096564F">
          <w:rPr>
            <w:rStyle w:val="ListLabel18"/>
            <w:sz w:val="28"/>
            <w:szCs w:val="28"/>
          </w:rPr>
          <w:t>подраздела 3.2</w:t>
        </w:r>
      </w:hyperlink>
      <w:r w:rsidRPr="0096564F">
        <w:rPr>
          <w:rFonts w:ascii="Times New Roman" w:hAnsi="Times New Roman"/>
          <w:sz w:val="28"/>
          <w:szCs w:val="28"/>
          <w:shd w:val="clear" w:color="auto" w:fill="FFFFFF"/>
        </w:rPr>
        <w:t xml:space="preserve"> "Жилые зоны" раздела 4 "Селитебная территор</w:t>
      </w:r>
      <w:r w:rsidRPr="0096564F">
        <w:rPr>
          <w:rFonts w:ascii="Times New Roman" w:hAnsi="Times New Roman"/>
          <w:sz w:val="28"/>
          <w:szCs w:val="28"/>
        </w:rPr>
        <w:t>ия"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Планировку и застройку исторических поселений следует осуществлять в соответствии с установленными законодательством режимами сод</w:t>
      </w:r>
      <w:r w:rsidRPr="0096564F">
        <w:rPr>
          <w:rFonts w:ascii="Times New Roman" w:hAnsi="Times New Roman"/>
          <w:sz w:val="28"/>
          <w:szCs w:val="28"/>
          <w:shd w:val="clear" w:color="auto" w:fill="FFFFFF"/>
        </w:rPr>
        <w:t xml:space="preserve">ержания и использования зон охраны объектов культурного наследия с учетом требований </w:t>
      </w:r>
      <w:r w:rsidRPr="0096564F">
        <w:rPr>
          <w:rFonts w:ascii="Times New Roman" w:hAnsi="Times New Roman"/>
          <w:color w:val="000000"/>
          <w:sz w:val="28"/>
          <w:szCs w:val="28"/>
          <w:shd w:val="clear" w:color="auto" w:fill="FFFFFF"/>
        </w:rPr>
        <w:t>раздела 11</w:t>
      </w:r>
      <w:r w:rsidRPr="0096564F">
        <w:rPr>
          <w:rFonts w:ascii="Times New Roman" w:hAnsi="Times New Roman"/>
          <w:sz w:val="28"/>
          <w:szCs w:val="28"/>
          <w:shd w:val="clear" w:color="auto" w:fill="FFFFFF"/>
        </w:rPr>
        <w:t xml:space="preserve"> "Охрана объектов культурного наследия (памятников истории и культуры)"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shd w:val="clear" w:color="auto" w:fill="FFFFFF"/>
        </w:rPr>
        <w:tab/>
        <w:t>3.3.11. Расчет количества и вместимости организаций, расположенных в обще</w:t>
      </w:r>
      <w:r w:rsidRPr="0096564F">
        <w:rPr>
          <w:rFonts w:ascii="Times New Roman" w:hAnsi="Times New Roman"/>
          <w:sz w:val="28"/>
          <w:szCs w:val="28"/>
        </w:rPr>
        <w:t>ственно-деловой зоне, их размещение следует производить по социальным нормативам, исходя из функционального назначения объекта, в соответ</w:t>
      </w:r>
      <w:r w:rsidRPr="0096564F">
        <w:rPr>
          <w:rFonts w:ascii="Times New Roman" w:hAnsi="Times New Roman"/>
          <w:sz w:val="28"/>
          <w:szCs w:val="28"/>
          <w:shd w:val="clear" w:color="auto" w:fill="FFFFFF"/>
        </w:rPr>
        <w:t>ствии с</w:t>
      </w:r>
      <w:r w:rsidRPr="0096564F">
        <w:rPr>
          <w:rFonts w:ascii="Times New Roman" w:hAnsi="Times New Roman"/>
          <w:color w:val="000000"/>
          <w:sz w:val="28"/>
          <w:szCs w:val="28"/>
          <w:shd w:val="clear" w:color="auto" w:fill="FFFFFF"/>
        </w:rPr>
        <w:t xml:space="preserve"> таблицами 1 и 2</w:t>
      </w:r>
      <w:r w:rsidRPr="0096564F">
        <w:rPr>
          <w:rFonts w:ascii="Times New Roman" w:hAnsi="Times New Roman"/>
          <w:sz w:val="28"/>
          <w:szCs w:val="28"/>
          <w:shd w:val="clear" w:color="auto" w:fill="FFFFFF"/>
        </w:rPr>
        <w:t xml:space="preserve"> основной части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shd w:val="clear" w:color="auto" w:fill="FFFFFF"/>
        </w:rPr>
        <w:tab/>
        <w:t xml:space="preserve">Для объектов, не указанных в </w:t>
      </w:r>
      <w:hyperlink w:anchor="P927">
        <w:r w:rsidRPr="0096564F">
          <w:rPr>
            <w:rStyle w:val="ListLabel18"/>
            <w:sz w:val="28"/>
            <w:szCs w:val="28"/>
          </w:rPr>
          <w:t xml:space="preserve">таблице </w:t>
        </w:r>
      </w:hyperlink>
      <w:r w:rsidRPr="0096564F">
        <w:rPr>
          <w:rFonts w:ascii="Times New Roman" w:hAnsi="Times New Roman"/>
          <w:color w:val="000000"/>
          <w:sz w:val="28"/>
          <w:szCs w:val="28"/>
          <w:shd w:val="clear" w:color="auto" w:fill="FFFFFF"/>
        </w:rPr>
        <w:t>б/н</w:t>
      </w:r>
      <w:r w:rsidRPr="0096564F">
        <w:rPr>
          <w:rFonts w:ascii="Times New Roman" w:hAnsi="Times New Roman"/>
          <w:sz w:val="28"/>
          <w:szCs w:val="28"/>
          <w:shd w:val="clear" w:color="auto" w:fill="FFFFFF"/>
        </w:rPr>
        <w:t xml:space="preserve"> основной части настоящих Нормативов, расчетные данные следует устанавливать в задании на проект</w:t>
      </w:r>
      <w:r w:rsidRPr="0096564F">
        <w:rPr>
          <w:rFonts w:ascii="Times New Roman" w:hAnsi="Times New Roman"/>
          <w:sz w:val="28"/>
          <w:szCs w:val="28"/>
        </w:rPr>
        <w:t>ирование.</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Нормативы минимальной обеспеченности населения площадью торговых объектов установлены</w:t>
      </w:r>
      <w:r w:rsidRPr="0096564F">
        <w:rPr>
          <w:rFonts w:ascii="Times New Roman" w:hAnsi="Times New Roman"/>
          <w:color w:val="000000"/>
          <w:sz w:val="28"/>
          <w:szCs w:val="28"/>
        </w:rPr>
        <w:t xml:space="preserve"> </w:t>
      </w:r>
      <w:hyperlink r:id="rId75">
        <w:r w:rsidRPr="0096564F">
          <w:rPr>
            <w:rStyle w:val="ListLabel16"/>
            <w:sz w:val="28"/>
            <w:szCs w:val="28"/>
          </w:rPr>
          <w:t>Постановлением</w:t>
        </w:r>
      </w:hyperlink>
      <w:r w:rsidRPr="0096564F">
        <w:rPr>
          <w:rFonts w:ascii="Times New Roman" w:hAnsi="Times New Roman"/>
          <w:color w:val="000000"/>
          <w:sz w:val="28"/>
          <w:szCs w:val="28"/>
        </w:rPr>
        <w:t xml:space="preserve"> </w:t>
      </w:r>
      <w:r w:rsidRPr="0096564F">
        <w:rPr>
          <w:rFonts w:ascii="Times New Roman" w:hAnsi="Times New Roman"/>
          <w:sz w:val="28"/>
          <w:szCs w:val="28"/>
        </w:rPr>
        <w:t>главы администрации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3.3.12. Интенсивность использования территории общественно-деловой зоны определяется видами общественных объектов и регламентируется параметрами, приведенными в приложении 6 (не приводится) к настоящим Нормативам.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нормативами, приведенными</w:t>
      </w:r>
      <w:r w:rsidRPr="0096564F">
        <w:rPr>
          <w:rFonts w:ascii="Times New Roman" w:hAnsi="Times New Roman"/>
          <w:sz w:val="28"/>
          <w:szCs w:val="28"/>
          <w:shd w:val="clear" w:color="auto" w:fill="FFFFFF"/>
        </w:rPr>
        <w:t xml:space="preserve"> в</w:t>
      </w:r>
      <w:r w:rsidRPr="0096564F">
        <w:rPr>
          <w:rFonts w:ascii="Times New Roman" w:hAnsi="Times New Roman"/>
          <w:color w:val="000000"/>
          <w:sz w:val="28"/>
          <w:szCs w:val="28"/>
          <w:shd w:val="clear" w:color="auto" w:fill="FFFFFF"/>
        </w:rPr>
        <w:t xml:space="preserve"> </w:t>
      </w:r>
      <w:hyperlink w:anchor="P10108">
        <w:r w:rsidRPr="0096564F">
          <w:rPr>
            <w:rStyle w:val="ListLabel18"/>
            <w:sz w:val="28"/>
            <w:szCs w:val="28"/>
          </w:rPr>
          <w:t xml:space="preserve">таблице </w:t>
        </w:r>
      </w:hyperlink>
      <w:r w:rsidRPr="0096564F">
        <w:rPr>
          <w:rFonts w:ascii="Times New Roman" w:hAnsi="Times New Roman"/>
          <w:color w:val="000000"/>
          <w:sz w:val="28"/>
          <w:szCs w:val="28"/>
          <w:shd w:val="clear" w:color="auto" w:fill="FFFFFF"/>
        </w:rPr>
        <w:t>83</w:t>
      </w:r>
      <w:r w:rsidRPr="0096564F">
        <w:rPr>
          <w:rFonts w:ascii="Times New Roman" w:hAnsi="Times New Roman"/>
          <w:sz w:val="28"/>
          <w:szCs w:val="28"/>
          <w:shd w:val="clear" w:color="auto" w:fill="FFFFFF"/>
        </w:rPr>
        <w:t xml:space="preserve"> основной части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3.3.13. Размер земельного участка, предоставляемого для зданий общественно-деловой зоны, определяется по нормативам, приведенным в</w:t>
      </w:r>
      <w:r w:rsidRPr="0096564F">
        <w:rPr>
          <w:rFonts w:ascii="Times New Roman" w:hAnsi="Times New Roman"/>
          <w:sz w:val="28"/>
          <w:szCs w:val="28"/>
          <w:shd w:val="clear" w:color="auto" w:fill="FFFFFF"/>
        </w:rPr>
        <w:t xml:space="preserve"> </w:t>
      </w:r>
      <w:hyperlink w:anchor="P990">
        <w:r w:rsidRPr="0096564F">
          <w:rPr>
            <w:rStyle w:val="ListLabel18"/>
            <w:sz w:val="28"/>
            <w:szCs w:val="28"/>
          </w:rPr>
          <w:t xml:space="preserve">таблицах </w:t>
        </w:r>
      </w:hyperlink>
      <w:r w:rsidRPr="0096564F">
        <w:rPr>
          <w:rFonts w:ascii="Times New Roman" w:hAnsi="Times New Roman"/>
          <w:color w:val="000000"/>
          <w:sz w:val="28"/>
          <w:szCs w:val="28"/>
          <w:shd w:val="clear" w:color="auto" w:fill="FFFFFF"/>
        </w:rPr>
        <w:t xml:space="preserve">1 и </w:t>
      </w:r>
      <w:hyperlink w:anchor="P1835">
        <w:r w:rsidRPr="0096564F">
          <w:rPr>
            <w:rStyle w:val="ListLabel22"/>
            <w:sz w:val="28"/>
            <w:szCs w:val="28"/>
          </w:rPr>
          <w:t>2</w:t>
        </w:r>
      </w:hyperlink>
      <w:r w:rsidRPr="0096564F">
        <w:rPr>
          <w:rFonts w:ascii="Times New Roman" w:hAnsi="Times New Roman"/>
          <w:sz w:val="28"/>
          <w:szCs w:val="28"/>
          <w:shd w:val="clear" w:color="auto" w:fill="FFFFFF"/>
        </w:rPr>
        <w:t xml:space="preserve"> основной ча</w:t>
      </w:r>
      <w:r w:rsidRPr="0096564F">
        <w:rPr>
          <w:rFonts w:ascii="Times New Roman" w:hAnsi="Times New Roman"/>
          <w:sz w:val="28"/>
          <w:szCs w:val="28"/>
        </w:rPr>
        <w:t>сти настоящих Нормативов, или по заданию на проектирование.</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3.3.14.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lastRenderedPageBreak/>
        <w:tab/>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3.3.15.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3.3.16.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При проектировании комплексного благоустройства общественно-деловых зон следует обеспечивать открытость и п</w:t>
      </w:r>
      <w:r w:rsidRPr="0096564F">
        <w:rPr>
          <w:rFonts w:ascii="Times New Roman" w:hAnsi="Times New Roman"/>
          <w:sz w:val="28"/>
          <w:szCs w:val="28"/>
          <w:shd w:val="clear" w:color="auto" w:fill="FFFFFF"/>
        </w:rPr>
        <w:t>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w:t>
      </w:r>
      <w:r w:rsidRPr="0096564F">
        <w:rPr>
          <w:rFonts w:ascii="Times New Roman" w:hAnsi="Times New Roman"/>
          <w:color w:val="000000"/>
          <w:sz w:val="28"/>
          <w:szCs w:val="28"/>
          <w:shd w:val="clear" w:color="auto" w:fill="FFFFFF"/>
        </w:rPr>
        <w:t xml:space="preserve"> </w:t>
      </w:r>
      <w:hyperlink w:anchor="P18863">
        <w:r w:rsidRPr="0096564F">
          <w:rPr>
            <w:rStyle w:val="ListLabel18"/>
            <w:sz w:val="28"/>
            <w:szCs w:val="28"/>
          </w:rPr>
          <w:t>раздела 12</w:t>
        </w:r>
      </w:hyperlink>
      <w:r w:rsidRPr="0096564F">
        <w:rPr>
          <w:rFonts w:ascii="Times New Roman" w:hAnsi="Times New Roman"/>
          <w:sz w:val="28"/>
          <w:szCs w:val="28"/>
          <w:shd w:val="clear" w:color="auto" w:fill="FFFFFF"/>
        </w:rPr>
        <w:t xml:space="preserve"> "Обеспечение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3.3.17. Размещение объектов и сетей инженерной инфраструктуры общественно-деловой зоны следует осуществлять в соответствии с требован</w:t>
      </w:r>
      <w:r w:rsidRPr="0096564F">
        <w:rPr>
          <w:rFonts w:ascii="Times New Roman" w:hAnsi="Times New Roman"/>
          <w:sz w:val="28"/>
          <w:szCs w:val="28"/>
          <w:shd w:val="clear" w:color="auto" w:fill="FFFFFF"/>
        </w:rPr>
        <w:t xml:space="preserve">иями </w:t>
      </w:r>
      <w:hyperlink w:anchor="P16233">
        <w:r w:rsidRPr="0096564F">
          <w:rPr>
            <w:rStyle w:val="ListLabel18"/>
            <w:sz w:val="28"/>
            <w:szCs w:val="28"/>
          </w:rPr>
          <w:t>подраздела 5.4</w:t>
        </w:r>
      </w:hyperlink>
      <w:r w:rsidRPr="0096564F">
        <w:rPr>
          <w:rFonts w:ascii="Times New Roman" w:hAnsi="Times New Roman"/>
          <w:sz w:val="28"/>
          <w:szCs w:val="28"/>
          <w:shd w:val="clear" w:color="auto" w:fill="FFFFFF"/>
        </w:rPr>
        <w:t xml:space="preserve"> "Зоны</w:t>
      </w:r>
      <w:r w:rsidRPr="0096564F">
        <w:rPr>
          <w:rFonts w:ascii="Times New Roman" w:hAnsi="Times New Roman"/>
          <w:sz w:val="28"/>
          <w:szCs w:val="28"/>
        </w:rPr>
        <w:t xml:space="preserve"> инженерной инфраструктуры" раздела 5 "Производственная территория"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3.3.18.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w:t>
      </w:r>
      <w:r w:rsidR="00FC7D2B">
        <w:rPr>
          <w:rFonts w:ascii="Times New Roman" w:hAnsi="Times New Roman"/>
          <w:sz w:val="28"/>
          <w:szCs w:val="28"/>
        </w:rPr>
        <w:t xml:space="preserve"> и </w:t>
      </w:r>
      <w:r w:rsidRPr="0096564F">
        <w:rPr>
          <w:rFonts w:ascii="Times New Roman" w:hAnsi="Times New Roman"/>
          <w:sz w:val="28"/>
          <w:szCs w:val="28"/>
        </w:rPr>
        <w:t xml:space="preserve"> поселений.</w:t>
      </w:r>
    </w:p>
    <w:p w:rsidR="00F570CC" w:rsidRPr="0096564F" w:rsidRDefault="00BE53B4">
      <w:pPr>
        <w:pStyle w:val="ConsPlusNormal"/>
        <w:ind w:firstLine="283"/>
        <w:jc w:val="both"/>
        <w:rPr>
          <w:rFonts w:ascii="Times New Roman" w:hAnsi="Times New Roman"/>
          <w:sz w:val="28"/>
          <w:szCs w:val="28"/>
        </w:rPr>
      </w:pPr>
      <w:r w:rsidRPr="0096564F">
        <w:rPr>
          <w:rFonts w:ascii="Times New Roman" w:hAnsi="Times New Roman"/>
          <w:sz w:val="28"/>
          <w:szCs w:val="28"/>
        </w:rPr>
        <w:tab/>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3.3.19. </w:t>
      </w:r>
      <w:r w:rsidRPr="0096564F">
        <w:rPr>
          <w:rStyle w:val="af6"/>
          <w:rFonts w:ascii="Times New Roman" w:hAnsi="Times New Roman"/>
          <w:sz w:val="28"/>
          <w:szCs w:val="28"/>
        </w:rPr>
        <w:t>Расстояния между остановками общественного пассажирского транспорта в общественно-деловой зоне не должны превышать 250 метров.</w:t>
      </w:r>
    </w:p>
    <w:p w:rsidR="00F570CC" w:rsidRPr="0096564F" w:rsidRDefault="00BE53B4">
      <w:pPr>
        <w:spacing w:after="0" w:line="240" w:lineRule="auto"/>
        <w:ind w:firstLine="720"/>
        <w:rPr>
          <w:sz w:val="28"/>
          <w:szCs w:val="28"/>
        </w:rPr>
      </w:pPr>
      <w:r w:rsidRPr="0096564F">
        <w:rPr>
          <w:rStyle w:val="af6"/>
          <w:rFonts w:ascii="Times New Roman" w:hAnsi="Times New Roman"/>
          <w:sz w:val="28"/>
          <w:szCs w:val="28"/>
        </w:rPr>
        <w:lastRenderedPageBreak/>
        <w:t>В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F570CC" w:rsidRPr="0096564F" w:rsidRDefault="00BE53B4">
      <w:pPr>
        <w:spacing w:after="0" w:line="240" w:lineRule="auto"/>
        <w:ind w:firstLine="720"/>
        <w:rPr>
          <w:sz w:val="28"/>
          <w:szCs w:val="28"/>
        </w:rPr>
      </w:pPr>
      <w:r w:rsidRPr="0096564F">
        <w:rPr>
          <w:rStyle w:val="af6"/>
          <w:rFonts w:ascii="Times New Roman" w:hAnsi="Times New Roman"/>
          <w:sz w:val="28"/>
          <w:szCs w:val="28"/>
        </w:rPr>
        <w:t>- не более 400 м от проходных предприятий; в зонах массового отдыха и спорта</w:t>
      </w:r>
    </w:p>
    <w:p w:rsidR="00F570CC" w:rsidRPr="0096564F" w:rsidRDefault="00BE53B4">
      <w:pPr>
        <w:spacing w:after="0" w:line="240" w:lineRule="auto"/>
        <w:ind w:firstLine="720"/>
        <w:rPr>
          <w:sz w:val="28"/>
          <w:szCs w:val="28"/>
        </w:rPr>
      </w:pPr>
      <w:r w:rsidRPr="0096564F">
        <w:rPr>
          <w:rStyle w:val="af6"/>
          <w:rFonts w:ascii="Times New Roman" w:hAnsi="Times New Roman"/>
          <w:sz w:val="28"/>
          <w:szCs w:val="28"/>
        </w:rPr>
        <w:t>- не более 800 м от главного входа.</w:t>
      </w:r>
    </w:p>
    <w:p w:rsidR="00F570CC" w:rsidRPr="0096564F" w:rsidRDefault="00BE53B4">
      <w:pPr>
        <w:pStyle w:val="ConsPlusNormal"/>
        <w:ind w:firstLine="283"/>
        <w:jc w:val="both"/>
        <w:rPr>
          <w:sz w:val="28"/>
          <w:szCs w:val="28"/>
        </w:rPr>
      </w:pPr>
      <w:r w:rsidRPr="0096564F">
        <w:rPr>
          <w:rStyle w:val="af6"/>
          <w:rFonts w:ascii="Times New Roman" w:hAnsi="Times New Roman"/>
          <w:sz w:val="28"/>
          <w:szCs w:val="28"/>
        </w:rPr>
        <w:tab/>
        <w:t>Дальность подходов из любой точки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F570CC" w:rsidRPr="0096564F" w:rsidRDefault="00BE53B4">
      <w:pPr>
        <w:pStyle w:val="ConsPlusNormal"/>
        <w:ind w:firstLine="283"/>
        <w:jc w:val="both"/>
        <w:rPr>
          <w:sz w:val="28"/>
          <w:szCs w:val="28"/>
        </w:rPr>
      </w:pPr>
      <w:r w:rsidRPr="0096564F">
        <w:rPr>
          <w:rFonts w:ascii="Times New Roman" w:hAnsi="Times New Roman"/>
          <w:sz w:val="28"/>
          <w:szCs w:val="28"/>
        </w:rPr>
        <w:tab/>
        <w:t>3.3.20. Требуемое расчетное количество машино-мест для парковки легковых автомобилей устанавлив</w:t>
      </w:r>
      <w:r w:rsidRPr="0096564F">
        <w:rPr>
          <w:rFonts w:ascii="Times New Roman" w:hAnsi="Times New Roman"/>
          <w:sz w:val="28"/>
          <w:szCs w:val="28"/>
          <w:shd w:val="clear" w:color="auto" w:fill="FFFFFF"/>
        </w:rPr>
        <w:t xml:space="preserve">ается в соответствии с требованиями </w:t>
      </w:r>
      <w:hyperlink w:anchor="P16888">
        <w:r w:rsidRPr="0096564F">
          <w:rPr>
            <w:rStyle w:val="ListLabel18"/>
            <w:sz w:val="28"/>
            <w:szCs w:val="28"/>
          </w:rPr>
          <w:t>подраздела 5.5</w:t>
        </w:r>
      </w:hyperlink>
      <w:r w:rsidRPr="0096564F">
        <w:rPr>
          <w:rFonts w:ascii="Times New Roman" w:hAnsi="Times New Roman"/>
          <w:sz w:val="28"/>
          <w:szCs w:val="28"/>
          <w:shd w:val="clear" w:color="auto" w:fill="FFFFFF"/>
        </w:rPr>
        <w:t xml:space="preserve"> "Зоны транспортной инфраструктуры" раздела 5 "Производственная территория"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shd w:val="clear" w:color="auto" w:fill="FFFFFF"/>
        </w:rPr>
        <w:tab/>
        <w:t xml:space="preserve">3.3.21. Условия безопасности в общественно-деловых зонах обеспечиваются в соответствии с </w:t>
      </w:r>
      <w:hyperlink w:anchor="P19101">
        <w:r w:rsidRPr="0096564F">
          <w:rPr>
            <w:rStyle w:val="ListLabel18"/>
            <w:sz w:val="28"/>
            <w:szCs w:val="28"/>
          </w:rPr>
          <w:t>разделом 13</w:t>
        </w:r>
      </w:hyperlink>
      <w:r w:rsidRPr="0096564F">
        <w:rPr>
          <w:rFonts w:ascii="Times New Roman" w:hAnsi="Times New Roman"/>
          <w:color w:val="000000"/>
          <w:sz w:val="28"/>
          <w:szCs w:val="28"/>
          <w:shd w:val="clear" w:color="auto" w:fill="FFFFFF"/>
        </w:rPr>
        <w:t xml:space="preserve"> </w:t>
      </w:r>
      <w:r w:rsidRPr="0096564F">
        <w:rPr>
          <w:rFonts w:ascii="Times New Roman" w:hAnsi="Times New Roman"/>
          <w:sz w:val="28"/>
          <w:szCs w:val="28"/>
          <w:shd w:val="clear" w:color="auto" w:fill="FFFFFF"/>
        </w:rPr>
        <w:t>"Противопожарные требования" настоящих Нормативов.</w:t>
      </w:r>
    </w:p>
    <w:p w:rsidR="00F570CC" w:rsidRPr="0096564F" w:rsidRDefault="00BE53B4">
      <w:pPr>
        <w:pStyle w:val="ConsPlusNormal"/>
        <w:ind w:firstLine="283"/>
        <w:jc w:val="both"/>
        <w:rPr>
          <w:sz w:val="28"/>
          <w:szCs w:val="28"/>
        </w:rPr>
      </w:pPr>
      <w:r w:rsidRPr="0096564F">
        <w:rPr>
          <w:rFonts w:ascii="Times New Roman" w:hAnsi="Times New Roman"/>
          <w:sz w:val="28"/>
          <w:szCs w:val="28"/>
          <w:shd w:val="clear" w:color="auto" w:fill="FFFFFF"/>
        </w:rPr>
        <w:tab/>
        <w:t>3.3.22.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w:t>
      </w:r>
      <w:r w:rsidRPr="0096564F">
        <w:rPr>
          <w:rFonts w:ascii="Times New Roman" w:hAnsi="Times New Roman"/>
          <w:color w:val="000000"/>
          <w:sz w:val="28"/>
          <w:szCs w:val="28"/>
          <w:shd w:val="clear" w:color="auto" w:fill="FFFFFF"/>
        </w:rPr>
        <w:t xml:space="preserve"> </w:t>
      </w:r>
      <w:hyperlink w:anchor="P18476">
        <w:r w:rsidRPr="0096564F">
          <w:rPr>
            <w:rStyle w:val="ListLabel18"/>
            <w:sz w:val="28"/>
            <w:szCs w:val="28"/>
          </w:rPr>
          <w:t>разделе 10</w:t>
        </w:r>
      </w:hyperlink>
      <w:r w:rsidRPr="0096564F">
        <w:rPr>
          <w:rFonts w:ascii="Times New Roman" w:hAnsi="Times New Roman"/>
          <w:sz w:val="28"/>
          <w:szCs w:val="28"/>
          <w:shd w:val="clear" w:color="auto" w:fill="FFFFFF"/>
        </w:rPr>
        <w:t xml:space="preserve"> "Охрана окру</w:t>
      </w:r>
      <w:r w:rsidRPr="0096564F">
        <w:rPr>
          <w:rFonts w:ascii="Times New Roman" w:hAnsi="Times New Roman"/>
          <w:sz w:val="28"/>
          <w:szCs w:val="28"/>
        </w:rPr>
        <w:t>жающей среды" настоящих Нормативов.</w:t>
      </w:r>
    </w:p>
    <w:p w:rsidR="00F570CC" w:rsidRPr="0096564F" w:rsidRDefault="00F570CC">
      <w:pPr>
        <w:pStyle w:val="ConsPlusNormal"/>
        <w:ind w:firstLine="283"/>
        <w:jc w:val="both"/>
        <w:rPr>
          <w:rFonts w:ascii="Times New Roman" w:hAnsi="Times New Roman"/>
          <w:sz w:val="28"/>
          <w:szCs w:val="28"/>
        </w:rPr>
      </w:pPr>
    </w:p>
    <w:p w:rsidR="00F570CC" w:rsidRPr="009D3DE8" w:rsidRDefault="00BE53B4">
      <w:pPr>
        <w:pStyle w:val="ConsPlusNormal"/>
        <w:ind w:firstLine="283"/>
        <w:jc w:val="center"/>
        <w:outlineLvl w:val="4"/>
        <w:rPr>
          <w:bCs/>
          <w:sz w:val="28"/>
          <w:szCs w:val="28"/>
        </w:rPr>
      </w:pPr>
      <w:r w:rsidRPr="009D3DE8">
        <w:rPr>
          <w:rFonts w:ascii="Times New Roman" w:hAnsi="Times New Roman"/>
          <w:bCs/>
          <w:sz w:val="28"/>
          <w:szCs w:val="28"/>
        </w:rPr>
        <w:t>Объекты социальной инфраструктуры</w:t>
      </w:r>
    </w:p>
    <w:p w:rsidR="00F570CC" w:rsidRPr="0096564F" w:rsidRDefault="00F570CC">
      <w:pPr>
        <w:pStyle w:val="ConsPlusNormal"/>
        <w:ind w:firstLine="283"/>
        <w:jc w:val="both"/>
        <w:rPr>
          <w:rFonts w:ascii="Times New Roman" w:hAnsi="Times New Roman"/>
          <w:sz w:val="28"/>
          <w:szCs w:val="28"/>
        </w:rPr>
      </w:pPr>
    </w:p>
    <w:p w:rsidR="00F570CC" w:rsidRPr="0096564F" w:rsidRDefault="00BE53B4">
      <w:pPr>
        <w:pStyle w:val="ConsPlusNormal"/>
        <w:ind w:firstLine="283"/>
        <w:jc w:val="both"/>
        <w:rPr>
          <w:sz w:val="28"/>
          <w:szCs w:val="28"/>
        </w:rPr>
      </w:pPr>
      <w:r w:rsidRPr="0096564F">
        <w:rPr>
          <w:rFonts w:ascii="Times New Roman" w:hAnsi="Times New Roman"/>
          <w:sz w:val="28"/>
          <w:szCs w:val="28"/>
        </w:rPr>
        <w:tab/>
        <w:t xml:space="preserve">3.3.23. 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поселений, деления на жилые районы и микрорайоны (кварталы) в целях создания </w:t>
      </w:r>
      <w:r w:rsidRPr="0096564F">
        <w:rPr>
          <w:rFonts w:ascii="Times New Roman" w:hAnsi="Times New Roman"/>
          <w:sz w:val="28"/>
          <w:szCs w:val="28"/>
          <w:shd w:val="clear" w:color="auto" w:fill="FFFFFF"/>
        </w:rPr>
        <w:t>единой системы обслуживания.</w:t>
      </w:r>
    </w:p>
    <w:p w:rsidR="00F570CC" w:rsidRPr="0096564F" w:rsidRDefault="00BE53B4">
      <w:pPr>
        <w:pStyle w:val="ConsPlusNormal"/>
        <w:ind w:firstLine="283"/>
        <w:jc w:val="both"/>
        <w:rPr>
          <w:sz w:val="28"/>
          <w:szCs w:val="28"/>
        </w:rPr>
      </w:pPr>
      <w:r w:rsidRPr="0096564F">
        <w:rPr>
          <w:rFonts w:ascii="Times New Roman" w:hAnsi="Times New Roman"/>
          <w:sz w:val="28"/>
          <w:szCs w:val="28"/>
          <w:shd w:val="clear" w:color="auto" w:fill="FFFFFF"/>
        </w:rPr>
        <w:tab/>
        <w:t xml:space="preserve">3.3.24. Расчет количества и вместимости объектов обслуживания, размеры их земельных участков следует принимать по нормативам обеспеченности, приведенным в </w:t>
      </w:r>
      <w:hyperlink w:anchor="P990">
        <w:r w:rsidRPr="0096564F">
          <w:rPr>
            <w:rStyle w:val="ListLabel18"/>
            <w:sz w:val="28"/>
            <w:szCs w:val="28"/>
          </w:rPr>
          <w:t xml:space="preserve">таблицах </w:t>
        </w:r>
      </w:hyperlink>
      <w:r w:rsidRPr="0096564F">
        <w:rPr>
          <w:rFonts w:ascii="Times New Roman" w:hAnsi="Times New Roman"/>
          <w:color w:val="000000"/>
          <w:sz w:val="28"/>
          <w:szCs w:val="28"/>
          <w:shd w:val="clear" w:color="auto" w:fill="FFFFFF"/>
        </w:rPr>
        <w:t>1 и 2</w:t>
      </w:r>
      <w:r w:rsidRPr="0096564F">
        <w:rPr>
          <w:rFonts w:ascii="Times New Roman" w:hAnsi="Times New Roman"/>
          <w:sz w:val="28"/>
          <w:szCs w:val="28"/>
          <w:shd w:val="clear" w:color="auto" w:fill="FFFFFF"/>
        </w:rPr>
        <w:t xml:space="preserve"> ос</w:t>
      </w:r>
      <w:r w:rsidRPr="0096564F">
        <w:rPr>
          <w:rFonts w:ascii="Times New Roman" w:hAnsi="Times New Roman"/>
          <w:sz w:val="28"/>
          <w:szCs w:val="28"/>
        </w:rPr>
        <w:t>новной части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При расчете параметров системы обслуживания населения, а также количества, вместимости, размеров земельных участков и иных параметров при размещении организаций обслуживания на территории микрорайона (квартала) и жилого района следует исходить из необходимости удовлетворения потребностей р</w:t>
      </w:r>
      <w:r w:rsidRPr="0096564F">
        <w:rPr>
          <w:rFonts w:ascii="Times New Roman" w:hAnsi="Times New Roman"/>
          <w:sz w:val="28"/>
          <w:szCs w:val="28"/>
          <w:shd w:val="clear" w:color="auto" w:fill="FFFFFF"/>
        </w:rPr>
        <w:t xml:space="preserve">азличных социальных групп населения, в том числе с </w:t>
      </w:r>
      <w:r w:rsidRPr="0096564F">
        <w:rPr>
          <w:rFonts w:ascii="Times New Roman" w:hAnsi="Times New Roman"/>
          <w:sz w:val="28"/>
          <w:szCs w:val="28"/>
          <w:shd w:val="clear" w:color="auto" w:fill="FFFFFF"/>
        </w:rPr>
        <w:lastRenderedPageBreak/>
        <w:t>ограниченными физическими возможностями, нормативы обеспеченности необходимо принимать не менее приведенных в</w:t>
      </w:r>
      <w:r w:rsidRPr="0096564F">
        <w:rPr>
          <w:rFonts w:ascii="Times New Roman" w:hAnsi="Times New Roman"/>
          <w:color w:val="000000"/>
          <w:sz w:val="28"/>
          <w:szCs w:val="28"/>
          <w:shd w:val="clear" w:color="auto" w:fill="FFFFFF"/>
        </w:rPr>
        <w:t xml:space="preserve"> </w:t>
      </w:r>
      <w:hyperlink w:anchor="P990">
        <w:r w:rsidRPr="0096564F">
          <w:rPr>
            <w:rStyle w:val="ListLabel18"/>
            <w:sz w:val="28"/>
            <w:szCs w:val="28"/>
          </w:rPr>
          <w:t xml:space="preserve">таблицах </w:t>
        </w:r>
      </w:hyperlink>
      <w:r w:rsidRPr="0096564F">
        <w:rPr>
          <w:rFonts w:ascii="Times New Roman" w:hAnsi="Times New Roman"/>
          <w:color w:val="000000"/>
          <w:sz w:val="28"/>
          <w:szCs w:val="28"/>
          <w:shd w:val="clear" w:color="auto" w:fill="FFFFFF"/>
        </w:rPr>
        <w:t xml:space="preserve">1 и 2 </w:t>
      </w:r>
      <w:r w:rsidRPr="0096564F">
        <w:rPr>
          <w:rFonts w:ascii="Times New Roman" w:hAnsi="Times New Roman"/>
          <w:sz w:val="28"/>
          <w:szCs w:val="28"/>
          <w:shd w:val="clear" w:color="auto" w:fill="FFFFFF"/>
        </w:rPr>
        <w:t>основной част</w:t>
      </w:r>
      <w:r w:rsidRPr="0096564F">
        <w:rPr>
          <w:rFonts w:ascii="Times New Roman" w:hAnsi="Times New Roman"/>
          <w:sz w:val="28"/>
          <w:szCs w:val="28"/>
        </w:rPr>
        <w:t xml:space="preserve">и, с учетом требований </w:t>
      </w:r>
      <w:hyperlink w:anchor="P18863">
        <w:r w:rsidRPr="0096564F">
          <w:rPr>
            <w:rStyle w:val="ListLabel16"/>
            <w:sz w:val="28"/>
            <w:szCs w:val="28"/>
          </w:rPr>
          <w:t>раздела 12</w:t>
        </w:r>
      </w:hyperlink>
      <w:r w:rsidRPr="0096564F">
        <w:rPr>
          <w:rFonts w:ascii="Times New Roman" w:hAnsi="Times New Roman"/>
          <w:color w:val="000000"/>
          <w:sz w:val="28"/>
          <w:szCs w:val="28"/>
        </w:rPr>
        <w:t xml:space="preserve"> </w:t>
      </w:r>
      <w:r w:rsidRPr="0096564F">
        <w:rPr>
          <w:rFonts w:ascii="Times New Roman" w:hAnsi="Times New Roman"/>
          <w:sz w:val="28"/>
          <w:szCs w:val="28"/>
        </w:rPr>
        <w:t xml:space="preserve">настоящих Нормативов </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Количество, вместимость </w:t>
      </w:r>
      <w:r w:rsidRPr="0096564F">
        <w:rPr>
          <w:rFonts w:ascii="Times New Roman" w:hAnsi="Times New Roman"/>
          <w:sz w:val="28"/>
          <w:szCs w:val="28"/>
          <w:shd w:val="clear" w:color="auto" w:fill="FFFFFF"/>
        </w:rPr>
        <w:t xml:space="preserve">организаций обслуживания, их размещение и размеры земельных участков, не указанные в </w:t>
      </w:r>
      <w:hyperlink w:anchor="P990">
        <w:r w:rsidRPr="0096564F">
          <w:rPr>
            <w:rStyle w:val="ListLabel18"/>
            <w:sz w:val="28"/>
            <w:szCs w:val="28"/>
          </w:rPr>
          <w:t xml:space="preserve">таблицах </w:t>
        </w:r>
      </w:hyperlink>
      <w:r w:rsidRPr="0096564F">
        <w:rPr>
          <w:rFonts w:ascii="Times New Roman" w:hAnsi="Times New Roman"/>
          <w:color w:val="000000"/>
          <w:sz w:val="28"/>
          <w:szCs w:val="28"/>
          <w:shd w:val="clear" w:color="auto" w:fill="FFFFFF"/>
        </w:rPr>
        <w:t>1</w:t>
      </w:r>
      <w:r w:rsidRPr="0096564F">
        <w:rPr>
          <w:rFonts w:ascii="Times New Roman" w:hAnsi="Times New Roman"/>
          <w:sz w:val="28"/>
          <w:szCs w:val="28"/>
          <w:shd w:val="clear" w:color="auto" w:fill="FFFFFF"/>
        </w:rPr>
        <w:t xml:space="preserve"> </w:t>
      </w:r>
      <w:r w:rsidRPr="0096564F">
        <w:rPr>
          <w:rFonts w:ascii="Times New Roman" w:hAnsi="Times New Roman"/>
          <w:color w:val="000000"/>
          <w:sz w:val="28"/>
          <w:szCs w:val="28"/>
          <w:shd w:val="clear" w:color="auto" w:fill="FFFFFF"/>
        </w:rPr>
        <w:t xml:space="preserve">и </w:t>
      </w:r>
      <w:hyperlink w:anchor="P1835">
        <w:r w:rsidRPr="0096564F">
          <w:rPr>
            <w:rStyle w:val="ListLabel22"/>
            <w:sz w:val="28"/>
            <w:szCs w:val="28"/>
          </w:rPr>
          <w:t>2</w:t>
        </w:r>
      </w:hyperlink>
      <w:r w:rsidRPr="0096564F">
        <w:rPr>
          <w:rFonts w:ascii="Times New Roman" w:hAnsi="Times New Roman"/>
          <w:color w:val="000000"/>
          <w:sz w:val="28"/>
          <w:szCs w:val="28"/>
          <w:shd w:val="clear" w:color="auto" w:fill="FFFFFF"/>
        </w:rPr>
        <w:t xml:space="preserve"> основной части и </w:t>
      </w:r>
      <w:hyperlink w:anchor="P18863">
        <w:r w:rsidRPr="0096564F">
          <w:rPr>
            <w:rStyle w:val="ListLabel18"/>
            <w:sz w:val="28"/>
            <w:szCs w:val="28"/>
          </w:rPr>
          <w:t>раздела 12</w:t>
        </w:r>
      </w:hyperlink>
      <w:r w:rsidRPr="0096564F">
        <w:rPr>
          <w:rFonts w:ascii="Times New Roman" w:hAnsi="Times New Roman"/>
          <w:color w:val="000000"/>
          <w:sz w:val="28"/>
          <w:szCs w:val="28"/>
          <w:shd w:val="clear" w:color="auto" w:fill="FFFFFF"/>
        </w:rPr>
        <w:t xml:space="preserve"> настоящи</w:t>
      </w:r>
      <w:r w:rsidRPr="0096564F">
        <w:rPr>
          <w:rFonts w:ascii="Times New Roman" w:hAnsi="Times New Roman"/>
          <w:color w:val="000000"/>
          <w:sz w:val="28"/>
          <w:szCs w:val="28"/>
        </w:rPr>
        <w:t xml:space="preserve">х Нормативов, следует устанавливать по </w:t>
      </w:r>
      <w:r w:rsidRPr="0096564F">
        <w:rPr>
          <w:rFonts w:ascii="Times New Roman" w:hAnsi="Times New Roman"/>
          <w:sz w:val="28"/>
          <w:szCs w:val="28"/>
        </w:rPr>
        <w:t>заданию на проектирование.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3.3.25. При определении количества, состава и вместимости объектов обслуживания в поселениях следует дополнительно учитывать приезжающее население из других поселений, расположенных в зоне, ограниченной затратами времени на передвижения, в крупные и большие города - не более 2 часов; в малые и средние города - не более 1 часа; в исторических поселениях необходимо учитывать также туристов; в городских округах и поселениях - сезонное население.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3.3.26. Расчет организаций обслуживания для сезонного населения садоводческих или дачных некоммерческих объединений в </w:t>
      </w:r>
      <w:r w:rsidR="00FC7D2B">
        <w:rPr>
          <w:rFonts w:ascii="Times New Roman" w:hAnsi="Times New Roman"/>
          <w:sz w:val="28"/>
          <w:szCs w:val="28"/>
        </w:rPr>
        <w:t xml:space="preserve">сельских </w:t>
      </w:r>
      <w:r w:rsidRPr="0096564F">
        <w:rPr>
          <w:rFonts w:ascii="Times New Roman" w:hAnsi="Times New Roman"/>
          <w:sz w:val="28"/>
          <w:szCs w:val="28"/>
        </w:rPr>
        <w:t>поселениях и жилого фонда с врем</w:t>
      </w:r>
      <w:r w:rsidRPr="0096564F">
        <w:rPr>
          <w:rFonts w:ascii="Times New Roman" w:hAnsi="Times New Roman"/>
          <w:sz w:val="28"/>
          <w:szCs w:val="28"/>
          <w:shd w:val="clear" w:color="auto" w:fill="FFFFFF"/>
        </w:rPr>
        <w:t xml:space="preserve">енным проживанием в сельских поселениях допускается принимать по нормативам, приведенным в </w:t>
      </w:r>
      <w:hyperlink w:anchor="P10144">
        <w:r w:rsidRPr="0096564F">
          <w:rPr>
            <w:rStyle w:val="ListLabel18"/>
            <w:sz w:val="28"/>
            <w:szCs w:val="28"/>
          </w:rPr>
          <w:t xml:space="preserve">таблице </w:t>
        </w:r>
      </w:hyperlink>
      <w:r w:rsidRPr="0096564F">
        <w:rPr>
          <w:rFonts w:ascii="Times New Roman" w:hAnsi="Times New Roman"/>
          <w:color w:val="000000"/>
          <w:sz w:val="28"/>
          <w:szCs w:val="28"/>
          <w:shd w:val="clear" w:color="auto" w:fill="FFFFFF"/>
        </w:rPr>
        <w:t>84</w:t>
      </w:r>
      <w:r w:rsidRPr="0096564F">
        <w:rPr>
          <w:rFonts w:ascii="Times New Roman" w:hAnsi="Times New Roman"/>
          <w:sz w:val="28"/>
          <w:szCs w:val="28"/>
          <w:shd w:val="clear" w:color="auto" w:fill="FFFFFF"/>
        </w:rPr>
        <w:t xml:space="preserve"> основной части насто</w:t>
      </w:r>
      <w:r w:rsidRPr="0096564F">
        <w:rPr>
          <w:rFonts w:ascii="Times New Roman" w:hAnsi="Times New Roman"/>
          <w:sz w:val="28"/>
          <w:szCs w:val="28"/>
        </w:rPr>
        <w:t>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3.3.27. 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периодического обслуживания - организации, посещаемые населением не реже одного раза в месяц;</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Перечень объектов по видам обслуживания приведен </w:t>
      </w:r>
      <w:r w:rsidRPr="0096564F">
        <w:rPr>
          <w:rFonts w:ascii="Times New Roman" w:hAnsi="Times New Roman"/>
          <w:sz w:val="28"/>
          <w:szCs w:val="28"/>
          <w:shd w:val="clear" w:color="auto" w:fill="FFFFFF"/>
        </w:rPr>
        <w:t xml:space="preserve">в </w:t>
      </w:r>
      <w:hyperlink w:anchor="P927">
        <w:r w:rsidRPr="0096564F">
          <w:rPr>
            <w:rStyle w:val="ListLabel18"/>
            <w:sz w:val="28"/>
            <w:szCs w:val="28"/>
          </w:rPr>
          <w:t xml:space="preserve">таблице </w:t>
        </w:r>
      </w:hyperlink>
      <w:r w:rsidRPr="0096564F">
        <w:rPr>
          <w:rFonts w:ascii="Times New Roman" w:hAnsi="Times New Roman"/>
          <w:color w:val="000000"/>
          <w:sz w:val="28"/>
          <w:szCs w:val="28"/>
          <w:shd w:val="clear" w:color="auto" w:fill="FFFFFF"/>
        </w:rPr>
        <w:t>б/н</w:t>
      </w:r>
      <w:r w:rsidRPr="0096564F">
        <w:rPr>
          <w:rFonts w:ascii="Times New Roman" w:hAnsi="Times New Roman"/>
          <w:sz w:val="28"/>
          <w:szCs w:val="28"/>
          <w:shd w:val="clear" w:color="auto" w:fill="FFFFFF"/>
        </w:rPr>
        <w:t xml:space="preserve"> основной ч</w:t>
      </w:r>
      <w:r w:rsidRPr="0096564F">
        <w:rPr>
          <w:rFonts w:ascii="Times New Roman" w:hAnsi="Times New Roman"/>
          <w:sz w:val="28"/>
          <w:szCs w:val="28"/>
        </w:rPr>
        <w:t>асти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3.3.28. 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18476">
        <w:r w:rsidRPr="0096564F">
          <w:rPr>
            <w:rStyle w:val="ListLabel16"/>
            <w:sz w:val="28"/>
            <w:szCs w:val="28"/>
          </w:rPr>
          <w:t>разделов 10</w:t>
        </w:r>
      </w:hyperlink>
      <w:r w:rsidRPr="0096564F">
        <w:rPr>
          <w:rFonts w:ascii="Times New Roman" w:hAnsi="Times New Roman"/>
          <w:sz w:val="28"/>
          <w:szCs w:val="28"/>
        </w:rPr>
        <w:t xml:space="preserve"> "Охрана окружающей среды" и </w:t>
      </w:r>
      <w:hyperlink w:anchor="P19101">
        <w:r w:rsidRPr="0096564F">
          <w:rPr>
            <w:rStyle w:val="ListLabel16"/>
            <w:sz w:val="28"/>
            <w:szCs w:val="28"/>
          </w:rPr>
          <w:t>13</w:t>
        </w:r>
      </w:hyperlink>
      <w:r w:rsidRPr="0096564F">
        <w:rPr>
          <w:rFonts w:ascii="Times New Roman" w:hAnsi="Times New Roman"/>
          <w:sz w:val="28"/>
          <w:szCs w:val="28"/>
        </w:rPr>
        <w:t xml:space="preserve"> "Противопожарные требования"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3.3.29.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СП 44.13330.2011, в том числе: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помещения здравоохранения принимаются в зависимости от числа работающих: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списочной численности от 50 до 300 работающих должен быть предусмотрен медицинский пункт.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Площадь медицинского пункта следует принимать: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 кв. м - при списочной численности от 50 до 150 работающих;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18 кв. м - при списочной численности от 151 до 300 работающих.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предприятиях, где предусматривается возможность использования труда инвалидов, площадь медицинского пункта допускается увеличивать на 3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списочной численности более 300 работающих должны предусматриваться фельдшерские или врачебные здравпункты;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организации общественного питания следует проектировать с учетом численности работников, в том числе: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численности работающих в смену до 200 человек - столовую-раздаточную;</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численности работающих в смену менее 30 человек допускается предусматривать комнату приема пищи.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3.3.30. Объекты откр</w:t>
      </w:r>
      <w:r w:rsidRPr="0096564F">
        <w:rPr>
          <w:rFonts w:ascii="Times New Roman" w:hAnsi="Times New Roman"/>
          <w:sz w:val="28"/>
          <w:szCs w:val="28"/>
          <w:shd w:val="clear" w:color="auto" w:fill="FFFFFF"/>
        </w:rPr>
        <w:t>ытой сети, размещаемые на границе территорий производственных зон и жилых районов, определяются согласно</w:t>
      </w:r>
      <w:r w:rsidRPr="0096564F">
        <w:rPr>
          <w:rFonts w:ascii="Times New Roman" w:hAnsi="Times New Roman"/>
          <w:color w:val="000000"/>
          <w:sz w:val="28"/>
          <w:szCs w:val="28"/>
          <w:shd w:val="clear" w:color="auto" w:fill="FFFFFF"/>
        </w:rPr>
        <w:t xml:space="preserve"> </w:t>
      </w:r>
      <w:hyperlink w:anchor="P990">
        <w:r w:rsidRPr="0096564F">
          <w:rPr>
            <w:rStyle w:val="ListLabel18"/>
            <w:sz w:val="28"/>
            <w:szCs w:val="28"/>
          </w:rPr>
          <w:t xml:space="preserve">таблицам </w:t>
        </w:r>
      </w:hyperlink>
      <w:r w:rsidRPr="0096564F">
        <w:rPr>
          <w:rFonts w:ascii="Times New Roman" w:hAnsi="Times New Roman"/>
          <w:color w:val="000000"/>
          <w:sz w:val="28"/>
          <w:szCs w:val="28"/>
          <w:shd w:val="clear" w:color="auto" w:fill="FFFFFF"/>
        </w:rPr>
        <w:t>1 и 2</w:t>
      </w:r>
      <w:r w:rsidRPr="0096564F">
        <w:rPr>
          <w:rFonts w:ascii="Times New Roman" w:hAnsi="Times New Roman"/>
          <w:sz w:val="28"/>
          <w:szCs w:val="28"/>
          <w:shd w:val="clear" w:color="auto" w:fill="FFFFFF"/>
        </w:rPr>
        <w:t xml:space="preserve"> основной части настоящих Нормативов на население прилегающих районов с коэффициентом учета работающих в соответствии с </w:t>
      </w:r>
      <w:hyperlink w:anchor="P10211">
        <w:r w:rsidRPr="0096564F">
          <w:rPr>
            <w:rStyle w:val="ListLabel18"/>
            <w:sz w:val="28"/>
            <w:szCs w:val="28"/>
          </w:rPr>
          <w:t xml:space="preserve">таблицей </w:t>
        </w:r>
      </w:hyperlink>
      <w:r w:rsidRPr="0096564F">
        <w:rPr>
          <w:rFonts w:ascii="Times New Roman" w:hAnsi="Times New Roman"/>
          <w:color w:val="000000"/>
          <w:sz w:val="28"/>
          <w:szCs w:val="28"/>
          <w:shd w:val="clear" w:color="auto" w:fill="FFFFFF"/>
        </w:rPr>
        <w:t xml:space="preserve">86 </w:t>
      </w:r>
      <w:r w:rsidRPr="0096564F">
        <w:rPr>
          <w:rFonts w:ascii="Times New Roman" w:hAnsi="Times New Roman"/>
          <w:sz w:val="28"/>
          <w:szCs w:val="28"/>
          <w:shd w:val="clear" w:color="auto" w:fill="FFFFFF"/>
        </w:rPr>
        <w:t>основ</w:t>
      </w:r>
      <w:r w:rsidRPr="0096564F">
        <w:rPr>
          <w:rFonts w:ascii="Times New Roman" w:hAnsi="Times New Roman"/>
          <w:sz w:val="28"/>
          <w:szCs w:val="28"/>
        </w:rPr>
        <w:t>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3.3.31. 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w:t>
      </w:r>
      <w:r w:rsidRPr="0096564F">
        <w:rPr>
          <w:rFonts w:ascii="Times New Roman" w:hAnsi="Times New Roman"/>
          <w:sz w:val="28"/>
          <w:szCs w:val="28"/>
          <w:shd w:val="clear" w:color="auto" w:fill="FFFFFF"/>
        </w:rPr>
        <w:t xml:space="preserve">и с </w:t>
      </w:r>
      <w:hyperlink w:anchor="P990">
        <w:r w:rsidRPr="0096564F">
          <w:rPr>
            <w:rStyle w:val="ListLabel18"/>
            <w:sz w:val="28"/>
            <w:szCs w:val="28"/>
          </w:rPr>
          <w:t xml:space="preserve">таблицами </w:t>
        </w:r>
      </w:hyperlink>
      <w:r w:rsidRPr="0096564F">
        <w:rPr>
          <w:rFonts w:ascii="Times New Roman" w:hAnsi="Times New Roman"/>
          <w:color w:val="000000"/>
          <w:sz w:val="28"/>
          <w:szCs w:val="28"/>
          <w:shd w:val="clear" w:color="auto" w:fill="FFFFFF"/>
        </w:rPr>
        <w:t xml:space="preserve">1 и 2 </w:t>
      </w:r>
      <w:r w:rsidRPr="0096564F">
        <w:rPr>
          <w:rFonts w:ascii="Times New Roman" w:hAnsi="Times New Roman"/>
          <w:sz w:val="28"/>
          <w:szCs w:val="28"/>
          <w:shd w:val="clear" w:color="auto" w:fill="FFFFFF"/>
        </w:rPr>
        <w:t>основн</w:t>
      </w:r>
      <w:r w:rsidRPr="0096564F">
        <w:rPr>
          <w:rFonts w:ascii="Times New Roman" w:hAnsi="Times New Roman"/>
          <w:sz w:val="28"/>
          <w:szCs w:val="28"/>
        </w:rPr>
        <w:t>ой части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3.3.32.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3.3.33. Дошкольные образовательные учреждения (далее - ДОУ) следует размещать в соответствии с требованиями</w:t>
      </w:r>
      <w:r w:rsidRPr="0096564F">
        <w:rPr>
          <w:rFonts w:ascii="Times New Roman" w:hAnsi="Times New Roman"/>
          <w:color w:val="000000"/>
          <w:sz w:val="28"/>
          <w:szCs w:val="28"/>
        </w:rPr>
        <w:t xml:space="preserve"> </w:t>
      </w:r>
      <w:hyperlink r:id="rId76">
        <w:r w:rsidRPr="0096564F">
          <w:rPr>
            <w:rStyle w:val="ListLabel16"/>
            <w:sz w:val="28"/>
            <w:szCs w:val="28"/>
          </w:rPr>
          <w:t>СанПиН 2.4.1.3049-13</w:t>
        </w:r>
      </w:hyperlink>
      <w:r w:rsidRPr="0096564F">
        <w:rPr>
          <w:rFonts w:ascii="Times New Roman" w:hAnsi="Times New Roman"/>
          <w:color w:val="000000"/>
          <w:sz w:val="28"/>
          <w:szCs w:val="28"/>
        </w:rPr>
        <w:t>.</w:t>
      </w:r>
    </w:p>
    <w:p w:rsidR="00F570CC" w:rsidRPr="0096564F" w:rsidRDefault="00BE53B4" w:rsidP="009D14D4">
      <w:pPr>
        <w:pStyle w:val="ConsPlusNormal"/>
        <w:ind w:firstLine="709"/>
        <w:jc w:val="both"/>
        <w:rPr>
          <w:color w:val="000000"/>
          <w:sz w:val="28"/>
          <w:szCs w:val="28"/>
          <w:highlight w:val="white"/>
        </w:rPr>
      </w:pPr>
      <w:r w:rsidRPr="0096564F">
        <w:rPr>
          <w:rFonts w:ascii="Times New Roman" w:hAnsi="Times New Roman"/>
          <w:color w:val="000000"/>
          <w:sz w:val="28"/>
          <w:szCs w:val="28"/>
          <w:shd w:val="clear" w:color="auto" w:fill="FFFFFF"/>
        </w:rPr>
        <w:t>3.3.34. При размещении ДОУ следует учитывать нормативную обеспеченность и нормативный радиус пешеходной доступности в соответствии с таблицами  1 и 3 основной части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shd w:val="clear" w:color="auto" w:fill="FFFFFF"/>
        </w:rPr>
        <w:t xml:space="preserve">3.3.35. </w:t>
      </w:r>
      <w:r w:rsidRPr="0096564F">
        <w:rPr>
          <w:rStyle w:val="af6"/>
          <w:rFonts w:ascii="Times New Roman" w:hAnsi="Times New Roman"/>
          <w:color w:val="000000"/>
          <w:sz w:val="28"/>
          <w:szCs w:val="28"/>
          <w:shd w:val="clear" w:color="auto" w:fill="FFFFFF"/>
        </w:rPr>
        <w:t xml:space="preserve">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w:t>
      </w:r>
      <w:r w:rsidRPr="0096564F">
        <w:rPr>
          <w:rStyle w:val="af5"/>
          <w:rFonts w:ascii="Times New Roman" w:hAnsi="Times New Roman"/>
          <w:b w:val="0"/>
          <w:color w:val="000000"/>
          <w:sz w:val="28"/>
          <w:szCs w:val="28"/>
          <w:highlight w:val="white"/>
        </w:rPr>
        <w:t>таблицей 1</w:t>
      </w:r>
      <w:r w:rsidRPr="0096564F">
        <w:rPr>
          <w:rStyle w:val="af6"/>
          <w:rFonts w:ascii="Times New Roman" w:hAnsi="Times New Roman"/>
          <w:color w:val="000000"/>
          <w:sz w:val="28"/>
          <w:szCs w:val="28"/>
          <w:shd w:val="clear" w:color="auto" w:fill="FFFFFF"/>
        </w:rPr>
        <w:t xml:space="preserve"> насто</w:t>
      </w:r>
      <w:r w:rsidRPr="0096564F">
        <w:rPr>
          <w:rStyle w:val="af6"/>
          <w:rFonts w:ascii="Times New Roman" w:hAnsi="Times New Roman"/>
          <w:sz w:val="28"/>
          <w:szCs w:val="28"/>
        </w:rPr>
        <w:t>ящих Нормативов.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Расчетный показатель мест на 1000 жителей установлен настоящими Нормативами на основании демографических данных по муниципальн</w:t>
      </w:r>
      <w:r w:rsidRPr="0096564F">
        <w:rPr>
          <w:rStyle w:val="af6"/>
          <w:sz w:val="28"/>
          <w:szCs w:val="28"/>
        </w:rPr>
        <w:t xml:space="preserve">ому </w:t>
      </w:r>
      <w:r w:rsidRPr="0096564F">
        <w:rPr>
          <w:rStyle w:val="af6"/>
          <w:rFonts w:ascii="Times New Roman" w:hAnsi="Times New Roman"/>
          <w:sz w:val="28"/>
          <w:szCs w:val="28"/>
        </w:rPr>
        <w:t>образовани</w:t>
      </w:r>
      <w:r w:rsidRPr="0096564F">
        <w:rPr>
          <w:rStyle w:val="af6"/>
          <w:sz w:val="28"/>
          <w:szCs w:val="28"/>
        </w:rPr>
        <w:t>ю</w:t>
      </w:r>
      <w:r w:rsidRPr="0096564F">
        <w:rPr>
          <w:rStyle w:val="af6"/>
          <w:rFonts w:ascii="Times New Roman" w:hAnsi="Times New Roman"/>
          <w:sz w:val="28"/>
          <w:szCs w:val="28"/>
        </w:rPr>
        <w:t xml:space="preserve"> </w:t>
      </w:r>
      <w:r w:rsidR="006B4299" w:rsidRPr="0096564F">
        <w:rPr>
          <w:rStyle w:val="af6"/>
          <w:sz w:val="28"/>
          <w:szCs w:val="28"/>
        </w:rPr>
        <w:t>Красноармейский</w:t>
      </w:r>
      <w:r w:rsidRPr="0096564F">
        <w:rPr>
          <w:rStyle w:val="af6"/>
          <w:sz w:val="28"/>
          <w:szCs w:val="28"/>
        </w:rPr>
        <w:t xml:space="preserve"> район</w:t>
      </w:r>
      <w:r w:rsidRPr="0096564F">
        <w:rPr>
          <w:rStyle w:val="af6"/>
          <w:rFonts w:ascii="Times New Roman" w:hAnsi="Times New Roman"/>
          <w:sz w:val="28"/>
          <w:szCs w:val="28"/>
        </w:rPr>
        <w:t xml:space="preserve">, приведенных в информационных ресурсах Управления Федеральной службы государственной статистики по </w:t>
      </w:r>
      <w:r w:rsidRPr="0096564F">
        <w:rPr>
          <w:rStyle w:val="af6"/>
          <w:rFonts w:ascii="Times New Roman" w:hAnsi="Times New Roman"/>
          <w:sz w:val="28"/>
          <w:szCs w:val="28"/>
        </w:rPr>
        <w:lastRenderedPageBreak/>
        <w:t>Краснодарскому краю и Республики Адыгея (статистический сборник "Краснодарский край в цифрах 2021", в соответствии с которыми</w:t>
      </w:r>
      <w:r w:rsidR="00FC7D2B">
        <w:rPr>
          <w:rStyle w:val="af6"/>
          <w:rFonts w:ascii="Times New Roman" w:hAnsi="Times New Roman"/>
          <w:sz w:val="28"/>
          <w:szCs w:val="28"/>
        </w:rPr>
        <w:t>.</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сельских территорий Краснодарского края (сельское население  - 45,1%) с учетом сокращения рождаемости и доли детского дошкольного населения (-17%) за последний период 10 лет с учетом 4-летнего пребывания, потребность в местах в расчете на 1000 жителей:</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общего типа - 49,1 или 49 мест на 1 тыс. человек, специализированного типа - 2,1 мест, оздоровительного типа - 8,4 мест.</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В поселениях-новостройках при отсутстви</w:t>
      </w:r>
      <w:r w:rsidRPr="0096564F">
        <w:rPr>
          <w:rStyle w:val="af6"/>
          <w:rFonts w:ascii="Times New Roman" w:hAnsi="Times New Roman"/>
          <w:color w:val="000000"/>
          <w:sz w:val="28"/>
          <w:szCs w:val="28"/>
          <w:shd w:val="clear" w:color="auto" w:fill="FFFFFF"/>
        </w:rPr>
        <w:t xml:space="preserve">и данных по демографии расчетное число мест на 1 тыс. чел. населения следует принимать в соответствии с рекомендациями </w:t>
      </w:r>
      <w:hyperlink w:anchor="sub_40">
        <w:r w:rsidRPr="0096564F">
          <w:rPr>
            <w:rStyle w:val="ListLabel23"/>
            <w:sz w:val="28"/>
            <w:szCs w:val="28"/>
          </w:rPr>
          <w:t xml:space="preserve">таблицы </w:t>
        </w:r>
      </w:hyperlink>
      <w:r w:rsidRPr="0096564F">
        <w:rPr>
          <w:rStyle w:val="af5"/>
          <w:rFonts w:ascii="Times New Roman" w:hAnsi="Times New Roman"/>
          <w:b w:val="0"/>
          <w:color w:val="000000"/>
          <w:sz w:val="28"/>
          <w:szCs w:val="28"/>
          <w:highlight w:val="white"/>
        </w:rPr>
        <w:t>1</w:t>
      </w:r>
      <w:r w:rsidRPr="0096564F">
        <w:rPr>
          <w:rStyle w:val="af6"/>
          <w:rFonts w:ascii="Times New Roman" w:hAnsi="Times New Roman"/>
          <w:color w:val="000000"/>
          <w:sz w:val="28"/>
          <w:szCs w:val="28"/>
          <w:shd w:val="clear" w:color="auto" w:fill="FFFFFF"/>
        </w:rPr>
        <w:t xml:space="preserve"> настоящих Нормативов.</w:t>
      </w:r>
    </w:p>
    <w:p w:rsidR="00F570CC" w:rsidRPr="0096564F" w:rsidRDefault="00BE53B4" w:rsidP="009D14D4">
      <w:pPr>
        <w:pStyle w:val="ConsPlusNormal"/>
        <w:ind w:firstLine="709"/>
        <w:jc w:val="both"/>
        <w:rPr>
          <w:color w:val="000000"/>
          <w:sz w:val="28"/>
          <w:szCs w:val="28"/>
          <w:highlight w:val="white"/>
        </w:rPr>
      </w:pPr>
      <w:r w:rsidRPr="0096564F">
        <w:rPr>
          <w:rFonts w:ascii="Times New Roman" w:hAnsi="Times New Roman"/>
          <w:color w:val="000000"/>
          <w:sz w:val="28"/>
          <w:szCs w:val="28"/>
          <w:shd w:val="clear" w:color="auto" w:fill="FFFFFF"/>
        </w:rPr>
        <w:t xml:space="preserve">3.3.36. Здания общеобразовательных учреждений следует  размещать в соответствии с требованиями СП 2.4.3648-20 и СП 251.1325800.2016. </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3.3.37. </w:t>
      </w:r>
      <w:r w:rsidRPr="0096564F">
        <w:rPr>
          <w:rStyle w:val="af6"/>
          <w:rFonts w:ascii="Times New Roman" w:hAnsi="Times New Roman"/>
          <w:color w:val="000000"/>
          <w:sz w:val="28"/>
          <w:szCs w:val="28"/>
          <w:shd w:val="clear" w:color="auto" w:fill="FFFFFF"/>
        </w:rPr>
        <w:t xml:space="preserve">Минимальную обеспеченность общеобразовательными организациями, площадь их участков и размещение принимают в соответствии с </w:t>
      </w:r>
      <w:r w:rsidRPr="0096564F">
        <w:rPr>
          <w:rStyle w:val="af5"/>
          <w:rFonts w:ascii="Times New Roman" w:hAnsi="Times New Roman"/>
          <w:b w:val="0"/>
          <w:color w:val="000000"/>
          <w:sz w:val="28"/>
          <w:szCs w:val="28"/>
          <w:highlight w:val="white"/>
        </w:rPr>
        <w:t>таблицами 1</w:t>
      </w:r>
      <w:r w:rsidRPr="0096564F">
        <w:rPr>
          <w:rStyle w:val="af6"/>
          <w:rFonts w:ascii="Times New Roman" w:hAnsi="Times New Roman"/>
          <w:color w:val="000000"/>
          <w:sz w:val="28"/>
          <w:szCs w:val="28"/>
          <w:shd w:val="clear" w:color="auto" w:fill="FFFFFF"/>
        </w:rPr>
        <w:t xml:space="preserve"> и </w:t>
      </w:r>
      <w:r w:rsidRPr="0096564F">
        <w:rPr>
          <w:rStyle w:val="af5"/>
          <w:rFonts w:ascii="Times New Roman" w:hAnsi="Times New Roman"/>
          <w:b w:val="0"/>
          <w:color w:val="000000"/>
          <w:sz w:val="28"/>
          <w:szCs w:val="28"/>
          <w:highlight w:val="white"/>
        </w:rPr>
        <w:t>2</w:t>
      </w:r>
      <w:r w:rsidRPr="0096564F">
        <w:rPr>
          <w:rStyle w:val="af6"/>
          <w:rFonts w:ascii="Times New Roman" w:hAnsi="Times New Roman"/>
          <w:color w:val="000000"/>
          <w:sz w:val="28"/>
          <w:szCs w:val="28"/>
          <w:shd w:val="clear" w:color="auto" w:fill="FFFFFF"/>
        </w:rPr>
        <w:t xml:space="preserve"> осно</w:t>
      </w:r>
      <w:r w:rsidRPr="0096564F">
        <w:rPr>
          <w:rStyle w:val="af6"/>
          <w:rFonts w:ascii="Times New Roman" w:hAnsi="Times New Roman"/>
          <w:sz w:val="28"/>
          <w:szCs w:val="28"/>
        </w:rPr>
        <w:t>вной части настоящих Нормативов.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Расчетный показатель мест на 1000 жителей установлен настоящими Нормативами на основании демографических данных по муниципальн</w:t>
      </w:r>
      <w:r w:rsidRPr="0096564F">
        <w:rPr>
          <w:rStyle w:val="af6"/>
          <w:sz w:val="28"/>
          <w:szCs w:val="28"/>
        </w:rPr>
        <w:t xml:space="preserve">ому </w:t>
      </w:r>
      <w:r w:rsidRPr="0096564F">
        <w:rPr>
          <w:rStyle w:val="af6"/>
          <w:rFonts w:ascii="Times New Roman" w:hAnsi="Times New Roman"/>
          <w:sz w:val="28"/>
          <w:szCs w:val="28"/>
        </w:rPr>
        <w:t>образовани</w:t>
      </w:r>
      <w:r w:rsidRPr="0096564F">
        <w:rPr>
          <w:rStyle w:val="af6"/>
          <w:sz w:val="28"/>
          <w:szCs w:val="28"/>
        </w:rPr>
        <w:t>ю</w:t>
      </w:r>
      <w:r w:rsidRPr="0096564F">
        <w:rPr>
          <w:rStyle w:val="af6"/>
          <w:rFonts w:ascii="Times New Roman" w:hAnsi="Times New Roman"/>
          <w:sz w:val="28"/>
          <w:szCs w:val="28"/>
        </w:rPr>
        <w:t xml:space="preserve"> </w:t>
      </w:r>
      <w:r w:rsidR="006B4299" w:rsidRPr="0096564F">
        <w:rPr>
          <w:rStyle w:val="af6"/>
          <w:sz w:val="28"/>
          <w:szCs w:val="28"/>
        </w:rPr>
        <w:t>Красноармейский</w:t>
      </w:r>
      <w:r w:rsidRPr="0096564F">
        <w:rPr>
          <w:rStyle w:val="af6"/>
          <w:sz w:val="28"/>
          <w:szCs w:val="28"/>
        </w:rPr>
        <w:t xml:space="preserve"> район</w:t>
      </w:r>
      <w:r w:rsidRPr="0096564F">
        <w:rPr>
          <w:rStyle w:val="af6"/>
          <w:rFonts w:ascii="Times New Roman" w:hAnsi="Times New Roman"/>
          <w:sz w:val="28"/>
          <w:szCs w:val="28"/>
        </w:rPr>
        <w:t>, приведенных в информационных ресурсах Управления Федеральной службы государственной статистики по Краснодарскому краю и Республики Адыгея (статистический сборник "Краснодарский край в цифрах 2021"</w:t>
      </w:r>
      <w:r w:rsidR="00FC7D2B">
        <w:rPr>
          <w:rStyle w:val="af6"/>
          <w:rFonts w:ascii="Times New Roman" w:hAnsi="Times New Roman"/>
          <w:sz w:val="28"/>
          <w:szCs w:val="28"/>
        </w:rPr>
        <w:t>.</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сельских территорий Краснодарского края (сельское население - 44,5%) с учетом сокращения рождаемости и доли детского населения (-17%) за последний период 10 лет:</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Потребность в местах в расчете на 1000 жителей (до 2020 года) сельского населения в среднем по краю.</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Основное общее образование - 121,4 мест/тыс; с учетом поправки на сокращение обучающихся в X-XI классах до 75% уровень минимальной расчетной обеспеченности местами в общеобразовательных организациях и доли </w:t>
      </w:r>
      <w:r w:rsidRPr="0096564F">
        <w:rPr>
          <w:rStyle w:val="af6"/>
          <w:rFonts w:ascii="Times New Roman" w:hAnsi="Times New Roman"/>
          <w:sz w:val="28"/>
          <w:szCs w:val="28"/>
        </w:rPr>
        <w:lastRenderedPageBreak/>
        <w:t>детского населения (коэфф. - 0,83) составит 100,8 или 101 мест на 1000 жителей, в том числе для X-XI классов - около 18 мест на 1000 жителей (коэфф. - 0,182).</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w:t>
      </w:r>
      <w:r w:rsidRPr="0096564F">
        <w:rPr>
          <w:rStyle w:val="af6"/>
          <w:rFonts w:ascii="Times New Roman" w:hAnsi="Times New Roman"/>
          <w:color w:val="000000"/>
          <w:sz w:val="28"/>
          <w:szCs w:val="28"/>
          <w:shd w:val="clear" w:color="auto" w:fill="FFFFFF"/>
        </w:rPr>
        <w:t>Нормативами.</w:t>
      </w:r>
    </w:p>
    <w:p w:rsidR="00F570CC" w:rsidRPr="0096564F" w:rsidRDefault="00BE53B4" w:rsidP="009D14D4">
      <w:pPr>
        <w:pStyle w:val="ConsPlusNormal"/>
        <w:ind w:firstLine="709"/>
        <w:jc w:val="both"/>
        <w:rPr>
          <w:sz w:val="28"/>
          <w:szCs w:val="28"/>
        </w:rPr>
      </w:pPr>
      <w:r w:rsidRPr="0096564F">
        <w:rPr>
          <w:rStyle w:val="af6"/>
          <w:rFonts w:ascii="Times New Roman" w:hAnsi="Times New Roman"/>
          <w:color w:val="000000"/>
          <w:sz w:val="28"/>
          <w:szCs w:val="28"/>
          <w:shd w:val="clear" w:color="auto" w:fill="FFFFFF"/>
        </w:rPr>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указанными в </w:t>
      </w:r>
      <w:hyperlink w:anchor="sub_40">
        <w:r w:rsidRPr="0096564F">
          <w:rPr>
            <w:rStyle w:val="ListLabel23"/>
            <w:sz w:val="28"/>
            <w:szCs w:val="28"/>
          </w:rPr>
          <w:t xml:space="preserve">таблице </w:t>
        </w:r>
      </w:hyperlink>
      <w:r w:rsidRPr="0096564F">
        <w:rPr>
          <w:rStyle w:val="af5"/>
          <w:rFonts w:ascii="Times New Roman" w:hAnsi="Times New Roman"/>
          <w:b w:val="0"/>
          <w:color w:val="000000"/>
          <w:sz w:val="28"/>
          <w:szCs w:val="28"/>
          <w:highlight w:val="white"/>
        </w:rPr>
        <w:t>1</w:t>
      </w:r>
      <w:r w:rsidRPr="0096564F">
        <w:rPr>
          <w:rStyle w:val="af6"/>
          <w:rFonts w:ascii="Times New Roman" w:hAnsi="Times New Roman"/>
          <w:color w:val="000000"/>
          <w:sz w:val="28"/>
          <w:szCs w:val="28"/>
          <w:shd w:val="clear" w:color="auto" w:fill="FFFFFF"/>
        </w:rPr>
        <w:t xml:space="preserve">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3.3.38. 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7">
        <w:r w:rsidRPr="0096564F">
          <w:rPr>
            <w:rStyle w:val="ListLabel21"/>
            <w:sz w:val="28"/>
            <w:szCs w:val="28"/>
          </w:rPr>
          <w:t>С</w:t>
        </w:r>
      </w:hyperlink>
      <w:r w:rsidRPr="0096564F">
        <w:rPr>
          <w:rFonts w:ascii="Times New Roman" w:hAnsi="Times New Roman"/>
          <w:color w:val="000000"/>
          <w:sz w:val="28"/>
          <w:szCs w:val="28"/>
          <w:shd w:val="clear" w:color="auto" w:fill="FFFFFF"/>
        </w:rPr>
        <w:t>П 279.1325800 .2016.</w:t>
      </w:r>
    </w:p>
    <w:p w:rsidR="00F570CC" w:rsidRPr="0096564F" w:rsidRDefault="00BE53B4" w:rsidP="009D14D4">
      <w:pPr>
        <w:pStyle w:val="ConsPlusNormal"/>
        <w:ind w:firstLine="709"/>
        <w:jc w:val="both"/>
        <w:rPr>
          <w:color w:val="000000"/>
          <w:sz w:val="28"/>
          <w:szCs w:val="28"/>
          <w:highlight w:val="white"/>
        </w:rPr>
      </w:pPr>
      <w:r w:rsidRPr="0096564F">
        <w:rPr>
          <w:rFonts w:ascii="Times New Roman" w:hAnsi="Times New Roman"/>
          <w:color w:val="000000"/>
          <w:sz w:val="28"/>
          <w:szCs w:val="28"/>
          <w:shd w:val="clear" w:color="auto" w:fill="FFFFFF"/>
        </w:rPr>
        <w:t>3.3.39. 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F570CC" w:rsidRPr="0096564F" w:rsidRDefault="00BE53B4" w:rsidP="009D14D4">
      <w:pPr>
        <w:pStyle w:val="ConsPlusNormal"/>
        <w:ind w:firstLine="709"/>
        <w:jc w:val="both"/>
        <w:rPr>
          <w:color w:val="000000"/>
          <w:sz w:val="28"/>
          <w:szCs w:val="28"/>
          <w:highlight w:val="white"/>
        </w:rPr>
      </w:pPr>
      <w:r w:rsidRPr="0096564F">
        <w:rPr>
          <w:rFonts w:ascii="Times New Roman" w:hAnsi="Times New Roman"/>
          <w:color w:val="000000"/>
          <w:sz w:val="28"/>
          <w:szCs w:val="28"/>
          <w:shd w:val="clear" w:color="auto" w:fill="FFFFFF"/>
        </w:rPr>
        <w:t>3.3.40. Учебные здания следует проектировать высотой не более четырех этажей и размещать с отступом от красной линии не менее 10 м - в сельских поселениях.</w:t>
      </w:r>
    </w:p>
    <w:p w:rsidR="00F570CC" w:rsidRPr="0096564F" w:rsidRDefault="00BE53B4" w:rsidP="009D14D4">
      <w:pPr>
        <w:pStyle w:val="ConsPlusNormal"/>
        <w:ind w:firstLine="709"/>
        <w:jc w:val="both"/>
        <w:rPr>
          <w:color w:val="000000"/>
          <w:sz w:val="28"/>
          <w:szCs w:val="28"/>
          <w:highlight w:val="white"/>
        </w:rPr>
      </w:pPr>
      <w:r w:rsidRPr="0096564F">
        <w:rPr>
          <w:rFonts w:ascii="Times New Roman" w:hAnsi="Times New Roman"/>
          <w:color w:val="000000"/>
          <w:sz w:val="28"/>
          <w:szCs w:val="28"/>
          <w:shd w:val="clear" w:color="auto" w:fill="FFFFFF"/>
        </w:rPr>
        <w:t>Учебно-производственные помещения, спортзал и столовую следует выделять в отдельные блоки, связанные переходом с основным корпусом.</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3.3.41. </w:t>
      </w:r>
      <w:r w:rsidRPr="0096564F">
        <w:rPr>
          <w:rStyle w:val="af6"/>
          <w:rFonts w:ascii="Times New Roman" w:hAnsi="Times New Roman"/>
          <w:color w:val="000000"/>
          <w:sz w:val="28"/>
          <w:szCs w:val="28"/>
          <w:shd w:val="clear" w:color="auto" w:fill="FFFFFF"/>
        </w:rPr>
        <w:t xml:space="preserve">Размеры земельных участков для учреждений НПО следует принимать в соответствии с </w:t>
      </w:r>
      <w:hyperlink w:anchor="sub_50">
        <w:r w:rsidRPr="0096564F">
          <w:rPr>
            <w:rStyle w:val="ListLabel23"/>
            <w:sz w:val="28"/>
            <w:szCs w:val="28"/>
          </w:rPr>
          <w:t xml:space="preserve">таблицей </w:t>
        </w:r>
      </w:hyperlink>
      <w:r w:rsidRPr="0096564F">
        <w:rPr>
          <w:rStyle w:val="af5"/>
          <w:rFonts w:ascii="Times New Roman" w:hAnsi="Times New Roman"/>
          <w:b w:val="0"/>
          <w:color w:val="000000"/>
          <w:sz w:val="28"/>
          <w:szCs w:val="28"/>
          <w:highlight w:val="white"/>
        </w:rPr>
        <w:t>2</w:t>
      </w:r>
      <w:r w:rsidRPr="0096564F">
        <w:rPr>
          <w:rStyle w:val="af6"/>
          <w:rFonts w:ascii="Times New Roman" w:hAnsi="Times New Roman"/>
          <w:color w:val="000000"/>
          <w:sz w:val="28"/>
          <w:szCs w:val="28"/>
          <w:shd w:val="clear" w:color="auto" w:fill="FFFFFF"/>
        </w:rPr>
        <w:t xml:space="preserve"> настоя</w:t>
      </w:r>
      <w:r w:rsidRPr="0096564F">
        <w:rPr>
          <w:rStyle w:val="af6"/>
          <w:rFonts w:ascii="Times New Roman" w:hAnsi="Times New Roman"/>
          <w:sz w:val="28"/>
          <w:szCs w:val="28"/>
        </w:rPr>
        <w:t>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3.3.42. 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При расположении зданий средних специальных и высших учебных заведений вблизи скоростных дорог и магистральных улиц следует </w:t>
      </w:r>
      <w:r w:rsidRPr="0096564F">
        <w:rPr>
          <w:rFonts w:ascii="Times New Roman" w:hAnsi="Times New Roman"/>
          <w:sz w:val="28"/>
          <w:szCs w:val="28"/>
        </w:rPr>
        <w:lastRenderedPageBreak/>
        <w:t>предусматривать отступ от границы проезжей части не менее 50 м, при этом общежитие следует размещать в глубине территории.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3.3.43.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3.3.44. 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3.3.45. Размер земельного участка следует принимать как сумму площадей функциональных зон в соответствии с </w:t>
      </w:r>
      <w:hyperlink w:anchor="P990">
        <w:r w:rsidRPr="0096564F">
          <w:rPr>
            <w:rStyle w:val="ListLabel16"/>
            <w:sz w:val="28"/>
            <w:szCs w:val="28"/>
          </w:rPr>
          <w:t>таблицами 4</w:t>
        </w:r>
      </w:hyperlink>
      <w:r w:rsidRPr="0096564F">
        <w:rPr>
          <w:rFonts w:ascii="Times New Roman" w:hAnsi="Times New Roman"/>
          <w:color w:val="000000"/>
          <w:sz w:val="28"/>
          <w:szCs w:val="28"/>
        </w:rPr>
        <w:t xml:space="preserve"> и </w:t>
      </w:r>
      <w:hyperlink w:anchor="P1835">
        <w:r w:rsidRPr="0096564F">
          <w:rPr>
            <w:rStyle w:val="ListLabel16"/>
            <w:sz w:val="28"/>
            <w:szCs w:val="28"/>
          </w:rPr>
          <w:t>5</w:t>
        </w:r>
      </w:hyperlink>
      <w:r w:rsidRPr="0096564F">
        <w:rPr>
          <w:rFonts w:ascii="Times New Roman" w:hAnsi="Times New Roman"/>
          <w:sz w:val="28"/>
          <w:szCs w:val="28"/>
        </w:rPr>
        <w:t xml:space="preserve"> основной части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3.3.46.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3.3.47. В высших учебных заведениях с расчетным количеством студентов до 10 тысяч человек протяженность территории учебной зоны не должна превышать 600 м, что обеспечивает 10-минутную пешеходную доступность до любого корпуса (в течение перерыва между лекциями).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крупных высших учебных заведениях протяженность территории учебной зоны может составлять более 2 км, поэтому пешеходная доступность (800 м) может быть ограничена одним - двумя факультетами.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3.3.48. Для заочных высших учебных заведений размеры участка учебной зоны определяются из расчета 2,5 - 3 га на 1000 (расчетного количества) студентов, хозяйственной зоны - 0,5 га на 1000 (расчетного количества) студентов. Спортивная зона в заочных вузах не предусматривается.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3.3.49. Площадь участка жилой зоны рассчитывается на общую численность проживающих в общежитиях студентов, аспирантов и слушателей подготовительного отделения (с учетом предполагаемого приема иногородних). Удельный показатель площади на 1000 проживающих принимается в зависимости от этажности застройки: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 этажей - 3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 этажей - 2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 этажей - 1,5 га.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3.3.50. Спортивную зону высшего учебного заведения следует размещать смежно с учебной и жилой зонами.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проектировании комплекса высшего учебного заведения с расчетным числом студентов до двух тысяч спортивную зону рекомендуется 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3.3.51. Хозяйственная зона должна размещаться в удобной связи со служебным входом в столовую и общежитие, а также с экспериментально-производственными корпусами. В состав хозяйственной зоны включаются </w:t>
      </w:r>
      <w:r w:rsidRPr="0096564F">
        <w:rPr>
          <w:rFonts w:ascii="Times New Roman" w:hAnsi="Times New Roman"/>
          <w:sz w:val="28"/>
          <w:szCs w:val="28"/>
        </w:rPr>
        <w:lastRenderedPageBreak/>
        <w:t>хозяйственный двор, стоянка автомобильного транспорта с разгрузочными площадками, а также складские помещения и гаражи.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3.3.52. Площадь озеленения территории должна составлять не менее 30 - 50 процентов общей площади.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3.3.53. Въезды и входы на территорию учебных заведений, подъезды и подходы к зданиям в пределах территории проектируются в соответствии с требованиями</w:t>
      </w:r>
      <w:r w:rsidRPr="0096564F">
        <w:rPr>
          <w:rFonts w:ascii="Times New Roman" w:hAnsi="Times New Roman"/>
          <w:color w:val="000000"/>
          <w:sz w:val="28"/>
          <w:szCs w:val="28"/>
        </w:rPr>
        <w:t xml:space="preserve"> </w:t>
      </w:r>
      <w:hyperlink w:anchor="P16888">
        <w:r w:rsidRPr="0096564F">
          <w:rPr>
            <w:rStyle w:val="ListLabel16"/>
            <w:sz w:val="28"/>
            <w:szCs w:val="28"/>
          </w:rPr>
          <w:t>подраздела 5.5</w:t>
        </w:r>
      </w:hyperlink>
      <w:r w:rsidRPr="0096564F">
        <w:rPr>
          <w:rFonts w:ascii="Times New Roman" w:hAnsi="Times New Roman"/>
          <w:color w:val="000000"/>
          <w:sz w:val="28"/>
          <w:szCs w:val="28"/>
        </w:rPr>
        <w:t xml:space="preserve"> </w:t>
      </w:r>
      <w:r w:rsidRPr="0096564F">
        <w:rPr>
          <w:rFonts w:ascii="Times New Roman" w:hAnsi="Times New Roman"/>
          <w:sz w:val="28"/>
          <w:szCs w:val="28"/>
        </w:rPr>
        <w:t>"Зоны транспортной инфраструктуры" раздела 5 "Производственная территория"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3.3.54. Лечебные учреждения размещаются в соответствии с требованиями </w:t>
      </w:r>
      <w:hyperlink r:id="rId78">
        <w:r w:rsidRPr="0096564F">
          <w:rPr>
            <w:rStyle w:val="ListLabel24"/>
            <w:sz w:val="28"/>
            <w:szCs w:val="28"/>
          </w:rPr>
          <w:t>СанПиН 2.1.3.2630-10</w:t>
        </w:r>
      </w:hyperlink>
      <w:r w:rsidRPr="0096564F">
        <w:rPr>
          <w:rFonts w:ascii="Times New Roman" w:hAnsi="Times New Roman"/>
          <w:color w:val="000000"/>
          <w:sz w:val="28"/>
          <w:szCs w:val="28"/>
        </w:rPr>
        <w:t xml:space="preserve"> и </w:t>
      </w:r>
      <w:hyperlink w:anchor="P990">
        <w:r w:rsidRPr="0096564F">
          <w:rPr>
            <w:rStyle w:val="ListLabel24"/>
            <w:sz w:val="28"/>
            <w:szCs w:val="28"/>
          </w:rPr>
          <w:t xml:space="preserve">таблицами </w:t>
        </w:r>
      </w:hyperlink>
      <w:r w:rsidRPr="0096564F">
        <w:rPr>
          <w:rFonts w:ascii="Times New Roman" w:hAnsi="Times New Roman"/>
          <w:color w:val="000000"/>
          <w:sz w:val="28"/>
          <w:szCs w:val="28"/>
        </w:rPr>
        <w:t>1 и 2 основной части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3.3.55. 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 xml:space="preserve">3.3.56. Обслуживание организациями социальной инфраструктуры на территориях малоэтажной застройки в </w:t>
      </w:r>
      <w:r w:rsidR="00FC7D2B">
        <w:rPr>
          <w:rFonts w:ascii="Times New Roman" w:hAnsi="Times New Roman"/>
          <w:color w:val="000000"/>
          <w:sz w:val="28"/>
          <w:szCs w:val="28"/>
        </w:rPr>
        <w:t>сельских</w:t>
      </w:r>
      <w:r w:rsidRPr="0096564F">
        <w:rPr>
          <w:rFonts w:ascii="Times New Roman" w:hAnsi="Times New Roman"/>
          <w:color w:val="000000"/>
          <w:sz w:val="28"/>
          <w:szCs w:val="28"/>
        </w:rPr>
        <w:t xml:space="preserve"> поселениях определяется на основании необходимости удовлетворения потребностей различных социально-демографических групп населения.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3.3.57. </w:t>
      </w:r>
      <w:r w:rsidRPr="0096564F">
        <w:rPr>
          <w:rStyle w:val="af6"/>
          <w:rFonts w:ascii="Times New Roman" w:hAnsi="Times New Roman"/>
          <w:color w:val="000000"/>
          <w:sz w:val="28"/>
          <w:szCs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9">
        <w:r w:rsidRPr="0096564F">
          <w:rPr>
            <w:rStyle w:val="ListLabel24"/>
            <w:sz w:val="28"/>
            <w:szCs w:val="28"/>
          </w:rPr>
          <w:t>СП 30-102-99</w:t>
        </w:r>
      </w:hyperlink>
      <w:r w:rsidRPr="0096564F">
        <w:rPr>
          <w:rStyle w:val="af6"/>
          <w:rFonts w:ascii="Times New Roman" w:hAnsi="Times New Roman"/>
          <w:color w:val="000000"/>
          <w:sz w:val="28"/>
          <w:szCs w:val="28"/>
        </w:rPr>
        <w:t xml:space="preserve"> и </w:t>
      </w:r>
      <w:hyperlink w:anchor="sub_40">
        <w:r w:rsidRPr="0096564F">
          <w:rPr>
            <w:rStyle w:val="ListLabel24"/>
            <w:sz w:val="28"/>
            <w:szCs w:val="28"/>
          </w:rPr>
          <w:t xml:space="preserve">таблицы </w:t>
        </w:r>
      </w:hyperlink>
      <w:r w:rsidRPr="0096564F">
        <w:rPr>
          <w:rStyle w:val="af5"/>
          <w:rFonts w:ascii="Times New Roman" w:hAnsi="Times New Roman"/>
          <w:b w:val="0"/>
          <w:color w:val="000000"/>
          <w:sz w:val="28"/>
          <w:szCs w:val="28"/>
        </w:rPr>
        <w:t>1</w:t>
      </w:r>
      <w:r w:rsidRPr="0096564F">
        <w:rPr>
          <w:rStyle w:val="af6"/>
          <w:rFonts w:ascii="Times New Roman" w:hAnsi="Times New Roman"/>
          <w:color w:val="000000"/>
          <w:sz w:val="28"/>
          <w:szCs w:val="28"/>
        </w:rPr>
        <w:t xml:space="preserve">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3.3.58. Для организации </w:t>
      </w:r>
      <w:r w:rsidRPr="0096564F">
        <w:rPr>
          <w:rFonts w:ascii="Times New Roman" w:hAnsi="Times New Roman"/>
          <w:sz w:val="28"/>
          <w:szCs w:val="28"/>
        </w:rPr>
        <w:t>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Указанные учреждения и предприятия могут иметь центроформирующее значение и размещаться в центральной части жилого образования.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3.3.59. 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3.3.60.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3.3.61.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3.3.62. В сельской местности следует предусматривать подразделение организаций обслуживания на объекты первой необходимости в каждом </w:t>
      </w:r>
      <w:r w:rsidRPr="0096564F">
        <w:rPr>
          <w:rFonts w:ascii="Times New Roman" w:hAnsi="Times New Roman"/>
          <w:sz w:val="28"/>
          <w:szCs w:val="28"/>
        </w:rPr>
        <w:lastRenderedPageBreak/>
        <w:t>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w:t>
      </w:r>
      <w:r w:rsidRPr="0096564F">
        <w:rPr>
          <w:rFonts w:ascii="Times New Roman" w:hAnsi="Times New Roman"/>
          <w:sz w:val="28"/>
          <w:szCs w:val="28"/>
          <w:shd w:val="clear" w:color="auto" w:fill="FFFFFF"/>
        </w:rPr>
        <w:t xml:space="preserve">ределяется в соответствии с </w:t>
      </w:r>
      <w:hyperlink w:anchor="P927">
        <w:r w:rsidRPr="0096564F">
          <w:rPr>
            <w:rStyle w:val="ListLabel18"/>
            <w:sz w:val="28"/>
            <w:szCs w:val="28"/>
          </w:rPr>
          <w:t xml:space="preserve">таблицей </w:t>
        </w:r>
      </w:hyperlink>
      <w:r w:rsidRPr="0096564F">
        <w:rPr>
          <w:rFonts w:ascii="Times New Roman" w:hAnsi="Times New Roman"/>
          <w:color w:val="000000"/>
          <w:sz w:val="28"/>
          <w:szCs w:val="28"/>
          <w:shd w:val="clear" w:color="auto" w:fill="FFFFFF"/>
        </w:rPr>
        <w:t>б/н</w:t>
      </w:r>
      <w:r w:rsidRPr="0096564F">
        <w:rPr>
          <w:rFonts w:ascii="Times New Roman" w:hAnsi="Times New Roman"/>
          <w:sz w:val="28"/>
          <w:szCs w:val="28"/>
          <w:shd w:val="clear" w:color="auto" w:fill="FFFFFF"/>
        </w:rPr>
        <w:t xml:space="preserve"> осн</w:t>
      </w:r>
      <w:r w:rsidRPr="0096564F">
        <w:rPr>
          <w:rFonts w:ascii="Times New Roman" w:hAnsi="Times New Roman"/>
          <w:sz w:val="28"/>
          <w:szCs w:val="28"/>
        </w:rPr>
        <w:t>овной части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Помимо стационарных зданий необходимо предусматривать передвижные средства и сезонные сооружения.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shd w:val="clear" w:color="auto" w:fill="FFFFFF"/>
        </w:rPr>
        <w:t>3.3.63. Расчет обеспеченности организациями обслуживания, уровня охвата по категориям населения и размеры земельных участков определяются в соответствии с</w:t>
      </w:r>
      <w:r w:rsidRPr="0096564F">
        <w:rPr>
          <w:rFonts w:ascii="Times New Roman" w:hAnsi="Times New Roman"/>
          <w:color w:val="000000"/>
          <w:sz w:val="28"/>
          <w:szCs w:val="28"/>
          <w:shd w:val="clear" w:color="auto" w:fill="FFFFFF"/>
        </w:rPr>
        <w:t xml:space="preserve"> </w:t>
      </w:r>
      <w:hyperlink w:anchor="P990">
        <w:r w:rsidRPr="0096564F">
          <w:rPr>
            <w:rStyle w:val="ListLabel18"/>
            <w:sz w:val="28"/>
            <w:szCs w:val="28"/>
          </w:rPr>
          <w:t xml:space="preserve">таблицами </w:t>
        </w:r>
      </w:hyperlink>
      <w:r w:rsidRPr="0096564F">
        <w:rPr>
          <w:rFonts w:ascii="Times New Roman" w:hAnsi="Times New Roman"/>
          <w:color w:val="000000"/>
          <w:sz w:val="28"/>
          <w:szCs w:val="28"/>
          <w:shd w:val="clear" w:color="auto" w:fill="FFFFFF"/>
        </w:rPr>
        <w:t>1 и 2</w:t>
      </w:r>
      <w:r w:rsidRPr="0096564F">
        <w:rPr>
          <w:rFonts w:ascii="Times New Roman" w:hAnsi="Times New Roman"/>
          <w:sz w:val="28"/>
          <w:szCs w:val="28"/>
          <w:shd w:val="clear" w:color="auto" w:fill="FFFFFF"/>
        </w:rPr>
        <w:t xml:space="preserve"> основ</w:t>
      </w:r>
      <w:r w:rsidRPr="0096564F">
        <w:rPr>
          <w:rFonts w:ascii="Times New Roman" w:hAnsi="Times New Roman"/>
          <w:sz w:val="28"/>
          <w:szCs w:val="28"/>
        </w:rPr>
        <w:t>ной части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3.3.64. 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3.3.65.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w:t>
      </w:r>
      <w:r w:rsidRPr="0096564F">
        <w:rPr>
          <w:rFonts w:ascii="Times New Roman" w:hAnsi="Times New Roman"/>
          <w:color w:val="000000"/>
          <w:sz w:val="28"/>
          <w:szCs w:val="28"/>
          <w:shd w:val="clear" w:color="auto" w:fill="FFFFFF"/>
        </w:rPr>
        <w:t>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3.3.66. </w:t>
      </w:r>
      <w:r w:rsidRPr="0096564F">
        <w:rPr>
          <w:rStyle w:val="af6"/>
          <w:rFonts w:ascii="Times New Roman" w:hAnsi="Times New Roman"/>
          <w:color w:val="000000"/>
          <w:sz w:val="28"/>
          <w:szCs w:val="28"/>
          <w:shd w:val="clear" w:color="auto" w:fill="FFFFFF"/>
        </w:rPr>
        <w:t xml:space="preserve">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w:t>
      </w:r>
      <w:hyperlink w:anchor="sub_51">
        <w:r w:rsidRPr="0096564F">
          <w:rPr>
            <w:rStyle w:val="ListLabel23"/>
            <w:sz w:val="28"/>
            <w:szCs w:val="28"/>
          </w:rPr>
          <w:t xml:space="preserve">таблицами </w:t>
        </w:r>
      </w:hyperlink>
      <w:r w:rsidRPr="0096564F">
        <w:rPr>
          <w:rFonts w:ascii="Times New Roman" w:hAnsi="Times New Roman"/>
          <w:color w:val="000000"/>
          <w:sz w:val="28"/>
          <w:szCs w:val="28"/>
          <w:shd w:val="clear" w:color="auto" w:fill="FFFFFF"/>
        </w:rPr>
        <w:t>3</w:t>
      </w:r>
      <w:r w:rsidRPr="0096564F">
        <w:rPr>
          <w:rStyle w:val="af6"/>
          <w:rFonts w:ascii="Times New Roman" w:hAnsi="Times New Roman"/>
          <w:color w:val="000000"/>
          <w:sz w:val="28"/>
          <w:szCs w:val="28"/>
          <w:shd w:val="clear" w:color="auto" w:fill="FFFFFF"/>
        </w:rPr>
        <w:t xml:space="preserve"> и </w:t>
      </w:r>
      <w:r w:rsidRPr="0096564F">
        <w:rPr>
          <w:rStyle w:val="af5"/>
          <w:rFonts w:ascii="Times New Roman" w:hAnsi="Times New Roman"/>
          <w:b w:val="0"/>
          <w:color w:val="000000"/>
          <w:sz w:val="28"/>
          <w:szCs w:val="28"/>
          <w:highlight w:val="white"/>
        </w:rPr>
        <w:t>4</w:t>
      </w:r>
      <w:r w:rsidRPr="0096564F">
        <w:rPr>
          <w:rStyle w:val="af6"/>
          <w:rFonts w:ascii="Times New Roman" w:hAnsi="Times New Roman"/>
          <w:color w:val="000000"/>
          <w:sz w:val="28"/>
          <w:szCs w:val="28"/>
          <w:shd w:val="clear" w:color="auto" w:fill="FFFFFF"/>
        </w:rPr>
        <w:t xml:space="preserve"> настоящих Нормативов.</w:t>
      </w:r>
    </w:p>
    <w:p w:rsidR="00F570CC" w:rsidRPr="00FC7D2B" w:rsidRDefault="00BE53B4" w:rsidP="009D14D4">
      <w:pPr>
        <w:pStyle w:val="ConsPlusNormal"/>
        <w:ind w:firstLine="709"/>
        <w:jc w:val="both"/>
        <w:rPr>
          <w:rStyle w:val="af6"/>
          <w:rFonts w:ascii="Arial" w:hAnsi="Arial" w:cs="Arial"/>
          <w:sz w:val="28"/>
          <w:szCs w:val="28"/>
        </w:rPr>
      </w:pPr>
      <w:r w:rsidRPr="0096564F">
        <w:rPr>
          <w:rFonts w:ascii="Times New Roman" w:hAnsi="Times New Roman"/>
          <w:color w:val="000000"/>
          <w:sz w:val="28"/>
          <w:szCs w:val="28"/>
          <w:shd w:val="clear" w:color="auto" w:fill="FFFFFF"/>
        </w:rPr>
        <w:t xml:space="preserve">3.3.67. </w:t>
      </w:r>
      <w:r w:rsidRPr="0096564F">
        <w:rPr>
          <w:rStyle w:val="af6"/>
          <w:rFonts w:ascii="Times New Roman" w:hAnsi="Times New Roman"/>
          <w:color w:val="000000"/>
          <w:sz w:val="28"/>
          <w:szCs w:val="28"/>
          <w:shd w:val="clear" w:color="auto" w:fill="FFFFFF"/>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w:t>
      </w:r>
      <w:hyperlink w:anchor="sub_40">
        <w:r w:rsidRPr="0096564F">
          <w:rPr>
            <w:rStyle w:val="ListLabel23"/>
            <w:sz w:val="28"/>
            <w:szCs w:val="28"/>
          </w:rPr>
          <w:t xml:space="preserve">таблице </w:t>
        </w:r>
      </w:hyperlink>
      <w:r w:rsidRPr="0096564F">
        <w:rPr>
          <w:rFonts w:ascii="Times New Roman" w:hAnsi="Times New Roman"/>
          <w:color w:val="000000"/>
          <w:sz w:val="28"/>
          <w:szCs w:val="28"/>
          <w:shd w:val="clear" w:color="auto" w:fill="FFFFFF"/>
        </w:rPr>
        <w:t>1</w:t>
      </w:r>
      <w:r w:rsidRPr="0096564F">
        <w:rPr>
          <w:rStyle w:val="af6"/>
          <w:rFonts w:ascii="Times New Roman" w:hAnsi="Times New Roman"/>
          <w:color w:val="000000"/>
          <w:sz w:val="28"/>
          <w:szCs w:val="28"/>
          <w:shd w:val="clear" w:color="auto" w:fill="FFFFFF"/>
        </w:rPr>
        <w:t xml:space="preserve">, а радиус обслуживания в </w:t>
      </w:r>
      <w:hyperlink w:anchor="sub_51">
        <w:r w:rsidRPr="0096564F">
          <w:rPr>
            <w:rStyle w:val="ListLabel23"/>
            <w:sz w:val="28"/>
            <w:szCs w:val="28"/>
          </w:rPr>
          <w:t xml:space="preserve">таблице </w:t>
        </w:r>
      </w:hyperlink>
      <w:r w:rsidRPr="0096564F">
        <w:rPr>
          <w:rStyle w:val="af5"/>
          <w:rFonts w:ascii="Times New Roman" w:hAnsi="Times New Roman"/>
          <w:b w:val="0"/>
          <w:color w:val="000000"/>
          <w:sz w:val="28"/>
          <w:szCs w:val="28"/>
          <w:highlight w:val="white"/>
        </w:rPr>
        <w:t>3</w:t>
      </w:r>
      <w:r w:rsidRPr="0096564F">
        <w:rPr>
          <w:rStyle w:val="af6"/>
          <w:rFonts w:ascii="Times New Roman" w:hAnsi="Times New Roman"/>
          <w:color w:val="000000"/>
          <w:sz w:val="28"/>
          <w:szCs w:val="28"/>
          <w:shd w:val="clear" w:color="auto" w:fill="FFFFFF"/>
        </w:rPr>
        <w:t xml:space="preserve"> основной части настоящих Нормативов. При их размещении и проектировании необходимо также учитывать требования </w:t>
      </w:r>
      <w:r w:rsidRPr="0096564F">
        <w:rPr>
          <w:rStyle w:val="af5"/>
          <w:rFonts w:ascii="Times New Roman" w:hAnsi="Times New Roman"/>
          <w:b w:val="0"/>
          <w:color w:val="000000"/>
          <w:sz w:val="28"/>
          <w:szCs w:val="28"/>
          <w:highlight w:val="white"/>
        </w:rPr>
        <w:t>приказа</w:t>
      </w:r>
      <w:r w:rsidRPr="0096564F">
        <w:rPr>
          <w:rStyle w:val="af6"/>
          <w:rFonts w:ascii="Times New Roman" w:hAnsi="Times New Roman"/>
          <w:color w:val="000000"/>
          <w:sz w:val="28"/>
          <w:szCs w:val="28"/>
          <w:shd w:val="clear" w:color="auto" w:fill="FFFFFF"/>
        </w:rPr>
        <w:t xml:space="preserve"> МВД России от 29 м</w:t>
      </w:r>
      <w:r w:rsidRPr="0096564F">
        <w:rPr>
          <w:rStyle w:val="af6"/>
          <w:rFonts w:ascii="Times New Roman" w:hAnsi="Times New Roman"/>
          <w:sz w:val="28"/>
          <w:szCs w:val="28"/>
        </w:rPr>
        <w:t>арта 2019 г. N 205, а также рекомендуемый состав помещений участковых пунктов участковых уполномоченных полиции приведенных в таблиц</w:t>
      </w:r>
      <w:r w:rsidR="00FC7D2B">
        <w:rPr>
          <w:rStyle w:val="af6"/>
          <w:rFonts w:ascii="Times New Roman" w:hAnsi="Times New Roman"/>
          <w:sz w:val="28"/>
          <w:szCs w:val="28"/>
        </w:rPr>
        <w:t>е</w:t>
      </w:r>
      <w:r w:rsidRPr="0096564F">
        <w:rPr>
          <w:rStyle w:val="af6"/>
          <w:rFonts w:ascii="Times New Roman" w:hAnsi="Times New Roman"/>
          <w:sz w:val="28"/>
          <w:szCs w:val="28"/>
        </w:rPr>
        <w:t xml:space="preserve"> В.</w:t>
      </w:r>
    </w:p>
    <w:p w:rsidR="00F570CC" w:rsidRPr="0096564F" w:rsidRDefault="00BE53B4" w:rsidP="009D14D4">
      <w:pPr>
        <w:spacing w:after="0" w:line="240" w:lineRule="auto"/>
        <w:ind w:firstLine="709"/>
        <w:jc w:val="right"/>
        <w:rPr>
          <w:sz w:val="28"/>
          <w:szCs w:val="28"/>
        </w:rPr>
      </w:pPr>
      <w:r w:rsidRPr="0096564F">
        <w:rPr>
          <w:rFonts w:ascii="Times New Roman" w:hAnsi="Times New Roman"/>
          <w:sz w:val="28"/>
          <w:szCs w:val="28"/>
        </w:rPr>
        <w:t>Таблица В</w:t>
      </w:r>
    </w:p>
    <w:p w:rsidR="00F570CC" w:rsidRPr="0096564F" w:rsidRDefault="00BE53B4" w:rsidP="009D14D4">
      <w:pPr>
        <w:spacing w:after="0" w:line="240" w:lineRule="auto"/>
        <w:ind w:firstLine="709"/>
        <w:jc w:val="center"/>
        <w:rPr>
          <w:rFonts w:ascii="Times New Roman" w:hAnsi="Times New Roman"/>
          <w:b/>
          <w:bCs/>
          <w:sz w:val="28"/>
          <w:szCs w:val="28"/>
        </w:rPr>
      </w:pPr>
      <w:r w:rsidRPr="0096564F">
        <w:rPr>
          <w:rFonts w:ascii="Times New Roman" w:hAnsi="Times New Roman"/>
          <w:b/>
          <w:bCs/>
          <w:sz w:val="28"/>
          <w:szCs w:val="28"/>
        </w:rPr>
        <w:t>Состав и площадь помещений участкового пункта полиции, расположенного в условиях сельского поселения</w:t>
      </w:r>
    </w:p>
    <w:tbl>
      <w:tblPr>
        <w:tblW w:w="963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1160"/>
        <w:gridCol w:w="6116"/>
        <w:gridCol w:w="2363"/>
      </w:tblGrid>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N п.п.</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Наименование помещений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Площадь, кв. м.</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Приемная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14</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2</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Кабинет уполномоченного полиции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18</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3</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Санузел (с учетом требований доступности для маломобильных групп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8</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4</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Комната для выяснения обстоятельств факта задержания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8</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lastRenderedPageBreak/>
              <w:t>5</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местам хранения гражданского оружия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4</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6</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Котельная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9</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7</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Тамбур</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2,5</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8</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Коридор</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10</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9</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Спальня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12</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10</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Главная спальня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12</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11</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Гардеробная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4</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12</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Ванная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4,5</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13</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Санузел</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2</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14</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Кухня-столовая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14,5</w:t>
            </w:r>
          </w:p>
        </w:tc>
      </w:tr>
      <w:tr w:rsidR="00F570C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15</w:t>
            </w:r>
          </w:p>
        </w:tc>
        <w:tc>
          <w:tcPr>
            <w:tcW w:w="6509"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7"/>
              <w:ind w:firstLine="709"/>
            </w:pPr>
            <w:r>
              <w:t>Гостиная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6"/>
              <w:ind w:firstLine="709"/>
              <w:jc w:val="center"/>
            </w:pPr>
            <w:r>
              <w:t>15,5</w:t>
            </w:r>
          </w:p>
        </w:tc>
      </w:tr>
    </w:tbl>
    <w:p w:rsidR="00F570CC" w:rsidRPr="0096564F" w:rsidRDefault="00BE53B4" w:rsidP="009D14D4">
      <w:pPr>
        <w:spacing w:after="0" w:line="240" w:lineRule="auto"/>
        <w:ind w:firstLine="709"/>
        <w:rPr>
          <w:sz w:val="28"/>
          <w:szCs w:val="28"/>
        </w:rPr>
      </w:pPr>
      <w:r w:rsidRPr="0096564F">
        <w:rPr>
          <w:rFonts w:ascii="Times New Roman" w:hAnsi="Times New Roman"/>
          <w:sz w:val="28"/>
          <w:szCs w:val="28"/>
        </w:rPr>
        <w:t>Примечания:</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Состав и площадь помещений участкового пункта полиции, расположенного в условиях сельского поселения</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1. Наличие, площадь определяется заданием на проектирование.</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2.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rsidR="00F570CC" w:rsidRPr="0096564F" w:rsidRDefault="00F570CC" w:rsidP="009D14D4">
      <w:pPr>
        <w:spacing w:after="0" w:line="240" w:lineRule="auto"/>
        <w:ind w:firstLine="709"/>
        <w:jc w:val="both"/>
        <w:outlineLvl w:val="3"/>
        <w:rPr>
          <w:rFonts w:ascii="Times New Roman" w:hAnsi="Times New Roman"/>
          <w:b/>
          <w:bCs/>
          <w:color w:val="000000"/>
          <w:sz w:val="28"/>
          <w:szCs w:val="28"/>
        </w:rPr>
      </w:pPr>
    </w:p>
    <w:p w:rsidR="00F570CC" w:rsidRPr="0096564F" w:rsidRDefault="00BE53B4" w:rsidP="009D14D4">
      <w:pPr>
        <w:pStyle w:val="ConsPlusNormal"/>
        <w:ind w:firstLine="709"/>
        <w:jc w:val="center"/>
        <w:outlineLvl w:val="3"/>
        <w:rPr>
          <w:b/>
          <w:bCs/>
          <w:sz w:val="28"/>
          <w:szCs w:val="28"/>
        </w:rPr>
      </w:pPr>
      <w:bookmarkStart w:id="2087" w:name="P1582012"/>
      <w:bookmarkEnd w:id="2087"/>
      <w:r w:rsidRPr="0096564F">
        <w:rPr>
          <w:rFonts w:ascii="Times New Roman" w:hAnsi="Times New Roman"/>
          <w:b/>
          <w:bCs/>
          <w:color w:val="000000"/>
          <w:sz w:val="28"/>
          <w:szCs w:val="28"/>
        </w:rPr>
        <w:t>4.4. Зоны рекреационного назначения:</w:t>
      </w:r>
    </w:p>
    <w:p w:rsidR="00F570CC" w:rsidRPr="0096564F" w:rsidRDefault="00F570CC" w:rsidP="009D14D4">
      <w:pPr>
        <w:pStyle w:val="ConsPlusNormal"/>
        <w:ind w:firstLine="709"/>
        <w:jc w:val="center"/>
        <w:outlineLvl w:val="3"/>
        <w:rPr>
          <w:b/>
          <w:bCs/>
          <w:sz w:val="28"/>
          <w:szCs w:val="28"/>
        </w:rPr>
      </w:pPr>
    </w:p>
    <w:p w:rsidR="00F570CC" w:rsidRPr="0096564F" w:rsidRDefault="00BE53B4" w:rsidP="009D14D4">
      <w:pPr>
        <w:pStyle w:val="ConsPlusNormal"/>
        <w:ind w:firstLine="709"/>
        <w:jc w:val="center"/>
        <w:outlineLvl w:val="4"/>
        <w:rPr>
          <w:rFonts w:ascii="Times New Roman" w:hAnsi="Times New Roman"/>
          <w:sz w:val="28"/>
          <w:szCs w:val="28"/>
        </w:rPr>
      </w:pPr>
      <w:r w:rsidRPr="0096564F">
        <w:rPr>
          <w:rFonts w:ascii="Times New Roman" w:hAnsi="Times New Roman"/>
          <w:sz w:val="28"/>
          <w:szCs w:val="28"/>
        </w:rPr>
        <w:t>Общие требования</w:t>
      </w:r>
    </w:p>
    <w:p w:rsidR="00F570CC" w:rsidRPr="0096564F" w:rsidRDefault="00F570CC" w:rsidP="009D14D4">
      <w:pPr>
        <w:pStyle w:val="ConsPlusNormal"/>
        <w:ind w:firstLine="709"/>
        <w:jc w:val="center"/>
        <w:outlineLvl w:val="4"/>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4.4.1. </w:t>
      </w:r>
      <w:r w:rsidRPr="0096564F">
        <w:rPr>
          <w:rStyle w:val="af6"/>
          <w:rFonts w:ascii="Times New Roman" w:hAnsi="Times New Roman"/>
          <w:sz w:val="28"/>
          <w:szCs w:val="28"/>
        </w:rPr>
        <w:t xml:space="preserve">Рекреационные зоны предназначены для организации массового отдыха населения, улучшения экологической обстановки </w:t>
      </w:r>
      <w:r w:rsidR="009D3DE8">
        <w:rPr>
          <w:rStyle w:val="af6"/>
          <w:rFonts w:ascii="Times New Roman" w:hAnsi="Times New Roman"/>
          <w:sz w:val="28"/>
          <w:szCs w:val="28"/>
        </w:rPr>
        <w:t xml:space="preserve">сельских </w:t>
      </w:r>
      <w:r w:rsidR="009D3DE8" w:rsidRPr="0096564F">
        <w:rPr>
          <w:rStyle w:val="af6"/>
          <w:rFonts w:ascii="Times New Roman" w:hAnsi="Times New Roman"/>
          <w:sz w:val="28"/>
          <w:szCs w:val="28"/>
        </w:rPr>
        <w:t>поселений</w:t>
      </w:r>
      <w:r w:rsidRPr="0096564F">
        <w:rPr>
          <w:rStyle w:val="af6"/>
          <w:rFonts w:ascii="Times New Roman" w:hAnsi="Times New Roman"/>
          <w:sz w:val="28"/>
          <w:szCs w:val="28"/>
        </w:rPr>
        <w:t xml:space="preserve"> и включают парки, скверы, леса, лесопарки,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F570CC" w:rsidRPr="0096564F" w:rsidRDefault="00BE53B4" w:rsidP="009D14D4">
      <w:pPr>
        <w:pStyle w:val="ConsPlusNormal"/>
        <w:ind w:firstLine="709"/>
        <w:jc w:val="both"/>
        <w:rPr>
          <w:rFonts w:ascii="Times New Roman" w:hAnsi="Times New Roman"/>
          <w:sz w:val="28"/>
          <w:szCs w:val="28"/>
        </w:rPr>
      </w:pPr>
      <w:r w:rsidRPr="0096564F">
        <w:rPr>
          <w:rStyle w:val="af6"/>
          <w:rFonts w:ascii="Times New Roman" w:hAnsi="Times New Roman"/>
          <w:sz w:val="28"/>
          <w:szCs w:val="28"/>
        </w:rP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4.4.2. </w:t>
      </w:r>
      <w:r w:rsidRPr="0096564F">
        <w:rPr>
          <w:rStyle w:val="af6"/>
          <w:rFonts w:ascii="Times New Roman" w:hAnsi="Times New Roman"/>
          <w:sz w:val="28"/>
          <w:szCs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4.4.3. 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w:t>
      </w:r>
      <w:r w:rsidR="00FC7D2B">
        <w:rPr>
          <w:rFonts w:ascii="Times New Roman" w:hAnsi="Times New Roman"/>
          <w:sz w:val="28"/>
          <w:szCs w:val="28"/>
        </w:rPr>
        <w:t xml:space="preserve">населённых пунктов </w:t>
      </w:r>
      <w:r w:rsidRPr="0096564F">
        <w:rPr>
          <w:rFonts w:ascii="Times New Roman" w:hAnsi="Times New Roman"/>
          <w:sz w:val="28"/>
          <w:szCs w:val="28"/>
        </w:rPr>
        <w:t>и их зон отдыха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 xml:space="preserve">Рекреационные зоны расчленяют территорию крупных, больших и средних </w:t>
      </w:r>
      <w:r w:rsidR="0041046A">
        <w:rPr>
          <w:rFonts w:ascii="Times New Roman" w:hAnsi="Times New Roman"/>
          <w:sz w:val="28"/>
          <w:szCs w:val="28"/>
        </w:rPr>
        <w:t xml:space="preserve">сельских </w:t>
      </w:r>
      <w:r w:rsidRPr="0096564F">
        <w:rPr>
          <w:rFonts w:ascii="Times New Roman" w:hAnsi="Times New Roman"/>
          <w:sz w:val="28"/>
          <w:szCs w:val="28"/>
        </w:rPr>
        <w:t>поселений на планировочные части, при этом должна соблюдаться соразмерность застроенных территорий и открытых незастроенных пространств, обеспечиваться удобный доступ к рекреационным зонам.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4.4.4. В </w:t>
      </w:r>
      <w:r w:rsidR="0041046A">
        <w:rPr>
          <w:rFonts w:ascii="Times New Roman" w:hAnsi="Times New Roman"/>
          <w:sz w:val="28"/>
          <w:szCs w:val="28"/>
        </w:rPr>
        <w:t>сельских</w:t>
      </w:r>
      <w:r w:rsidRPr="0096564F">
        <w:rPr>
          <w:rFonts w:ascii="Times New Roman" w:hAnsi="Times New Roman"/>
          <w:sz w:val="28"/>
          <w:szCs w:val="28"/>
        </w:rPr>
        <w:t xml:space="preserve"> поселениях необходимо предусматривать непрерывную систему озелененных территорий и других открытых пространств.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На озелененных территориях нормируются: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соотношение территорий, занятых зелеными насаждениями, элементами благоустройства, сооружениями и застройкой;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габариты допускаемой застройки и ее назначение;</w:t>
      </w:r>
    </w:p>
    <w:p w:rsidR="00F570CC"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Допустимые показатели баланса </w:t>
      </w:r>
      <w:r w:rsidR="009D3DE8" w:rsidRPr="0096564F">
        <w:rPr>
          <w:rFonts w:ascii="Times New Roman" w:hAnsi="Times New Roman"/>
          <w:sz w:val="28"/>
          <w:szCs w:val="28"/>
        </w:rPr>
        <w:t>объектов</w:t>
      </w:r>
      <w:r w:rsidRPr="0096564F">
        <w:rPr>
          <w:rFonts w:ascii="Times New Roman" w:hAnsi="Times New Roman"/>
          <w:sz w:val="28"/>
          <w:szCs w:val="28"/>
        </w:rPr>
        <w:t xml:space="preserve"> </w:t>
      </w:r>
      <w:r w:rsidR="009D3DE8" w:rsidRPr="0096564F">
        <w:rPr>
          <w:rFonts w:ascii="Times New Roman" w:hAnsi="Times New Roman"/>
          <w:sz w:val="28"/>
          <w:szCs w:val="28"/>
        </w:rPr>
        <w:t>в границах,</w:t>
      </w:r>
      <w:r w:rsidRPr="0096564F">
        <w:rPr>
          <w:rFonts w:ascii="Times New Roman" w:hAnsi="Times New Roman"/>
          <w:sz w:val="28"/>
          <w:szCs w:val="28"/>
        </w:rPr>
        <w:t xml:space="preserve"> озелененных </w:t>
      </w:r>
      <w:r w:rsidR="009D3DE8" w:rsidRPr="0096564F">
        <w:rPr>
          <w:rFonts w:ascii="Times New Roman" w:hAnsi="Times New Roman"/>
          <w:sz w:val="28"/>
          <w:szCs w:val="28"/>
        </w:rPr>
        <w:t>территорий</w:t>
      </w:r>
      <w:r w:rsidRPr="0096564F">
        <w:rPr>
          <w:rFonts w:ascii="Times New Roman" w:hAnsi="Times New Roman"/>
          <w:sz w:val="28"/>
          <w:szCs w:val="28"/>
        </w:rPr>
        <w:t xml:space="preserve"> общего пользования жилых районов </w:t>
      </w:r>
    </w:p>
    <w:p w:rsidR="009D3DE8" w:rsidRPr="0096564F" w:rsidRDefault="009D3DE8" w:rsidP="009D14D4">
      <w:pPr>
        <w:pStyle w:val="ConsPlusNormal"/>
        <w:ind w:firstLine="709"/>
        <w:jc w:val="both"/>
        <w:rPr>
          <w:sz w:val="28"/>
          <w:szCs w:val="28"/>
        </w:rPr>
      </w:pPr>
    </w:p>
    <w:tbl>
      <w:tblPr>
        <w:tblW w:w="9584" w:type="dxa"/>
        <w:jc w:val="right"/>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000" w:firstRow="0" w:lastRow="0" w:firstColumn="0" w:lastColumn="0" w:noHBand="0" w:noVBand="0"/>
      </w:tblPr>
      <w:tblGrid>
        <w:gridCol w:w="4745"/>
        <w:gridCol w:w="4839"/>
      </w:tblGrid>
      <w:tr w:rsidR="00F570CC">
        <w:trPr>
          <w:jc w:val="right"/>
        </w:trPr>
        <w:tc>
          <w:tcPr>
            <w:tcW w:w="4745"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spacing w:after="0" w:line="240" w:lineRule="auto"/>
              <w:ind w:firstLine="709"/>
              <w:rPr>
                <w:rFonts w:ascii="Times New Roman" w:hAnsi="Times New Roman"/>
                <w:sz w:val="24"/>
                <w:szCs w:val="24"/>
              </w:rPr>
            </w:pPr>
            <w:r>
              <w:rPr>
                <w:rFonts w:ascii="Times New Roman" w:hAnsi="Times New Roman"/>
                <w:sz w:val="24"/>
                <w:szCs w:val="24"/>
              </w:rPr>
              <w:t xml:space="preserve">Наименование </w:t>
            </w:r>
            <w:r w:rsidR="009D3DE8">
              <w:rPr>
                <w:rFonts w:ascii="Times New Roman" w:hAnsi="Times New Roman"/>
                <w:sz w:val="24"/>
                <w:szCs w:val="24"/>
              </w:rPr>
              <w:t>объекта</w:t>
            </w:r>
          </w:p>
        </w:tc>
        <w:tc>
          <w:tcPr>
            <w:tcW w:w="483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e"/>
              <w:spacing w:after="0" w:line="240" w:lineRule="auto"/>
              <w:ind w:firstLine="709"/>
              <w:rPr>
                <w:rFonts w:ascii="Times New Roman" w:hAnsi="Times New Roman"/>
                <w:sz w:val="24"/>
                <w:szCs w:val="24"/>
              </w:rPr>
            </w:pPr>
            <w:r>
              <w:rPr>
                <w:rFonts w:ascii="Times New Roman" w:hAnsi="Times New Roman"/>
                <w:sz w:val="24"/>
                <w:szCs w:val="24"/>
              </w:rPr>
              <w:t xml:space="preserve">   Значение показателя ,%</w:t>
            </w:r>
          </w:p>
        </w:tc>
      </w:tr>
      <w:tr w:rsidR="00F570CC">
        <w:trPr>
          <w:jc w:val="right"/>
        </w:trPr>
        <w:tc>
          <w:tcPr>
            <w:tcW w:w="4745"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spacing w:after="0" w:line="240" w:lineRule="auto"/>
              <w:ind w:firstLine="709"/>
              <w:rPr>
                <w:rFonts w:ascii="Times New Roman" w:hAnsi="Times New Roman"/>
                <w:sz w:val="24"/>
                <w:szCs w:val="24"/>
              </w:rPr>
            </w:pPr>
            <w:r>
              <w:rPr>
                <w:rFonts w:ascii="Times New Roman" w:hAnsi="Times New Roman"/>
                <w:sz w:val="24"/>
                <w:szCs w:val="24"/>
              </w:rPr>
              <w:t>Зеленые  насаждения</w:t>
            </w:r>
          </w:p>
        </w:tc>
        <w:tc>
          <w:tcPr>
            <w:tcW w:w="483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e"/>
              <w:spacing w:after="0" w:line="240" w:lineRule="auto"/>
              <w:ind w:firstLine="709"/>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Не менее 70</w:t>
            </w:r>
          </w:p>
        </w:tc>
      </w:tr>
      <w:tr w:rsidR="00F570CC">
        <w:trPr>
          <w:jc w:val="right"/>
        </w:trPr>
        <w:tc>
          <w:tcPr>
            <w:tcW w:w="4745"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spacing w:after="0" w:line="240" w:lineRule="auto"/>
              <w:ind w:firstLine="709"/>
              <w:rPr>
                <w:rFonts w:ascii="Times New Roman" w:hAnsi="Times New Roman"/>
                <w:sz w:val="24"/>
                <w:szCs w:val="24"/>
              </w:rPr>
            </w:pPr>
            <w:r>
              <w:rPr>
                <w:rFonts w:ascii="Times New Roman" w:hAnsi="Times New Roman"/>
                <w:sz w:val="24"/>
                <w:szCs w:val="24"/>
              </w:rPr>
              <w:t xml:space="preserve"> </w:t>
            </w:r>
            <w:r w:rsidR="009D3DE8">
              <w:rPr>
                <w:rFonts w:ascii="Times New Roman" w:hAnsi="Times New Roman"/>
                <w:sz w:val="24"/>
                <w:szCs w:val="24"/>
              </w:rPr>
              <w:t>Аллеи, пешеходные</w:t>
            </w:r>
            <w:r>
              <w:rPr>
                <w:rFonts w:ascii="Times New Roman" w:hAnsi="Times New Roman"/>
                <w:sz w:val="24"/>
                <w:szCs w:val="24"/>
              </w:rPr>
              <w:t xml:space="preserve"> дорожки ,велодорожки</w:t>
            </w:r>
          </w:p>
        </w:tc>
        <w:tc>
          <w:tcPr>
            <w:tcW w:w="483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e"/>
              <w:spacing w:after="0" w:line="240" w:lineRule="auto"/>
              <w:ind w:firstLine="709"/>
              <w:rPr>
                <w:rFonts w:ascii="Times New Roman" w:hAnsi="Times New Roman"/>
                <w:sz w:val="24"/>
                <w:szCs w:val="24"/>
              </w:rPr>
            </w:pPr>
            <w:r>
              <w:rPr>
                <w:rFonts w:ascii="Times New Roman" w:hAnsi="Times New Roman"/>
                <w:sz w:val="24"/>
                <w:szCs w:val="24"/>
              </w:rPr>
              <w:t xml:space="preserve">   Не более 10</w:t>
            </w:r>
          </w:p>
        </w:tc>
      </w:tr>
      <w:tr w:rsidR="00F570CC">
        <w:trPr>
          <w:jc w:val="right"/>
        </w:trPr>
        <w:tc>
          <w:tcPr>
            <w:tcW w:w="4745"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spacing w:after="0" w:line="240" w:lineRule="auto"/>
              <w:ind w:firstLine="709"/>
              <w:rPr>
                <w:rFonts w:ascii="Times New Roman" w:hAnsi="Times New Roman"/>
                <w:sz w:val="24"/>
                <w:szCs w:val="24"/>
              </w:rPr>
            </w:pPr>
            <w:r>
              <w:rPr>
                <w:rFonts w:ascii="Times New Roman" w:hAnsi="Times New Roman"/>
                <w:sz w:val="24"/>
                <w:szCs w:val="24"/>
              </w:rPr>
              <w:t xml:space="preserve">   Площадки</w:t>
            </w:r>
          </w:p>
        </w:tc>
        <w:tc>
          <w:tcPr>
            <w:tcW w:w="483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e"/>
              <w:spacing w:after="0" w:line="240" w:lineRule="auto"/>
              <w:ind w:firstLine="709"/>
              <w:rPr>
                <w:rFonts w:ascii="Times New Roman" w:hAnsi="Times New Roman"/>
                <w:sz w:val="24"/>
                <w:szCs w:val="24"/>
              </w:rPr>
            </w:pPr>
            <w:r>
              <w:rPr>
                <w:rFonts w:ascii="Times New Roman" w:hAnsi="Times New Roman"/>
                <w:sz w:val="24"/>
                <w:szCs w:val="24"/>
              </w:rPr>
              <w:t xml:space="preserve">   Не более 12</w:t>
            </w:r>
          </w:p>
        </w:tc>
      </w:tr>
      <w:tr w:rsidR="00F570CC">
        <w:trPr>
          <w:jc w:val="right"/>
        </w:trPr>
        <w:tc>
          <w:tcPr>
            <w:tcW w:w="4745"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spacing w:after="0" w:line="240" w:lineRule="auto"/>
              <w:ind w:firstLine="709"/>
              <w:rPr>
                <w:rFonts w:ascii="Times New Roman" w:hAnsi="Times New Roman"/>
                <w:sz w:val="24"/>
                <w:szCs w:val="24"/>
              </w:rPr>
            </w:pPr>
            <w:r>
              <w:rPr>
                <w:rFonts w:ascii="Times New Roman" w:hAnsi="Times New Roman"/>
                <w:sz w:val="24"/>
                <w:szCs w:val="24"/>
              </w:rPr>
              <w:t>Сооружения</w:t>
            </w:r>
          </w:p>
        </w:tc>
        <w:tc>
          <w:tcPr>
            <w:tcW w:w="4838"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e"/>
              <w:spacing w:after="0" w:line="240" w:lineRule="auto"/>
              <w:ind w:firstLine="709"/>
              <w:rPr>
                <w:rFonts w:ascii="Times New Roman" w:hAnsi="Times New Roman"/>
                <w:sz w:val="24"/>
                <w:szCs w:val="24"/>
              </w:rPr>
            </w:pPr>
            <w:r>
              <w:rPr>
                <w:rFonts w:ascii="Times New Roman" w:hAnsi="Times New Roman"/>
                <w:sz w:val="24"/>
                <w:szCs w:val="24"/>
              </w:rPr>
              <w:t>Не более 8</w:t>
            </w:r>
          </w:p>
        </w:tc>
      </w:tr>
    </w:tbl>
    <w:p w:rsidR="00F570CC" w:rsidRDefault="00F570CC" w:rsidP="009D14D4">
      <w:pPr>
        <w:pStyle w:val="ConsPlusNormal"/>
        <w:ind w:firstLine="709"/>
        <w:jc w:val="both"/>
        <w:rPr>
          <w:rFonts w:ascii="Times New Roman" w:hAnsi="Times New Roman"/>
          <w:sz w:val="24"/>
          <w:szCs w:val="24"/>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4.4.5. 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rsidR="00F570CC" w:rsidRPr="0096564F" w:rsidRDefault="00F570CC" w:rsidP="009D14D4">
      <w:pPr>
        <w:pStyle w:val="ConsPlusNormal"/>
        <w:ind w:firstLine="709"/>
        <w:jc w:val="both"/>
        <w:outlineLvl w:val="4"/>
        <w:rPr>
          <w:rFonts w:ascii="Times New Roman" w:hAnsi="Times New Roman"/>
          <w:sz w:val="28"/>
          <w:szCs w:val="28"/>
        </w:rPr>
      </w:pPr>
    </w:p>
    <w:p w:rsidR="00F570CC" w:rsidRPr="009D3DE8" w:rsidRDefault="00BE53B4" w:rsidP="009D14D4">
      <w:pPr>
        <w:pStyle w:val="ConsPlusNormal"/>
        <w:ind w:firstLine="709"/>
        <w:jc w:val="center"/>
        <w:outlineLvl w:val="4"/>
        <w:rPr>
          <w:bCs/>
          <w:sz w:val="28"/>
          <w:szCs w:val="28"/>
        </w:rPr>
      </w:pPr>
      <w:r w:rsidRPr="009D3DE8">
        <w:rPr>
          <w:rFonts w:ascii="Times New Roman" w:hAnsi="Times New Roman"/>
          <w:bCs/>
          <w:sz w:val="28"/>
          <w:szCs w:val="28"/>
        </w:rPr>
        <w:t>Озелененные территории общего пользования</w:t>
      </w:r>
    </w:p>
    <w:p w:rsidR="00F570CC" w:rsidRPr="0096564F" w:rsidRDefault="00F570CC" w:rsidP="009D14D4">
      <w:pPr>
        <w:pStyle w:val="ConsPlusNormal"/>
        <w:ind w:firstLine="709"/>
        <w:jc w:val="center"/>
        <w:outlineLvl w:val="4"/>
        <w:rPr>
          <w:rFonts w:ascii="Times New Roman" w:hAnsi="Times New Roman"/>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shd w:val="clear" w:color="auto" w:fill="FFFFFF"/>
        </w:rPr>
        <w:t xml:space="preserve">4.4.6. Площадь озелененных территорий общего пользования , следует определять по </w:t>
      </w:r>
      <w:hyperlink w:anchor="P10240">
        <w:r w:rsidRPr="0096564F">
          <w:rPr>
            <w:rStyle w:val="ListLabel25"/>
            <w:sz w:val="28"/>
            <w:szCs w:val="28"/>
          </w:rPr>
          <w:t xml:space="preserve">таблице </w:t>
        </w:r>
      </w:hyperlink>
      <w:r w:rsidRPr="0096564F">
        <w:rPr>
          <w:rFonts w:ascii="Times New Roman" w:hAnsi="Times New Roman"/>
          <w:color w:val="000000"/>
          <w:sz w:val="28"/>
          <w:szCs w:val="28"/>
          <w:shd w:val="clear" w:color="auto" w:fill="FFFFFF"/>
        </w:rPr>
        <w:t xml:space="preserve">90 </w:t>
      </w:r>
      <w:r w:rsidRPr="0096564F">
        <w:rPr>
          <w:rFonts w:ascii="Times New Roman" w:hAnsi="Times New Roman"/>
          <w:sz w:val="28"/>
          <w:szCs w:val="28"/>
          <w:shd w:val="clear" w:color="auto" w:fill="FFFFFF"/>
        </w:rPr>
        <w:t>основ</w:t>
      </w:r>
      <w:r w:rsidRPr="0096564F">
        <w:rPr>
          <w:rFonts w:ascii="Times New Roman" w:hAnsi="Times New Roman"/>
          <w:sz w:val="28"/>
          <w:szCs w:val="28"/>
        </w:rPr>
        <w:t>ной части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4.4.7. В структуре озелененных территорий общего пользования крупные парки и лесопарки шириной 0,5 км и более должны составлять не менее 10 процентов.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4.4.8. Минимальные размеры площади в гектарах принимаются: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парков планировочных районов (жилых районов) - 10;</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садов жилых зон (микрорайонов) - 3;</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скверов - 0,5.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4.4.9.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4.4.10. Соотношение элементов территории парка следует принимать в процентах от общей площади парка: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территории зеленых насаждений и водоемов - 65 - 75;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аллеи, дороги, площадки - 10 - 15;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площадки - 8 - 12;</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здания и сооружения - 5 - 7.</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4.4.11. Функциональная организация территории парка определяется проектом в зависимости от специализации.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4.4.12. Время доступности должно составлять не более: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парков планировочных районов - 15 минут или 1200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между жилой застройкой и ближним краем паркового массива должно быть не менее 30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4.4.13. </w:t>
      </w:r>
      <w:r w:rsidRPr="0096564F">
        <w:rPr>
          <w:rStyle w:val="af6"/>
          <w:rFonts w:ascii="Times New Roman" w:hAnsi="Times New Roman"/>
          <w:sz w:val="28"/>
          <w:szCs w:val="28"/>
        </w:rPr>
        <w:t>Автостоянки для посетителей парков следует размещать за пределами его территории, но не далее 400 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для легковых автомобилей - 25 кв. м;</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для автобусов - 40 кв. м;</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для велосипедов - 0,9 кв. м.</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В указанные размеры не входит площадь подъездов и разделительных полос зеленых насаждений.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4.4.14. Расчетное число единовременных посетителей территории парков, лесопарков, лесов, зеленых зон следует принимать не более: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парков зон отдыха - 70 чел./га;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лесопарков - 10 чел./га;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лесов - 1 - 3 чел./га.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 При 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 преобразованию лесного ландшафта в парковый.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4.4.15. </w:t>
      </w:r>
      <w:r w:rsidRPr="0096564F">
        <w:rPr>
          <w:rStyle w:val="af6"/>
          <w:rFonts w:ascii="Times New Roman" w:hAnsi="Times New Roman"/>
          <w:sz w:val="28"/>
          <w:szCs w:val="28"/>
        </w:rPr>
        <w:t xml:space="preserve">В </w:t>
      </w:r>
      <w:r w:rsidR="0041046A">
        <w:rPr>
          <w:rStyle w:val="af6"/>
          <w:rFonts w:ascii="Times New Roman" w:hAnsi="Times New Roman"/>
          <w:sz w:val="28"/>
          <w:szCs w:val="28"/>
        </w:rPr>
        <w:t>сельских</w:t>
      </w:r>
      <w:r w:rsidRPr="0096564F">
        <w:rPr>
          <w:rStyle w:val="af6"/>
          <w:rFonts w:ascii="Times New Roman" w:hAnsi="Times New Roman"/>
          <w:sz w:val="28"/>
          <w:szCs w:val="28"/>
        </w:rPr>
        <w:t xml:space="preserve"> поселениях кроме парков районного значения могут предусматриваться специализированные (детские, спортивные, выставочные, </w:t>
      </w:r>
      <w:r w:rsidRPr="0096564F">
        <w:rPr>
          <w:rStyle w:val="af6"/>
          <w:rFonts w:ascii="Times New Roman" w:hAnsi="Times New Roman"/>
          <w:sz w:val="28"/>
          <w:szCs w:val="28"/>
        </w:rPr>
        <w:lastRenderedPageBreak/>
        <w:t>зоологические и другие парки, ботанические сады), размеры которых следует принимать по заданию на проектирование.</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Ориентировочные размеры детских парков допускается принимать из расчета 0,5 кв. м/ч</w:t>
      </w:r>
      <w:r w:rsidRPr="0096564F">
        <w:rPr>
          <w:rStyle w:val="af6"/>
          <w:rFonts w:ascii="Times New Roman" w:hAnsi="Times New Roman"/>
          <w:color w:val="000000"/>
          <w:sz w:val="28"/>
          <w:szCs w:val="28"/>
          <w:shd w:val="clear" w:color="auto" w:fill="FFFFFF"/>
        </w:rPr>
        <w:t xml:space="preserve">ел., включая площадки и спортивные сооружения, нормы расчета которых приведены в </w:t>
      </w:r>
      <w:hyperlink w:anchor="sub_40">
        <w:r w:rsidRPr="0096564F">
          <w:rPr>
            <w:rStyle w:val="ListLabel23"/>
            <w:sz w:val="28"/>
            <w:szCs w:val="28"/>
          </w:rPr>
          <w:t xml:space="preserve">таблице </w:t>
        </w:r>
      </w:hyperlink>
      <w:r w:rsidRPr="0096564F">
        <w:rPr>
          <w:rStyle w:val="af5"/>
          <w:rFonts w:ascii="Times New Roman" w:hAnsi="Times New Roman"/>
          <w:b w:val="0"/>
          <w:color w:val="000000"/>
          <w:sz w:val="28"/>
          <w:szCs w:val="28"/>
          <w:highlight w:val="white"/>
        </w:rPr>
        <w:t>1</w:t>
      </w:r>
      <w:r w:rsidRPr="0096564F">
        <w:rPr>
          <w:rStyle w:val="af6"/>
          <w:rFonts w:ascii="Times New Roman" w:hAnsi="Times New Roman"/>
          <w:color w:val="000000"/>
          <w:sz w:val="28"/>
          <w:szCs w:val="28"/>
          <w:shd w:val="clear" w:color="auto" w:fill="FFFFFF"/>
        </w:rPr>
        <w:t xml:space="preserve"> нас</w:t>
      </w:r>
      <w:r w:rsidRPr="0096564F">
        <w:rPr>
          <w:rStyle w:val="af6"/>
          <w:rFonts w:ascii="Times New Roman" w:hAnsi="Times New Roman"/>
          <w:sz w:val="28"/>
          <w:szCs w:val="28"/>
        </w:rPr>
        <w:t>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4.4.16. </w:t>
      </w:r>
      <w:r w:rsidRPr="0096564F">
        <w:rPr>
          <w:rStyle w:val="af6"/>
          <w:rFonts w:ascii="Times New Roman" w:hAnsi="Times New Roman"/>
          <w:sz w:val="28"/>
          <w:szCs w:val="28"/>
        </w:rPr>
        <w:t>На территориях с высокой степенью сохранности естественных ландшафтов, имеющих эстетическую и познавательную ценность, следует формировать национальные и природные парки. Архитектурно-пространственная организация национальных и природных парков должна предусматривать использование их территории в научны</w:t>
      </w:r>
      <w:r w:rsidRPr="0096564F">
        <w:rPr>
          <w:rStyle w:val="af6"/>
          <w:rFonts w:ascii="Times New Roman" w:hAnsi="Times New Roman"/>
          <w:sz w:val="28"/>
          <w:szCs w:val="28"/>
          <w:shd w:val="clear" w:color="auto" w:fill="FFFFFF"/>
        </w:rPr>
        <w:t>х, культурно-просветительных и рекреационных целях с выделением заповедной, заповедно-</w:t>
      </w:r>
      <w:r w:rsidRPr="0096564F">
        <w:rPr>
          <w:rStyle w:val="af6"/>
          <w:rFonts w:ascii="Times New Roman" w:hAnsi="Times New Roman"/>
          <w:color w:val="000000"/>
          <w:sz w:val="28"/>
          <w:szCs w:val="28"/>
          <w:shd w:val="clear" w:color="auto" w:fill="FFFFFF"/>
        </w:rPr>
        <w:t xml:space="preserve">рекреационной, рекреационной и хозяйственной зон в соответствии с требованиями </w:t>
      </w:r>
      <w:r w:rsidRPr="0096564F">
        <w:rPr>
          <w:rStyle w:val="af5"/>
          <w:rFonts w:ascii="Times New Roman" w:hAnsi="Times New Roman"/>
          <w:b w:val="0"/>
          <w:color w:val="000000"/>
          <w:sz w:val="28"/>
          <w:szCs w:val="28"/>
          <w:highlight w:val="white"/>
        </w:rPr>
        <w:t>раздела</w:t>
      </w:r>
      <w:r w:rsidRPr="0096564F">
        <w:rPr>
          <w:rStyle w:val="af5"/>
          <w:rFonts w:ascii="Times New Roman" w:hAnsi="Times New Roman"/>
          <w:b w:val="0"/>
          <w:color w:val="000000"/>
          <w:sz w:val="28"/>
          <w:szCs w:val="28"/>
        </w:rPr>
        <w:t xml:space="preserve"> 7</w:t>
      </w:r>
      <w:r w:rsidRPr="0096564F">
        <w:rPr>
          <w:rStyle w:val="af6"/>
          <w:rFonts w:ascii="Times New Roman" w:hAnsi="Times New Roman"/>
          <w:color w:val="000000"/>
          <w:sz w:val="28"/>
          <w:szCs w:val="28"/>
        </w:rPr>
        <w:t xml:space="preserve"> "Ос</w:t>
      </w:r>
      <w:r w:rsidRPr="0096564F">
        <w:rPr>
          <w:rStyle w:val="af6"/>
          <w:rFonts w:ascii="Times New Roman" w:hAnsi="Times New Roman"/>
          <w:sz w:val="28"/>
          <w:szCs w:val="28"/>
        </w:rPr>
        <w:t>обо охраняемые территории"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4.4.17. При размещении парков на пойменных территориях необходимо соблюдать требования настоящего раздела и СНиП 2.06.15-85.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4.4.18. </w:t>
      </w:r>
      <w:r w:rsidR="0041046A">
        <w:rPr>
          <w:rFonts w:ascii="Times New Roman" w:hAnsi="Times New Roman"/>
          <w:sz w:val="28"/>
          <w:szCs w:val="28"/>
        </w:rPr>
        <w:t>С</w:t>
      </w:r>
      <w:r w:rsidRPr="0096564F">
        <w:rPr>
          <w:rFonts w:ascii="Times New Roman" w:hAnsi="Times New Roman"/>
          <w:sz w:val="28"/>
          <w:szCs w:val="28"/>
        </w:rPr>
        <w:t>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гектаров.</w:t>
      </w:r>
    </w:p>
    <w:p w:rsidR="00F570CC" w:rsidRPr="0096564F" w:rsidRDefault="0041046A" w:rsidP="009D14D4">
      <w:pPr>
        <w:pStyle w:val="ConsPlusNormal"/>
        <w:ind w:firstLine="709"/>
        <w:jc w:val="both"/>
        <w:rPr>
          <w:rFonts w:ascii="Times New Roman" w:hAnsi="Times New Roman"/>
          <w:sz w:val="28"/>
          <w:szCs w:val="28"/>
        </w:rPr>
      </w:pPr>
      <w:r>
        <w:rPr>
          <w:rFonts w:ascii="Times New Roman" w:hAnsi="Times New Roman"/>
          <w:sz w:val="28"/>
          <w:szCs w:val="28"/>
        </w:rPr>
        <w:t xml:space="preserve">На территории </w:t>
      </w:r>
      <w:r w:rsidR="00BE53B4" w:rsidRPr="0096564F">
        <w:rPr>
          <w:rFonts w:ascii="Times New Roman" w:hAnsi="Times New Roman"/>
          <w:sz w:val="28"/>
          <w:szCs w:val="28"/>
        </w:rPr>
        <w:t xml:space="preserve"> сада допускается возведение зданий высотой не более 6 - 8 м, необходимых для обслуживания посетителей и обеспечения его хозяйственной деятельности. Общая площадь застройки не должна превышать 5 процентов территории сада.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4.4.19. Соотношение элементов территории сада следует определять в процентах от общей площади сада: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территории зеленых насаждений и водоемов - 65 - 75;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аллеи, дорожки, площадки - 18 - 27;</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здания и сооружения - 2 - 5.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4.4.20. При проектировании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400 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Для сада микрорайона (квартала) допускается изменение соотношения элементов территории сада, приведенных в</w:t>
      </w:r>
      <w:r w:rsidRPr="0096564F">
        <w:rPr>
          <w:rFonts w:ascii="Times New Roman" w:hAnsi="Times New Roman"/>
          <w:sz w:val="28"/>
          <w:szCs w:val="28"/>
          <w:shd w:val="clear" w:color="auto" w:fill="FFFFFF"/>
        </w:rPr>
        <w:t xml:space="preserve"> </w:t>
      </w:r>
      <w:hyperlink w:anchor="P15881">
        <w:r w:rsidRPr="0096564F">
          <w:rPr>
            <w:rStyle w:val="ListLabel18"/>
            <w:sz w:val="28"/>
            <w:szCs w:val="28"/>
          </w:rPr>
          <w:t>пункте 4.4.21</w:t>
        </w:r>
      </w:hyperlink>
      <w:r w:rsidRPr="0096564F">
        <w:rPr>
          <w:rFonts w:ascii="Times New Roman" w:hAnsi="Times New Roman"/>
          <w:sz w:val="28"/>
          <w:szCs w:val="28"/>
          <w:shd w:val="clear" w:color="auto" w:fill="FFFFFF"/>
        </w:rPr>
        <w:t xml:space="preserve"> н</w:t>
      </w:r>
      <w:r w:rsidRPr="0096564F">
        <w:rPr>
          <w:rFonts w:ascii="Times New Roman" w:hAnsi="Times New Roman"/>
          <w:sz w:val="28"/>
          <w:szCs w:val="28"/>
        </w:rPr>
        <w:t>астоящего раздела, в сторону снижения процента озеленения и увеличения площади дорожек, но не более чем на 20 процентов.</w:t>
      </w:r>
    </w:p>
    <w:p w:rsidR="00F570CC" w:rsidRPr="0096564F" w:rsidRDefault="00BE53B4" w:rsidP="009D14D4">
      <w:pPr>
        <w:pStyle w:val="ConsPlusNormal"/>
        <w:ind w:firstLine="709"/>
        <w:jc w:val="both"/>
        <w:rPr>
          <w:rFonts w:ascii="Times New Roman" w:hAnsi="Times New Roman"/>
          <w:sz w:val="28"/>
          <w:szCs w:val="28"/>
        </w:rPr>
      </w:pPr>
      <w:bookmarkStart w:id="2088" w:name="P1588112"/>
      <w:bookmarkEnd w:id="2088"/>
      <w:r w:rsidRPr="0096564F">
        <w:rPr>
          <w:rFonts w:ascii="Times New Roman" w:hAnsi="Times New Roman"/>
          <w:sz w:val="28"/>
          <w:szCs w:val="28"/>
        </w:rPr>
        <w:t>4.4.21.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Бульвары и пешеходные аллеи следует предусматривать в направлении массовых потоков пешеходного движения.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Ширину бульваров с одной продольной пешеходной аллеей следует принимать в метрах, не менее размещаемых: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по оси </w:t>
      </w:r>
      <w:r w:rsidRPr="0096564F">
        <w:rPr>
          <w:rFonts w:ascii="Times New Roman" w:hAnsi="Times New Roman"/>
          <w:color w:val="000000"/>
          <w:sz w:val="28"/>
          <w:szCs w:val="28"/>
        </w:rPr>
        <w:t>улиц - 18;</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с одной стороны улицы между проезжей частью и застройкой - 10.</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4.4.22. Соотношение элементов территории бульвара следует принимать согласно </w:t>
      </w:r>
      <w:hyperlink w:anchor="P10268">
        <w:r w:rsidRPr="0096564F">
          <w:rPr>
            <w:rStyle w:val="ListLabel19"/>
            <w:sz w:val="28"/>
            <w:szCs w:val="28"/>
          </w:rPr>
          <w:t>таблице</w:t>
        </w:r>
      </w:hyperlink>
      <w:hyperlink w:anchor="P10268">
        <w:r w:rsidRPr="0096564F">
          <w:rPr>
            <w:rStyle w:val="ListLabel19"/>
            <w:sz w:val="28"/>
            <w:szCs w:val="28"/>
          </w:rPr>
          <w:t xml:space="preserve"> </w:t>
        </w:r>
      </w:hyperlink>
      <w:r w:rsidRPr="0096564F">
        <w:rPr>
          <w:rFonts w:ascii="Times New Roman" w:hAnsi="Times New Roman"/>
          <w:color w:val="000000"/>
          <w:sz w:val="28"/>
          <w:szCs w:val="28"/>
        </w:rPr>
        <w:t>88 основной части настоящих Нормативов в зависимости от его ширины.</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4.4.23. 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На территории сквера запрещается размещение застройки.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4.4.24. Соотношение элементов территории сквера следует принимать по </w:t>
      </w:r>
      <w:hyperlink w:anchor="P10288">
        <w:r w:rsidRPr="0096564F">
          <w:rPr>
            <w:rStyle w:val="ListLabel19"/>
            <w:sz w:val="28"/>
            <w:szCs w:val="28"/>
          </w:rPr>
          <w:t xml:space="preserve">таблице </w:t>
        </w:r>
      </w:hyperlink>
      <w:r w:rsidRPr="0096564F">
        <w:rPr>
          <w:rFonts w:ascii="Times New Roman" w:hAnsi="Times New Roman"/>
          <w:color w:val="000000"/>
          <w:sz w:val="28"/>
          <w:szCs w:val="28"/>
        </w:rPr>
        <w:t>62</w:t>
      </w:r>
      <w:r w:rsidRPr="0096564F">
        <w:rPr>
          <w:rFonts w:ascii="Times New Roman" w:hAnsi="Times New Roman"/>
          <w:sz w:val="28"/>
          <w:szCs w:val="28"/>
        </w:rPr>
        <w:t xml:space="preserve"> основной части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4.4.25.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4.4.27. Расстояния от зданий и сооружений до зеленых насаждений следует принимать в соответствии </w:t>
      </w:r>
      <w:r w:rsidRPr="0096564F">
        <w:rPr>
          <w:rFonts w:ascii="Times New Roman" w:hAnsi="Times New Roman"/>
          <w:sz w:val="28"/>
          <w:szCs w:val="28"/>
          <w:shd w:val="clear" w:color="auto" w:fill="FFFFFF"/>
        </w:rPr>
        <w:t xml:space="preserve">с </w:t>
      </w:r>
      <w:hyperlink w:anchor="P10301">
        <w:r w:rsidRPr="0096564F">
          <w:rPr>
            <w:rStyle w:val="ListLabel18"/>
            <w:sz w:val="28"/>
            <w:szCs w:val="28"/>
          </w:rPr>
          <w:t xml:space="preserve">таблицей </w:t>
        </w:r>
      </w:hyperlink>
      <w:r w:rsidRPr="0096564F">
        <w:rPr>
          <w:rFonts w:ascii="Times New Roman" w:hAnsi="Times New Roman"/>
          <w:color w:val="000000"/>
          <w:sz w:val="28"/>
          <w:szCs w:val="28"/>
          <w:shd w:val="clear" w:color="auto" w:fill="FFFFFF"/>
        </w:rPr>
        <w:t>90</w:t>
      </w:r>
      <w:r w:rsidRPr="0096564F">
        <w:rPr>
          <w:rFonts w:ascii="Times New Roman" w:hAnsi="Times New Roman"/>
          <w:sz w:val="28"/>
          <w:szCs w:val="28"/>
          <w:shd w:val="clear" w:color="auto" w:fill="FFFFFF"/>
        </w:rPr>
        <w:t xml:space="preserve"> основной части настоящих Нормативов при условии беспрепятственного подъезда и раб</w:t>
      </w:r>
      <w:r w:rsidRPr="0096564F">
        <w:rPr>
          <w:rFonts w:ascii="Times New Roman" w:hAnsi="Times New Roman"/>
          <w:sz w:val="28"/>
          <w:szCs w:val="28"/>
        </w:rPr>
        <w:t>оты пожарного автотранспорта; от воздушных линий электропередачи - в соответствии с Правилами устройства электроустановок.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4.4.28. В зеленых зонах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Общую площадь цветочно-оранжерейных хозяйств следует принимать из расчета 0,4 кв. м/чел.</w:t>
      </w:r>
    </w:p>
    <w:p w:rsidR="00F570CC" w:rsidRDefault="00F570CC" w:rsidP="009D14D4">
      <w:pPr>
        <w:pStyle w:val="ConsPlusNormal"/>
        <w:ind w:firstLine="709"/>
        <w:outlineLvl w:val="4"/>
        <w:rPr>
          <w:rFonts w:ascii="Times New Roman" w:hAnsi="Times New Roman"/>
          <w:b/>
          <w:bCs/>
          <w:color w:val="000000"/>
          <w:sz w:val="24"/>
          <w:szCs w:val="24"/>
        </w:rPr>
      </w:pPr>
    </w:p>
    <w:p w:rsidR="00F570CC" w:rsidRPr="009D3DE8" w:rsidRDefault="00BE53B4" w:rsidP="009D14D4">
      <w:pPr>
        <w:pStyle w:val="ConsPlusNormal"/>
        <w:ind w:firstLine="709"/>
        <w:jc w:val="center"/>
        <w:outlineLvl w:val="4"/>
        <w:rPr>
          <w:rFonts w:ascii="Times New Roman" w:hAnsi="Times New Roman"/>
          <w:bCs/>
          <w:color w:val="000000"/>
          <w:sz w:val="28"/>
          <w:szCs w:val="28"/>
        </w:rPr>
      </w:pPr>
      <w:r w:rsidRPr="009D3DE8">
        <w:rPr>
          <w:rFonts w:ascii="Times New Roman" w:hAnsi="Times New Roman"/>
          <w:bCs/>
          <w:color w:val="000000"/>
          <w:sz w:val="28"/>
          <w:szCs w:val="28"/>
        </w:rPr>
        <w:t>Зоны отдыха</w:t>
      </w:r>
    </w:p>
    <w:p w:rsidR="00F570CC" w:rsidRPr="0096564F" w:rsidRDefault="00F570CC" w:rsidP="009D14D4">
      <w:pPr>
        <w:pStyle w:val="ConsPlusNormal"/>
        <w:ind w:firstLine="709"/>
        <w:jc w:val="center"/>
        <w:outlineLvl w:val="4"/>
        <w:rPr>
          <w:rFonts w:ascii="Times New Roman" w:hAnsi="Times New Roman"/>
          <w:b/>
          <w:bCs/>
          <w:color w:val="000000"/>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4.4.29. Зоны о</w:t>
      </w:r>
      <w:r w:rsidRPr="0096564F">
        <w:rPr>
          <w:rFonts w:ascii="Times New Roman" w:hAnsi="Times New Roman"/>
          <w:sz w:val="28"/>
          <w:szCs w:val="28"/>
        </w:rPr>
        <w:t xml:space="preserve">тдыха </w:t>
      </w:r>
      <w:r w:rsidR="0041046A">
        <w:rPr>
          <w:rFonts w:ascii="Times New Roman" w:hAnsi="Times New Roman"/>
          <w:sz w:val="28"/>
          <w:szCs w:val="28"/>
        </w:rPr>
        <w:t>сельских</w:t>
      </w:r>
      <w:r w:rsidRPr="0096564F">
        <w:rPr>
          <w:rFonts w:ascii="Times New Roman" w:hAnsi="Times New Roman"/>
          <w:sz w:val="28"/>
          <w:szCs w:val="28"/>
        </w:rPr>
        <w:t xml:space="preserve"> поселений формируются на базе озелененных территорий общего пользования, морского побережья, природных и искусственных водоемов, рек.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4.4.30. Зоны массового кратковременного отдыха следует располагать в пределах доступности на общественном транспорте не более 1,5 ч.</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4.4.31. Размеры территории зон отдыха следует принимать из расчета не менее 500 - 1000 кв. м на 1 посетителя, в том числе интенсивно используемая ее часть для активных видов отдыха должна составлять не менее 100 кв. м на одного посетителя. Площадь отдельных участков зоны массового кратковременного отдыха следует принимать не менее 50 га.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4.4.32.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4.4.33. 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Летний городок отдыха проектируют как систему подготовленных в планировочном и инженерном отношениях площадок, предназначенных для размещения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каждой площадке проектируется кухня для самостоятельного приготовления пищи и санитарный павильон. Площадка рассчитывается на 120 - 150 человек.</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4.4.34. Проектирование объектов по обслуживанию комплексов отдыха (нормы обслуживания открытой</w:t>
      </w:r>
      <w:r w:rsidRPr="0096564F">
        <w:rPr>
          <w:rFonts w:ascii="Times New Roman" w:hAnsi="Times New Roman"/>
          <w:sz w:val="28"/>
          <w:szCs w:val="28"/>
          <w:shd w:val="clear" w:color="auto" w:fill="FFFFFF"/>
        </w:rPr>
        <w:t xml:space="preserve"> сети для районов загородного </w:t>
      </w:r>
      <w:r w:rsidRPr="0096564F">
        <w:rPr>
          <w:rFonts w:ascii="Times New Roman" w:hAnsi="Times New Roman"/>
          <w:sz w:val="28"/>
          <w:szCs w:val="28"/>
          <w:shd w:val="clear" w:color="auto" w:fill="FFFFFF"/>
        </w:rPr>
        <w:lastRenderedPageBreak/>
        <w:t>кратковременного отдыха) рекомендуется принимать по</w:t>
      </w:r>
      <w:r w:rsidRPr="0096564F">
        <w:rPr>
          <w:rFonts w:ascii="Times New Roman" w:hAnsi="Times New Roman"/>
          <w:color w:val="000000"/>
          <w:sz w:val="28"/>
          <w:szCs w:val="28"/>
          <w:shd w:val="clear" w:color="auto" w:fill="FFFFFF"/>
        </w:rPr>
        <w:t xml:space="preserve"> </w:t>
      </w:r>
      <w:hyperlink w:anchor="P10344">
        <w:r w:rsidRPr="0096564F">
          <w:rPr>
            <w:rStyle w:val="ListLabel18"/>
            <w:sz w:val="28"/>
            <w:szCs w:val="28"/>
          </w:rPr>
          <w:t xml:space="preserve">таблице </w:t>
        </w:r>
      </w:hyperlink>
      <w:r w:rsidRPr="0096564F">
        <w:rPr>
          <w:rFonts w:ascii="Times New Roman" w:hAnsi="Times New Roman"/>
          <w:color w:val="000000"/>
          <w:sz w:val="28"/>
          <w:szCs w:val="28"/>
          <w:shd w:val="clear" w:color="auto" w:fill="FFFFFF"/>
        </w:rPr>
        <w:t xml:space="preserve">91 </w:t>
      </w:r>
      <w:r w:rsidRPr="0096564F">
        <w:rPr>
          <w:rFonts w:ascii="Times New Roman" w:hAnsi="Times New Roman"/>
          <w:sz w:val="28"/>
          <w:szCs w:val="28"/>
          <w:shd w:val="clear" w:color="auto" w:fill="FFFFFF"/>
        </w:rPr>
        <w:t>осн</w:t>
      </w:r>
      <w:r w:rsidRPr="0096564F">
        <w:rPr>
          <w:rFonts w:ascii="Times New Roman" w:hAnsi="Times New Roman"/>
          <w:sz w:val="28"/>
          <w:szCs w:val="28"/>
        </w:rPr>
        <w:t>овной части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размещении объектов и комплексов на берегах моря, рек, водоемов необходимо предусматривать природоохранные меры в соответствии с требованиями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4.4.35. </w:t>
      </w:r>
      <w:r w:rsidRPr="0096564F">
        <w:rPr>
          <w:rStyle w:val="af6"/>
          <w:rFonts w:ascii="Times New Roman" w:hAnsi="Times New Roman"/>
          <w:sz w:val="28"/>
          <w:szCs w:val="28"/>
        </w:rPr>
        <w:t>Размеры территорий пляжей, размещаемых в зонах отдыха, а также минимальную протяженность береговой полосы пляжа и число единовремен</w:t>
      </w:r>
      <w:r w:rsidRPr="0096564F">
        <w:rPr>
          <w:rStyle w:val="af6"/>
          <w:rFonts w:ascii="Times New Roman" w:hAnsi="Times New Roman"/>
          <w:color w:val="000000"/>
          <w:sz w:val="28"/>
          <w:szCs w:val="28"/>
          <w:shd w:val="clear" w:color="auto" w:fill="FFFFFF"/>
        </w:rPr>
        <w:t>ных посетителей на пляжах следует принимать в соответствии с</w:t>
      </w:r>
      <w:r w:rsidRPr="0096564F">
        <w:rPr>
          <w:rStyle w:val="af6"/>
          <w:rFonts w:ascii="Times New Roman" w:hAnsi="Times New Roman"/>
          <w:color w:val="000000"/>
          <w:sz w:val="28"/>
          <w:szCs w:val="28"/>
        </w:rPr>
        <w:t xml:space="preserve"> </w:t>
      </w:r>
      <w:r w:rsidRPr="0096564F">
        <w:rPr>
          <w:rStyle w:val="af5"/>
          <w:rFonts w:ascii="Times New Roman" w:hAnsi="Times New Roman"/>
          <w:b w:val="0"/>
          <w:color w:val="000000"/>
          <w:sz w:val="28"/>
          <w:szCs w:val="28"/>
        </w:rPr>
        <w:t>подразделом</w:t>
      </w:r>
      <w:r w:rsidRPr="0096564F">
        <w:rPr>
          <w:rStyle w:val="af6"/>
          <w:rFonts w:ascii="Times New Roman" w:hAnsi="Times New Roman"/>
          <w:color w:val="000000"/>
          <w:sz w:val="28"/>
          <w:szCs w:val="28"/>
        </w:rPr>
        <w:t xml:space="preserve"> "</w:t>
      </w:r>
      <w:r w:rsidRPr="0096564F">
        <w:rPr>
          <w:rStyle w:val="af6"/>
          <w:rFonts w:ascii="Times New Roman" w:hAnsi="Times New Roman"/>
          <w:sz w:val="28"/>
          <w:szCs w:val="28"/>
        </w:rPr>
        <w:t>Лечебно-оздоровительные местности и курорты"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4.4.36. Допускается размещать автостоянки, необходимые инженерные сооружения.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Размеры стоянок автомобилей, размещаемых у границ лесопарков, зон отдыха и курортных зон, следует определять по заданию на проектирование.</w:t>
      </w:r>
    </w:p>
    <w:p w:rsidR="00F570CC" w:rsidRPr="0096564F" w:rsidRDefault="00F570CC" w:rsidP="009D14D4">
      <w:pPr>
        <w:pStyle w:val="ConsPlusNormal"/>
        <w:ind w:firstLine="709"/>
        <w:jc w:val="both"/>
        <w:outlineLvl w:val="2"/>
        <w:rPr>
          <w:rFonts w:ascii="Times New Roman" w:hAnsi="Times New Roman"/>
          <w:b/>
          <w:bCs/>
          <w:color w:val="000000"/>
          <w:sz w:val="28"/>
          <w:szCs w:val="28"/>
        </w:rPr>
      </w:pPr>
    </w:p>
    <w:p w:rsidR="00F570CC" w:rsidRPr="0096564F" w:rsidRDefault="00BE53B4" w:rsidP="009D14D4">
      <w:pPr>
        <w:pStyle w:val="ConsPlusNormal"/>
        <w:ind w:firstLine="709"/>
        <w:jc w:val="center"/>
        <w:outlineLvl w:val="2"/>
        <w:rPr>
          <w:rFonts w:ascii="Times New Roman" w:hAnsi="Times New Roman"/>
          <w:b/>
          <w:bCs/>
          <w:color w:val="000000"/>
          <w:sz w:val="28"/>
          <w:szCs w:val="28"/>
        </w:rPr>
      </w:pPr>
      <w:bookmarkStart w:id="2089" w:name="P1591512"/>
      <w:bookmarkEnd w:id="2089"/>
      <w:r w:rsidRPr="0096564F">
        <w:rPr>
          <w:rFonts w:ascii="Times New Roman" w:hAnsi="Times New Roman"/>
          <w:b/>
          <w:bCs/>
          <w:color w:val="000000"/>
          <w:sz w:val="28"/>
          <w:szCs w:val="28"/>
        </w:rPr>
        <w:t>5. Производственная территория:</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Default="00BE53B4" w:rsidP="009D14D4">
      <w:pPr>
        <w:pStyle w:val="ConsPlusNormal"/>
        <w:ind w:firstLine="709"/>
        <w:jc w:val="center"/>
        <w:outlineLvl w:val="3"/>
        <w:rPr>
          <w:rFonts w:ascii="Times New Roman" w:hAnsi="Times New Roman"/>
          <w:sz w:val="28"/>
          <w:szCs w:val="28"/>
        </w:rPr>
      </w:pPr>
      <w:r w:rsidRPr="0096564F">
        <w:rPr>
          <w:rFonts w:ascii="Times New Roman" w:hAnsi="Times New Roman"/>
          <w:sz w:val="28"/>
          <w:szCs w:val="28"/>
        </w:rPr>
        <w:t>5.1. Общие требования</w:t>
      </w:r>
    </w:p>
    <w:p w:rsidR="009D3DE8" w:rsidRPr="0096564F" w:rsidRDefault="009D3DE8"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5.1.1. </w:t>
      </w:r>
      <w:r w:rsidRPr="0096564F">
        <w:rPr>
          <w:rStyle w:val="af6"/>
          <w:rFonts w:ascii="Times New Roman" w:hAnsi="Times New Roman"/>
          <w:sz w:val="28"/>
          <w:szCs w:val="28"/>
        </w:rPr>
        <w:t>В состав производственных зон, зон инженерной и транспортной инфраструктур могут включаться: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производственные зоны - зоны размещения производственных объектов с различными нормативами воздействия на окружающую среду;</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иные виды производственной, инженерной и транспортной инфраструктур.</w:t>
      </w:r>
    </w:p>
    <w:p w:rsidR="00F570CC" w:rsidRPr="0096564F" w:rsidRDefault="00F570CC" w:rsidP="009D14D4">
      <w:pPr>
        <w:spacing w:after="0" w:line="240" w:lineRule="auto"/>
        <w:ind w:firstLine="709"/>
        <w:jc w:val="both"/>
        <w:rPr>
          <w:rStyle w:val="af6"/>
          <w:rFonts w:ascii="Times New Roman" w:hAnsi="Times New Roman"/>
          <w:sz w:val="28"/>
          <w:szCs w:val="28"/>
        </w:rPr>
      </w:pPr>
    </w:p>
    <w:p w:rsidR="00F570CC" w:rsidRPr="0096564F" w:rsidRDefault="00BE53B4" w:rsidP="009D14D4">
      <w:pPr>
        <w:spacing w:after="0" w:line="240" w:lineRule="auto"/>
        <w:ind w:firstLine="709"/>
        <w:jc w:val="both"/>
        <w:rPr>
          <w:sz w:val="28"/>
          <w:szCs w:val="28"/>
        </w:rPr>
      </w:pPr>
      <w:r w:rsidRPr="0096564F">
        <w:rPr>
          <w:rFonts w:ascii="Times New Roman" w:hAnsi="Times New Roman"/>
          <w:sz w:val="28"/>
          <w:szCs w:val="28"/>
        </w:rPr>
        <w:t>Примечания</w:t>
      </w:r>
      <w:r w:rsidRPr="0096564F">
        <w:rPr>
          <w:rStyle w:val="af6"/>
          <w:rFonts w:ascii="Times New Roman" w:hAnsi="Times New Roman"/>
          <w:sz w:val="28"/>
          <w:szCs w:val="28"/>
        </w:rPr>
        <w:t>:</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1. В производственных зонах допускается размещать:</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 индустриальные (промышленные) парки - совокупность объектов промышленной инфраструктуры, предназначенных для создания или модернизации промышленного </w:t>
      </w:r>
      <w:r w:rsidRPr="0096564F">
        <w:rPr>
          <w:rStyle w:val="af6"/>
          <w:rFonts w:ascii="Times New Roman" w:hAnsi="Times New Roman"/>
          <w:color w:val="000000"/>
          <w:sz w:val="28"/>
          <w:szCs w:val="28"/>
          <w:shd w:val="clear" w:color="auto" w:fill="FFFFFF"/>
        </w:rPr>
        <w:t xml:space="preserve">производства, формирования промышленных кластеров в соответствии с требованиями </w:t>
      </w:r>
      <w:hyperlink r:id="rId80">
        <w:r w:rsidRPr="0096564F">
          <w:rPr>
            <w:rStyle w:val="ListLabel23"/>
            <w:sz w:val="28"/>
            <w:szCs w:val="28"/>
          </w:rPr>
          <w:t>СП 348.1325800.2017</w:t>
        </w:r>
      </w:hyperlink>
      <w:r w:rsidRPr="0096564F">
        <w:rPr>
          <w:rStyle w:val="af6"/>
          <w:rFonts w:ascii="Times New Roman" w:hAnsi="Times New Roman"/>
          <w:color w:val="000000"/>
          <w:sz w:val="28"/>
          <w:szCs w:val="28"/>
          <w:shd w:val="clear" w:color="auto" w:fill="FFFFFF"/>
        </w:rPr>
        <w:t>;</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объекты аварийно-спасательных служб, обслуживающих расположенные в производственной зоне предприятия и другие объекты.</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2.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lastRenderedPageBreak/>
        <w:t>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5.1.2.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5.1.3.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F570CC" w:rsidRPr="0096564F" w:rsidRDefault="00F570CC" w:rsidP="009D14D4">
      <w:pPr>
        <w:pStyle w:val="ConsPlusNormal"/>
        <w:ind w:firstLine="709"/>
        <w:jc w:val="both"/>
        <w:outlineLvl w:val="3"/>
        <w:rPr>
          <w:rFonts w:ascii="Times New Roman" w:hAnsi="Times New Roman"/>
          <w:b/>
          <w:bCs/>
          <w:color w:val="000000"/>
          <w:sz w:val="28"/>
          <w:szCs w:val="28"/>
        </w:rPr>
      </w:pPr>
    </w:p>
    <w:p w:rsidR="00F570CC" w:rsidRPr="009D3DE8" w:rsidRDefault="00BE53B4" w:rsidP="009D14D4">
      <w:pPr>
        <w:pStyle w:val="ConsPlusNormal"/>
        <w:ind w:firstLine="709"/>
        <w:jc w:val="center"/>
        <w:outlineLvl w:val="3"/>
        <w:rPr>
          <w:rFonts w:ascii="Times New Roman" w:hAnsi="Times New Roman"/>
          <w:bCs/>
          <w:color w:val="000000"/>
          <w:sz w:val="28"/>
          <w:szCs w:val="28"/>
        </w:rPr>
      </w:pPr>
      <w:bookmarkStart w:id="2090" w:name="P1592412"/>
      <w:bookmarkEnd w:id="2090"/>
      <w:r w:rsidRPr="009D3DE8">
        <w:rPr>
          <w:rFonts w:ascii="Times New Roman" w:hAnsi="Times New Roman"/>
          <w:bCs/>
          <w:color w:val="000000"/>
          <w:sz w:val="28"/>
          <w:szCs w:val="28"/>
        </w:rPr>
        <w:t>5.2. Производственные зоны</w:t>
      </w:r>
    </w:p>
    <w:p w:rsidR="00F570CC" w:rsidRPr="0096564F" w:rsidRDefault="00F570CC" w:rsidP="009D14D4">
      <w:pPr>
        <w:pStyle w:val="ConsPlusNormal"/>
        <w:ind w:firstLine="709"/>
        <w:jc w:val="center"/>
        <w:outlineLvl w:val="3"/>
        <w:rPr>
          <w:rFonts w:ascii="Times New Roman" w:hAnsi="Times New Roman"/>
          <w:b/>
          <w:bCs/>
          <w:color w:val="000000"/>
          <w:sz w:val="28"/>
          <w:szCs w:val="28"/>
        </w:rPr>
      </w:pPr>
    </w:p>
    <w:p w:rsidR="00F570CC" w:rsidRPr="0096564F" w:rsidRDefault="00BE53B4" w:rsidP="009D14D4">
      <w:pPr>
        <w:pStyle w:val="ConsPlusNormal"/>
        <w:ind w:firstLine="709"/>
        <w:jc w:val="both"/>
        <w:outlineLvl w:val="4"/>
        <w:rPr>
          <w:rFonts w:ascii="Times New Roman" w:hAnsi="Times New Roman"/>
          <w:sz w:val="28"/>
          <w:szCs w:val="28"/>
        </w:rPr>
      </w:pPr>
      <w:r w:rsidRPr="0096564F">
        <w:rPr>
          <w:rFonts w:ascii="Times New Roman" w:hAnsi="Times New Roman"/>
          <w:sz w:val="28"/>
          <w:szCs w:val="28"/>
        </w:rPr>
        <w:t>Структура производственных зон, классификация предприятий и их размещение: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5.2.1. </w:t>
      </w:r>
      <w:r w:rsidRPr="0096564F">
        <w:rPr>
          <w:rStyle w:val="af6"/>
          <w:rFonts w:ascii="Times New Roman" w:hAnsi="Times New Roman"/>
          <w:sz w:val="28"/>
          <w:szCs w:val="28"/>
        </w:rPr>
        <w:t>Производственная территориальная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загрязнения атмосферы с подветренной стороны по отношению к жилой, рекреационной, курортной зоне, зоне отдыха населения в соо</w:t>
      </w:r>
      <w:r w:rsidRPr="0096564F">
        <w:rPr>
          <w:rStyle w:val="af6"/>
          <w:rFonts w:ascii="Times New Roman" w:hAnsi="Times New Roman"/>
          <w:color w:val="000000"/>
          <w:sz w:val="28"/>
          <w:szCs w:val="28"/>
          <w:shd w:val="clear" w:color="auto" w:fill="FFFFFF"/>
        </w:rPr>
        <w:t xml:space="preserve">тветствии с генеральными планами городских округов и поселений, а также с учетом </w:t>
      </w:r>
      <w:r w:rsidRPr="0096564F">
        <w:rPr>
          <w:rStyle w:val="af5"/>
          <w:rFonts w:ascii="Times New Roman" w:hAnsi="Times New Roman"/>
          <w:b w:val="0"/>
          <w:color w:val="000000"/>
          <w:sz w:val="28"/>
          <w:szCs w:val="28"/>
          <w:highlight w:val="white"/>
        </w:rPr>
        <w:t>СанПиН 2.2.1/2.1.1.1200-03</w:t>
      </w:r>
      <w:r w:rsidRPr="0096564F">
        <w:rPr>
          <w:rStyle w:val="af6"/>
          <w:rFonts w:ascii="Times New Roman" w:hAnsi="Times New Roman"/>
          <w:color w:val="000000"/>
          <w:sz w:val="28"/>
          <w:szCs w:val="28"/>
          <w:shd w:val="clear" w:color="auto" w:fill="FFFFFF"/>
        </w:rPr>
        <w:t xml:space="preserve"> "Санитарно-защитные зоны и санитарная классификация предприятий, сооружений и иных объектов".</w:t>
      </w:r>
    </w:p>
    <w:p w:rsidR="00F570CC" w:rsidRPr="0096564F" w:rsidRDefault="00BE53B4" w:rsidP="009D14D4">
      <w:pPr>
        <w:pStyle w:val="ConsPlusNormal"/>
        <w:ind w:firstLine="709"/>
        <w:jc w:val="both"/>
        <w:rPr>
          <w:sz w:val="28"/>
          <w:szCs w:val="28"/>
        </w:rPr>
      </w:pPr>
      <w:r w:rsidRPr="0096564F">
        <w:rPr>
          <w:rStyle w:val="af6"/>
          <w:rFonts w:ascii="Times New Roman" w:hAnsi="Times New Roman"/>
          <w:color w:val="000000"/>
          <w:sz w:val="28"/>
          <w:szCs w:val="28"/>
          <w:shd w:val="clear" w:color="auto" w:fill="FFFFFF"/>
        </w:rPr>
        <w:t>Проектируемые объекты, как правило, следует размещать компактно, в т</w:t>
      </w:r>
      <w:r w:rsidRPr="0096564F">
        <w:rPr>
          <w:rStyle w:val="af6"/>
          <w:rFonts w:ascii="Times New Roman" w:hAnsi="Times New Roman"/>
          <w:sz w:val="28"/>
          <w:szCs w:val="28"/>
        </w:rPr>
        <w:t xml:space="preserve">ом числе в составе индустриальных парков, промышленных кластеров с кооперацией подсобно-вспомогательных служб, систем инженерного и транспортного обеспечения, культурно - бытового обслуживания, согласно </w:t>
      </w:r>
      <w:r w:rsidRPr="009D3DE8">
        <w:rPr>
          <w:rFonts w:ascii="Times New Roman" w:hAnsi="Times New Roman"/>
          <w:sz w:val="28"/>
          <w:szCs w:val="28"/>
        </w:rPr>
        <w:t>Федеральному закону от</w:t>
      </w:r>
      <w:r w:rsidRPr="0096564F">
        <w:rPr>
          <w:rStyle w:val="af6"/>
          <w:rFonts w:ascii="Times New Roman" w:hAnsi="Times New Roman"/>
          <w:sz w:val="28"/>
          <w:szCs w:val="28"/>
        </w:rPr>
        <w:t xml:space="preserve"> 31 декабря 2014 N 488-ФЗ </w:t>
      </w:r>
      <w:r w:rsidR="009D3DE8">
        <w:rPr>
          <w:rStyle w:val="af6"/>
          <w:rFonts w:ascii="Times New Roman" w:hAnsi="Times New Roman"/>
          <w:sz w:val="28"/>
          <w:szCs w:val="28"/>
        </w:rPr>
        <w:t>«</w:t>
      </w:r>
      <w:r w:rsidRPr="0096564F">
        <w:rPr>
          <w:rStyle w:val="af6"/>
          <w:rFonts w:ascii="Times New Roman" w:hAnsi="Times New Roman"/>
          <w:sz w:val="28"/>
          <w:szCs w:val="28"/>
        </w:rPr>
        <w:t>О промышленной политике в Российской Федерации</w:t>
      </w:r>
      <w:r w:rsidR="009D3DE8">
        <w:rPr>
          <w:rStyle w:val="af6"/>
          <w:rFonts w:ascii="Times New Roman" w:hAnsi="Times New Roman"/>
          <w:sz w:val="28"/>
          <w:szCs w:val="28"/>
        </w:rPr>
        <w:t>»</w:t>
      </w:r>
      <w:r w:rsidRPr="0096564F">
        <w:rPr>
          <w:rStyle w:val="af6"/>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5.2.2. Устройство отвалов, шлаконакопителей,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5.2.3. </w:t>
      </w:r>
      <w:r w:rsidRPr="0096564F">
        <w:rPr>
          <w:rStyle w:val="af6"/>
          <w:rFonts w:ascii="Times New Roman" w:hAnsi="Times New Roman"/>
          <w:sz w:val="28"/>
          <w:szCs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F570CC" w:rsidRPr="0096564F" w:rsidRDefault="00BE53B4" w:rsidP="009D14D4">
      <w:pPr>
        <w:spacing w:after="0" w:line="240" w:lineRule="auto"/>
        <w:ind w:firstLine="709"/>
        <w:jc w:val="both"/>
        <w:rPr>
          <w:sz w:val="28"/>
          <w:szCs w:val="28"/>
        </w:rPr>
      </w:pPr>
      <w:bookmarkStart w:id="2091" w:name="sub_5240"/>
      <w:bookmarkEnd w:id="2091"/>
      <w:r w:rsidRPr="0096564F">
        <w:rPr>
          <w:rFonts w:ascii="Times New Roman" w:hAnsi="Times New Roman"/>
          <w:sz w:val="28"/>
          <w:szCs w:val="28"/>
        </w:rPr>
        <w:t>Примечания:</w:t>
      </w:r>
    </w:p>
    <w:p w:rsidR="00F570CC" w:rsidRPr="0096564F" w:rsidRDefault="00BE53B4" w:rsidP="009D14D4">
      <w:pPr>
        <w:spacing w:after="0" w:line="240" w:lineRule="auto"/>
        <w:ind w:firstLine="709"/>
        <w:jc w:val="both"/>
        <w:rPr>
          <w:sz w:val="28"/>
          <w:szCs w:val="28"/>
        </w:rPr>
      </w:pPr>
      <w:bookmarkStart w:id="2092" w:name="sub_52401"/>
      <w:bookmarkEnd w:id="2092"/>
      <w:r w:rsidRPr="0096564F">
        <w:rPr>
          <w:rStyle w:val="af6"/>
          <w:rFonts w:ascii="Times New Roman" w:hAnsi="Times New Roman"/>
          <w:sz w:val="28"/>
          <w:szCs w:val="28"/>
        </w:rPr>
        <w:t>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5.2.4. Предприятия, требующие устройства грузовых причалов, пристаней или других портовых сооружений, следует размещать по течению реки ниже селитебной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5.2.5. </w:t>
      </w:r>
      <w:r w:rsidRPr="0096564F">
        <w:rPr>
          <w:rStyle w:val="af6"/>
          <w:rFonts w:ascii="Times New Roman" w:hAnsi="Times New Roman"/>
          <w:sz w:val="28"/>
          <w:szCs w:val="28"/>
        </w:rPr>
        <w:t>Размещение производственных зон и объектов не допускается:</w:t>
      </w:r>
    </w:p>
    <w:p w:rsidR="00F570CC" w:rsidRPr="009D3DE8" w:rsidRDefault="00BE53B4" w:rsidP="009D14D4">
      <w:pPr>
        <w:pStyle w:val="ConsPlusNormal"/>
        <w:ind w:firstLine="709"/>
        <w:jc w:val="both"/>
        <w:rPr>
          <w:rStyle w:val="af6"/>
          <w:rFonts w:ascii="Times New Roman" w:hAnsi="Times New Roman"/>
        </w:rPr>
      </w:pPr>
      <w:bookmarkStart w:id="2093" w:name="sub_12052601"/>
      <w:bookmarkEnd w:id="2093"/>
      <w:r w:rsidRPr="0096564F">
        <w:rPr>
          <w:rStyle w:val="af6"/>
          <w:rFonts w:ascii="Times New Roman" w:hAnsi="Times New Roman"/>
          <w:sz w:val="28"/>
          <w:szCs w:val="28"/>
        </w:rPr>
        <w:t xml:space="preserve">а) в первом поясе зоны санитарной охраны подземных и наземных источников водоснабжения в соответствии с </w:t>
      </w:r>
      <w:hyperlink r:id="rId81">
        <w:r w:rsidRPr="009D3DE8">
          <w:rPr>
            <w:rStyle w:val="af6"/>
            <w:rFonts w:ascii="Times New Roman" w:hAnsi="Times New Roman"/>
          </w:rPr>
          <w:t>СанПиН 2.1.4.1110</w:t>
        </w:r>
      </w:hyperlink>
      <w:r w:rsidRPr="0096564F">
        <w:rPr>
          <w:rStyle w:val="af6"/>
          <w:rFonts w:ascii="Times New Roman" w:hAnsi="Times New Roman"/>
          <w:sz w:val="28"/>
          <w:szCs w:val="28"/>
        </w:rPr>
        <w:t>;</w:t>
      </w:r>
    </w:p>
    <w:p w:rsidR="00F570CC" w:rsidRPr="009D3DE8" w:rsidRDefault="00BE53B4" w:rsidP="009D14D4">
      <w:pPr>
        <w:pStyle w:val="ConsPlusNormal"/>
        <w:ind w:firstLine="709"/>
        <w:jc w:val="both"/>
        <w:rPr>
          <w:rStyle w:val="af6"/>
          <w:rFonts w:ascii="Times New Roman" w:hAnsi="Times New Roman"/>
        </w:rPr>
      </w:pPr>
      <w:bookmarkStart w:id="2094" w:name="sub_12052602"/>
      <w:bookmarkStart w:id="2095" w:name="sub_120526011"/>
      <w:bookmarkEnd w:id="2094"/>
      <w:bookmarkEnd w:id="2095"/>
      <w:r w:rsidRPr="0096564F">
        <w:rPr>
          <w:rStyle w:val="af6"/>
          <w:rFonts w:ascii="Times New Roman" w:hAnsi="Times New Roman"/>
          <w:sz w:val="28"/>
          <w:szCs w:val="28"/>
        </w:rPr>
        <w:t>б)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rsidR="00F570CC" w:rsidRPr="009D3DE8" w:rsidRDefault="00BE53B4" w:rsidP="009D14D4">
      <w:pPr>
        <w:pStyle w:val="ConsPlusNormal"/>
        <w:ind w:firstLine="709"/>
        <w:jc w:val="both"/>
        <w:rPr>
          <w:rStyle w:val="af6"/>
          <w:rFonts w:ascii="Times New Roman" w:hAnsi="Times New Roman"/>
        </w:rPr>
      </w:pPr>
      <w:bookmarkStart w:id="2096" w:name="sub_5263"/>
      <w:bookmarkStart w:id="2097" w:name="sub_120526021"/>
      <w:bookmarkEnd w:id="2096"/>
      <w:bookmarkEnd w:id="2097"/>
      <w:r w:rsidRPr="0096564F">
        <w:rPr>
          <w:rStyle w:val="af6"/>
          <w:rFonts w:ascii="Times New Roman" w:hAnsi="Times New Roman"/>
          <w:sz w:val="28"/>
          <w:szCs w:val="28"/>
        </w:rPr>
        <w:t>в) в зеленых зонах;</w:t>
      </w:r>
    </w:p>
    <w:p w:rsidR="00F570CC" w:rsidRPr="009D3DE8" w:rsidRDefault="00BE53B4" w:rsidP="009D14D4">
      <w:pPr>
        <w:pStyle w:val="ConsPlusNormal"/>
        <w:ind w:firstLine="709"/>
        <w:jc w:val="both"/>
        <w:rPr>
          <w:rStyle w:val="af6"/>
          <w:rFonts w:ascii="Times New Roman" w:hAnsi="Times New Roman"/>
        </w:rPr>
      </w:pPr>
      <w:bookmarkStart w:id="2098" w:name="sub_5264"/>
      <w:bookmarkStart w:id="2099" w:name="sub_52631"/>
      <w:bookmarkEnd w:id="2098"/>
      <w:bookmarkEnd w:id="2099"/>
      <w:r w:rsidRPr="0096564F">
        <w:rPr>
          <w:rStyle w:val="af6"/>
          <w:rFonts w:ascii="Times New Roman" w:hAnsi="Times New Roman"/>
          <w:sz w:val="28"/>
          <w:szCs w:val="28"/>
        </w:rPr>
        <w:t>г) на землях особо охраняемых природных территорий, в т.ч. заповедников и их охранных зон;</w:t>
      </w:r>
    </w:p>
    <w:p w:rsidR="00F570CC" w:rsidRPr="009D3DE8" w:rsidRDefault="00BE53B4" w:rsidP="009D14D4">
      <w:pPr>
        <w:pStyle w:val="ConsPlusNormal"/>
        <w:ind w:firstLine="709"/>
        <w:jc w:val="both"/>
        <w:rPr>
          <w:rStyle w:val="af6"/>
          <w:rFonts w:ascii="Times New Roman" w:hAnsi="Times New Roman"/>
        </w:rPr>
      </w:pPr>
      <w:bookmarkStart w:id="2100" w:name="sub_5265"/>
      <w:bookmarkStart w:id="2101" w:name="sub_52641"/>
      <w:bookmarkEnd w:id="2100"/>
      <w:bookmarkEnd w:id="2101"/>
      <w:r w:rsidRPr="0096564F">
        <w:rPr>
          <w:rStyle w:val="af6"/>
          <w:rFonts w:ascii="Times New Roman" w:hAnsi="Times New Roman"/>
          <w:sz w:val="28"/>
          <w:szCs w:val="28"/>
        </w:rPr>
        <w:t>д) в зонах охраны памятников истории и культуры без разрешения соответствующих органов охраны памятников;</w:t>
      </w:r>
    </w:p>
    <w:p w:rsidR="00F570CC" w:rsidRPr="009D3DE8" w:rsidRDefault="00BE53B4" w:rsidP="009D14D4">
      <w:pPr>
        <w:pStyle w:val="ConsPlusNormal"/>
        <w:ind w:firstLine="709"/>
        <w:jc w:val="both"/>
        <w:rPr>
          <w:rStyle w:val="af6"/>
          <w:rFonts w:ascii="Times New Roman" w:hAnsi="Times New Roman"/>
        </w:rPr>
      </w:pPr>
      <w:bookmarkStart w:id="2102" w:name="sub_5266"/>
      <w:bookmarkStart w:id="2103" w:name="sub_52651"/>
      <w:bookmarkEnd w:id="2102"/>
      <w:bookmarkEnd w:id="2103"/>
      <w:r w:rsidRPr="0096564F">
        <w:rPr>
          <w:rStyle w:val="af6"/>
          <w:rFonts w:ascii="Times New Roman" w:hAnsi="Times New Roman"/>
          <w:sz w:val="28"/>
          <w:szCs w:val="28"/>
        </w:rPr>
        <w:t>е) в опасных зонах отвалов породы угольных и сланцевых шахт или обогатительных фабрик;</w:t>
      </w:r>
    </w:p>
    <w:p w:rsidR="00F570CC" w:rsidRPr="009D3DE8" w:rsidRDefault="00BE53B4" w:rsidP="009D14D4">
      <w:pPr>
        <w:pStyle w:val="ConsPlusNormal"/>
        <w:ind w:firstLine="709"/>
        <w:jc w:val="both"/>
        <w:rPr>
          <w:rStyle w:val="af6"/>
          <w:rFonts w:ascii="Times New Roman" w:hAnsi="Times New Roman"/>
        </w:rPr>
      </w:pPr>
      <w:bookmarkStart w:id="2104" w:name="sub_5267"/>
      <w:bookmarkStart w:id="2105" w:name="sub_52661"/>
      <w:bookmarkEnd w:id="2104"/>
      <w:bookmarkEnd w:id="2105"/>
      <w:r w:rsidRPr="0096564F">
        <w:rPr>
          <w:rStyle w:val="af6"/>
          <w:rFonts w:ascii="Times New Roman" w:hAnsi="Times New Roman"/>
          <w:sz w:val="28"/>
          <w:szCs w:val="28"/>
        </w:rPr>
        <w:t>ж) в районах развития опасных геологических и инженерно-геологических процессов, оползней, оседания или обрушения поверхности под влиянием горных разработок, селевых потоков и снежных лавин.</w:t>
      </w:r>
    </w:p>
    <w:p w:rsidR="00F570CC" w:rsidRPr="009D3DE8" w:rsidRDefault="00BE53B4" w:rsidP="009D14D4">
      <w:pPr>
        <w:pStyle w:val="ConsPlusNormal"/>
        <w:ind w:firstLine="709"/>
        <w:jc w:val="both"/>
        <w:rPr>
          <w:rStyle w:val="af6"/>
          <w:rFonts w:ascii="Times New Roman" w:hAnsi="Times New Roman"/>
          <w:sz w:val="28"/>
          <w:szCs w:val="28"/>
        </w:rPr>
      </w:pPr>
      <w:bookmarkStart w:id="2106" w:name="sub_52671"/>
      <w:bookmarkEnd w:id="2106"/>
      <w:r w:rsidRPr="009D3DE8">
        <w:rPr>
          <w:rStyle w:val="af6"/>
          <w:rFonts w:ascii="Times New Roman" w:hAnsi="Times New Roman"/>
          <w:sz w:val="28"/>
          <w:szCs w:val="28"/>
        </w:rPr>
        <w:t>Примечание</w:t>
      </w:r>
      <w:r w:rsidRPr="0096564F">
        <w:rPr>
          <w:rStyle w:val="af6"/>
          <w:rFonts w:ascii="Times New Roman" w:hAnsi="Times New Roman"/>
          <w:sz w:val="28"/>
          <w:szCs w:val="28"/>
        </w:rPr>
        <w:t xml:space="preserve"> - Допускается размещение объектов в соответствии с требованиями </w:t>
      </w:r>
      <w:hyperlink r:id="rId82">
        <w:r w:rsidRPr="009D3DE8">
          <w:rPr>
            <w:rStyle w:val="af6"/>
            <w:rFonts w:ascii="Times New Roman" w:hAnsi="Times New Roman"/>
            <w:sz w:val="28"/>
            <w:szCs w:val="28"/>
          </w:rPr>
          <w:t>СП 115.13330</w:t>
        </w:r>
      </w:hyperlink>
      <w:r w:rsidRPr="0096564F">
        <w:rPr>
          <w:rStyle w:val="af6"/>
          <w:rFonts w:ascii="Times New Roman" w:hAnsi="Times New Roman"/>
          <w:sz w:val="28"/>
          <w:szCs w:val="28"/>
        </w:rPr>
        <w:t xml:space="preserve">, </w:t>
      </w:r>
      <w:r w:rsidRPr="009D3DE8">
        <w:rPr>
          <w:rStyle w:val="af6"/>
          <w:rFonts w:ascii="Times New Roman" w:hAnsi="Times New Roman"/>
          <w:sz w:val="28"/>
          <w:szCs w:val="28"/>
        </w:rPr>
        <w:t>СП 116.13330;</w:t>
      </w:r>
    </w:p>
    <w:p w:rsidR="00F570CC" w:rsidRPr="009D3DE8" w:rsidRDefault="00BE53B4" w:rsidP="009D14D4">
      <w:pPr>
        <w:pStyle w:val="ConsPlusNormal"/>
        <w:ind w:firstLine="709"/>
        <w:jc w:val="both"/>
        <w:rPr>
          <w:rStyle w:val="af6"/>
          <w:rFonts w:ascii="Times New Roman" w:hAnsi="Times New Roman"/>
          <w:sz w:val="28"/>
          <w:szCs w:val="28"/>
        </w:rPr>
      </w:pPr>
      <w:bookmarkStart w:id="2107" w:name="sub_5268"/>
      <w:bookmarkEnd w:id="2107"/>
      <w:r w:rsidRPr="0096564F">
        <w:rPr>
          <w:rStyle w:val="af6"/>
          <w:rFonts w:ascii="Times New Roman" w:hAnsi="Times New Roman"/>
          <w:sz w:val="28"/>
          <w:szCs w:val="28"/>
        </w:rPr>
        <w:t>и) на участках, загрязненных органическими и радиоактивными отбросами, до истечения сроков, установленных органами санитарно-эпидемиологической службы;</w:t>
      </w:r>
    </w:p>
    <w:p w:rsidR="00F570CC" w:rsidRPr="009D3DE8" w:rsidRDefault="00BE53B4" w:rsidP="009D14D4">
      <w:pPr>
        <w:pStyle w:val="ConsPlusNormal"/>
        <w:ind w:firstLine="709"/>
        <w:jc w:val="both"/>
        <w:rPr>
          <w:rStyle w:val="af6"/>
          <w:rFonts w:ascii="Times New Roman" w:hAnsi="Times New Roman"/>
        </w:rPr>
      </w:pPr>
      <w:bookmarkStart w:id="2108" w:name="sub_5269"/>
      <w:bookmarkStart w:id="2109" w:name="sub_52681"/>
      <w:bookmarkEnd w:id="2108"/>
      <w:bookmarkEnd w:id="2109"/>
      <w:r w:rsidRPr="0096564F">
        <w:rPr>
          <w:rStyle w:val="af6"/>
          <w:rFonts w:ascii="Times New Roman" w:hAnsi="Times New Roman"/>
          <w:sz w:val="28"/>
          <w:szCs w:val="28"/>
        </w:rPr>
        <w:lastRenderedPageBreak/>
        <w:t>к) в зонах возможного катастрофического затопления в результате разрушения плотин или дамб.</w:t>
      </w:r>
    </w:p>
    <w:p w:rsidR="00F570CC" w:rsidRPr="0096564F" w:rsidRDefault="00BE53B4" w:rsidP="009D14D4">
      <w:pPr>
        <w:pStyle w:val="ConsPlusNormal"/>
        <w:ind w:firstLine="709"/>
        <w:jc w:val="both"/>
        <w:rPr>
          <w:sz w:val="28"/>
          <w:szCs w:val="28"/>
        </w:rPr>
      </w:pPr>
      <w:bookmarkStart w:id="2110" w:name="sub_52691"/>
      <w:bookmarkEnd w:id="2110"/>
      <w:r w:rsidRPr="0096564F">
        <w:rPr>
          <w:rFonts w:ascii="Times New Roman" w:hAnsi="Times New Roman"/>
          <w:sz w:val="28"/>
          <w:szCs w:val="28"/>
        </w:rPr>
        <w:t>Примечание</w:t>
      </w:r>
      <w:r w:rsidRPr="0096564F">
        <w:rPr>
          <w:rStyle w:val="af6"/>
          <w:rFonts w:ascii="Times New Roman" w:hAnsi="Times New Roman"/>
          <w:sz w:val="28"/>
          <w:szCs w:val="28"/>
        </w:rPr>
        <w:t xml:space="preserve"> - Зона катастрофического затопления - территория, затопление которой составляет глубину 1,5 м и более или может повлечь за собой разрушение зданий и сооружений, гибель людей, вывод из строя оборудования объектов.</w:t>
      </w:r>
    </w:p>
    <w:p w:rsidR="00F570CC" w:rsidRPr="0096564F" w:rsidRDefault="00BE53B4" w:rsidP="009D14D4">
      <w:pPr>
        <w:pStyle w:val="ConsPlusNormal"/>
        <w:ind w:firstLine="709"/>
        <w:jc w:val="both"/>
        <w:rPr>
          <w:sz w:val="28"/>
          <w:szCs w:val="28"/>
        </w:rPr>
      </w:pPr>
      <w:bookmarkStart w:id="2111" w:name="P1594412"/>
      <w:bookmarkEnd w:id="2111"/>
      <w:r w:rsidRPr="0096564F">
        <w:rPr>
          <w:rFonts w:ascii="Times New Roman" w:hAnsi="Times New Roman"/>
          <w:sz w:val="28"/>
          <w:szCs w:val="28"/>
        </w:rPr>
        <w:t xml:space="preserve">5.2.6. </w:t>
      </w:r>
      <w:r w:rsidRPr="0096564F">
        <w:rPr>
          <w:rStyle w:val="af6"/>
          <w:rFonts w:ascii="Times New Roman" w:hAnsi="Times New Roman"/>
          <w:sz w:val="28"/>
          <w:szCs w:val="28"/>
        </w:rPr>
        <w:t>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Санитарная классификация предприятий устанавливается 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предприятий I класса - 1000 м;</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предприятий II класса - 500 м;</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предприятий III класса - 300 м;</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предприятий IV класса - 100 м;</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предприятий V класса - 50 м.</w:t>
      </w:r>
    </w:p>
    <w:p w:rsidR="00F570CC" w:rsidRPr="0096564F" w:rsidRDefault="00BE53B4" w:rsidP="009D14D4">
      <w:pPr>
        <w:spacing w:after="0" w:line="240" w:lineRule="auto"/>
        <w:ind w:firstLine="709"/>
        <w:jc w:val="both"/>
        <w:rPr>
          <w:sz w:val="28"/>
          <w:szCs w:val="28"/>
        </w:rPr>
      </w:pPr>
      <w:bookmarkStart w:id="2112" w:name="sub_5278"/>
      <w:bookmarkEnd w:id="2112"/>
      <w:r w:rsidRPr="0096564F">
        <w:rPr>
          <w:rStyle w:val="af6"/>
          <w:rFonts w:ascii="Times New Roman" w:hAnsi="Times New Roman"/>
          <w:sz w:val="28"/>
          <w:szCs w:val="28"/>
        </w:rPr>
        <w:t xml:space="preserve">Санитарно-защитные зоны устанавливаются в соответствии с требованиями санитарно-эпидемиологических правил и </w:t>
      </w:r>
      <w:hyperlink r:id="rId83">
        <w:r w:rsidRPr="0096564F">
          <w:rPr>
            <w:rStyle w:val="ListLabel26"/>
            <w:sz w:val="28"/>
            <w:szCs w:val="28"/>
          </w:rPr>
          <w:t>постановлением</w:t>
        </w:r>
      </w:hyperlink>
      <w:r w:rsidRPr="0096564F">
        <w:rPr>
          <w:rStyle w:val="af6"/>
          <w:rFonts w:ascii="Times New Roman" w:hAnsi="Times New Roman"/>
          <w:sz w:val="28"/>
          <w:szCs w:val="28"/>
        </w:rPr>
        <w:t xml:space="preserve"> Правительства РФ от 03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F570CC" w:rsidRPr="0096564F" w:rsidRDefault="00BE53B4" w:rsidP="009D14D4">
      <w:pPr>
        <w:spacing w:after="0" w:line="240" w:lineRule="auto"/>
        <w:ind w:firstLine="709"/>
        <w:jc w:val="both"/>
        <w:rPr>
          <w:sz w:val="28"/>
          <w:szCs w:val="28"/>
        </w:rPr>
      </w:pPr>
      <w:bookmarkStart w:id="2113" w:name="sub_52781"/>
      <w:bookmarkEnd w:id="2113"/>
      <w:r w:rsidRPr="0096564F">
        <w:rPr>
          <w:rStyle w:val="af6"/>
          <w:rFonts w:ascii="Times New Roman" w:hAnsi="Times New Roman"/>
          <w:sz w:val="28"/>
          <w:szCs w:val="28"/>
        </w:rPr>
        <w:t>-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5.2.7. 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w:t>
      </w:r>
      <w:r w:rsidRPr="0096564F">
        <w:rPr>
          <w:rFonts w:ascii="Times New Roman" w:hAnsi="Times New Roman"/>
          <w:sz w:val="28"/>
          <w:szCs w:val="28"/>
          <w:shd w:val="clear" w:color="auto" w:fill="FFFFFF"/>
        </w:rPr>
        <w:t xml:space="preserve">рно-защитных зон для производственных предприятий и объектов в соответствии с </w:t>
      </w:r>
      <w:hyperlink w:anchor="P15924">
        <w:r w:rsidRPr="0096564F">
          <w:rPr>
            <w:rStyle w:val="ListLabel18"/>
            <w:sz w:val="28"/>
            <w:szCs w:val="28"/>
          </w:rPr>
          <w:t>подразделом 5.2</w:t>
        </w:r>
      </w:hyperlink>
      <w:r w:rsidRPr="0096564F">
        <w:rPr>
          <w:rFonts w:ascii="Times New Roman" w:hAnsi="Times New Roman"/>
          <w:color w:val="000000"/>
          <w:sz w:val="28"/>
          <w:szCs w:val="28"/>
          <w:shd w:val="clear" w:color="auto" w:fill="FFFFFF"/>
        </w:rPr>
        <w:t xml:space="preserve"> </w:t>
      </w:r>
      <w:r w:rsidRPr="0096564F">
        <w:rPr>
          <w:rFonts w:ascii="Times New Roman" w:hAnsi="Times New Roman"/>
          <w:sz w:val="28"/>
          <w:szCs w:val="28"/>
          <w:shd w:val="clear" w:color="auto" w:fill="FFFFFF"/>
        </w:rPr>
        <w:t>"Производственные зоны" и</w:t>
      </w:r>
      <w:r w:rsidRPr="0096564F">
        <w:rPr>
          <w:rFonts w:ascii="Times New Roman" w:hAnsi="Times New Roman"/>
          <w:color w:val="000000"/>
          <w:sz w:val="28"/>
          <w:szCs w:val="28"/>
          <w:shd w:val="clear" w:color="auto" w:fill="FFFFFF"/>
        </w:rPr>
        <w:t xml:space="preserve"> </w:t>
      </w:r>
      <w:hyperlink w:anchor="P18476">
        <w:r w:rsidRPr="0096564F">
          <w:rPr>
            <w:rStyle w:val="ListLabel18"/>
            <w:sz w:val="28"/>
            <w:szCs w:val="28"/>
          </w:rPr>
          <w:t>разделом 10</w:t>
        </w:r>
      </w:hyperlink>
      <w:r w:rsidRPr="0096564F">
        <w:rPr>
          <w:rFonts w:ascii="Times New Roman" w:hAnsi="Times New Roman"/>
          <w:color w:val="000000"/>
          <w:sz w:val="28"/>
          <w:szCs w:val="28"/>
          <w:shd w:val="clear" w:color="auto" w:fill="FFFFFF"/>
        </w:rPr>
        <w:t xml:space="preserve"> </w:t>
      </w:r>
      <w:r w:rsidRPr="0096564F">
        <w:rPr>
          <w:rFonts w:ascii="Times New Roman" w:hAnsi="Times New Roman"/>
          <w:sz w:val="28"/>
          <w:szCs w:val="28"/>
          <w:shd w:val="clear" w:color="auto" w:fill="FFFFFF"/>
        </w:rPr>
        <w:t>"Охрана окр</w:t>
      </w:r>
      <w:r w:rsidRPr="0096564F">
        <w:rPr>
          <w:rFonts w:ascii="Times New Roman" w:hAnsi="Times New Roman"/>
          <w:sz w:val="28"/>
          <w:szCs w:val="28"/>
        </w:rPr>
        <w:t xml:space="preserve">ужающей среды" </w:t>
      </w:r>
      <w:r w:rsidRPr="0096564F">
        <w:rPr>
          <w:rFonts w:ascii="Times New Roman" w:hAnsi="Times New Roman"/>
          <w:sz w:val="28"/>
          <w:szCs w:val="28"/>
        </w:rPr>
        <w:lastRenderedPageBreak/>
        <w:t>настоящих Нормативов, обеспечивая максимально эффективное использование территории при их строительстве и эксплуатации.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5.2.8.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w:t>
      </w:r>
      <w:r w:rsidR="00994219">
        <w:rPr>
          <w:rFonts w:ascii="Times New Roman" w:hAnsi="Times New Roman"/>
          <w:sz w:val="28"/>
          <w:szCs w:val="28"/>
        </w:rPr>
        <w:t>Красноармейского</w:t>
      </w:r>
      <w:r w:rsidRPr="0096564F">
        <w:rPr>
          <w:rFonts w:ascii="Times New Roman" w:hAnsi="Times New Roman"/>
          <w:sz w:val="28"/>
          <w:szCs w:val="28"/>
        </w:rPr>
        <w:t xml:space="preserve"> района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5.2.9. 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5.2.10. </w:t>
      </w:r>
      <w:r w:rsidRPr="0096564F">
        <w:rPr>
          <w:rStyle w:val="af6"/>
          <w:rFonts w:ascii="Times New Roman" w:hAnsi="Times New Roman"/>
          <w:sz w:val="28"/>
          <w:szCs w:val="28"/>
        </w:rPr>
        <w:t>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5.2.11.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5.2.12. </w:t>
      </w:r>
      <w:r w:rsidRPr="0096564F">
        <w:rPr>
          <w:rStyle w:val="af6"/>
          <w:rFonts w:ascii="Times New Roman" w:hAnsi="Times New Roman"/>
          <w:sz w:val="28"/>
          <w:szCs w:val="28"/>
        </w:rPr>
        <w:t>В границах поселений допускается размещать производственные предприятия и объекты III, IV и V классов с установлением соответствующих санитарно-защитных зон.</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пределах селитебной территории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 xml:space="preserve">Производственные зоны с источниками загрязнения атмосферного воздуха, водных объектов, почв, а также с источниками шума, вибрации, </w:t>
      </w:r>
      <w:r w:rsidRPr="0096564F">
        <w:rPr>
          <w:rStyle w:val="af6"/>
          <w:rFonts w:ascii="Times New Roman" w:hAnsi="Times New Roman"/>
          <w:sz w:val="28"/>
          <w:szCs w:val="28"/>
        </w:rPr>
        <w:lastRenderedPageBreak/>
        <w:t>электромагнитных и радиоактивных воздействий</w:t>
      </w:r>
      <w:r w:rsidRPr="0096564F">
        <w:rPr>
          <w:rStyle w:val="af6"/>
          <w:rFonts w:ascii="Times New Roman" w:hAnsi="Times New Roman"/>
          <w:color w:val="000000"/>
          <w:sz w:val="28"/>
          <w:szCs w:val="28"/>
          <w:shd w:val="clear" w:color="auto" w:fill="FFFFFF"/>
        </w:rPr>
        <w:t xml:space="preserve"> по отношению к жилой застройке следует размещать в соответствии с требованиями </w:t>
      </w:r>
      <w:hyperlink w:anchor="sub_12100">
        <w:r w:rsidRPr="0096564F">
          <w:rPr>
            <w:rStyle w:val="ListLabel23"/>
            <w:sz w:val="28"/>
            <w:szCs w:val="28"/>
          </w:rPr>
          <w:t>раздела 10</w:t>
        </w:r>
      </w:hyperlink>
      <w:r w:rsidRPr="0096564F">
        <w:rPr>
          <w:rStyle w:val="af6"/>
          <w:rFonts w:ascii="Times New Roman" w:hAnsi="Times New Roman"/>
          <w:color w:val="000000"/>
          <w:sz w:val="28"/>
          <w:szCs w:val="28"/>
          <w:shd w:val="clear" w:color="auto" w:fill="FFFFFF"/>
        </w:rPr>
        <w:t xml:space="preserve"> "Охрана окружающей среды"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shd w:val="clear" w:color="auto" w:fill="FFFFFF"/>
        </w:rPr>
        <w:t xml:space="preserve">5.2.13. </w:t>
      </w:r>
      <w:r w:rsidRPr="0096564F">
        <w:rPr>
          <w:rStyle w:val="af6"/>
          <w:rFonts w:ascii="Times New Roman" w:hAnsi="Times New Roman"/>
          <w:color w:val="000000"/>
          <w:sz w:val="28"/>
          <w:szCs w:val="28"/>
          <w:shd w:val="clear" w:color="auto" w:fill="FFFFFF"/>
        </w:rPr>
        <w:t>В состав технопарков, индус</w:t>
      </w:r>
      <w:r w:rsidRPr="0096564F">
        <w:rPr>
          <w:rStyle w:val="af6"/>
          <w:rFonts w:ascii="Times New Roman" w:hAnsi="Times New Roman"/>
          <w:sz w:val="28"/>
          <w:szCs w:val="28"/>
        </w:rPr>
        <w:t>триальных парков и территориальных промышленных кластеров</w:t>
      </w:r>
      <w:r w:rsidRPr="0096564F">
        <w:rPr>
          <w:rStyle w:val="af6"/>
          <w:rFonts w:ascii="Times New Roman" w:hAnsi="Times New Roman"/>
          <w:color w:val="000000"/>
          <w:sz w:val="28"/>
          <w:szCs w:val="28"/>
        </w:rPr>
        <w:t xml:space="preserve"> с санитарно-защитной зоной шириной 500 м и более в соответствии с требованиями </w:t>
      </w:r>
      <w:r w:rsidRPr="0096564F">
        <w:rPr>
          <w:rStyle w:val="af5"/>
          <w:rFonts w:ascii="Times New Roman" w:hAnsi="Times New Roman"/>
          <w:b w:val="0"/>
          <w:color w:val="000000"/>
          <w:sz w:val="28"/>
          <w:szCs w:val="28"/>
        </w:rPr>
        <w:t>СанПиН 2.2.1/2.1.1.1200</w:t>
      </w:r>
      <w:r w:rsidRPr="0096564F">
        <w:rPr>
          <w:rStyle w:val="af6"/>
          <w:rFonts w:ascii="Times New Roman" w:hAnsi="Times New Roman"/>
          <w:color w:val="000000"/>
          <w:sz w:val="28"/>
          <w:szCs w:val="28"/>
        </w:rPr>
        <w:t xml:space="preserve"> не</w:t>
      </w:r>
      <w:r w:rsidRPr="0096564F">
        <w:rPr>
          <w:rStyle w:val="af6"/>
          <w:rFonts w:ascii="Times New Roman" w:hAnsi="Times New Roman"/>
          <w:sz w:val="28"/>
          <w:szCs w:val="28"/>
        </w:rPr>
        <w:t xml:space="preserve"> следует включать объекты, которые могут быть размещены около границы или в пределах жилой зоны.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5.2.14. </w:t>
      </w:r>
      <w:r w:rsidRPr="0096564F">
        <w:rPr>
          <w:rStyle w:val="af6"/>
          <w:rFonts w:ascii="Times New Roman" w:hAnsi="Times New Roman"/>
          <w:sz w:val="28"/>
          <w:szCs w:val="28"/>
        </w:rPr>
        <w:t>Территории поселений должны соответствовать потребностям производственных территорий по обеспеченности транспортом и инженерными ресурсами.</w:t>
      </w:r>
    </w:p>
    <w:p w:rsidR="00F570CC" w:rsidRPr="0096564F" w:rsidRDefault="00BE53B4" w:rsidP="009D14D4">
      <w:pPr>
        <w:pStyle w:val="ConsPlusNormal"/>
        <w:ind w:firstLine="709"/>
        <w:jc w:val="both"/>
        <w:rPr>
          <w:rFonts w:ascii="Times New Roman" w:hAnsi="Times New Roman"/>
          <w:sz w:val="28"/>
          <w:szCs w:val="28"/>
        </w:rPr>
      </w:pPr>
      <w:r w:rsidRPr="0096564F">
        <w:rPr>
          <w:rStyle w:val="af6"/>
          <w:rFonts w:ascii="Times New Roman" w:hAnsi="Times New Roman"/>
          <w:sz w:val="28"/>
          <w:szCs w:val="28"/>
        </w:rP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5.2.15. В случае негативного влияния производственных зон, расположенных в границах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поселений.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5.2.16.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5.2.17.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5.2.18. Не допускается расширение производственных предприятий, если при этом требуется увеличение размера санитарно-защитных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 xml:space="preserve">5.2.19. </w:t>
      </w:r>
      <w:r w:rsidRPr="0096564F">
        <w:rPr>
          <w:rStyle w:val="af6"/>
          <w:rFonts w:ascii="Times New Roman" w:hAnsi="Times New Roman"/>
          <w:sz w:val="28"/>
          <w:szCs w:val="28"/>
        </w:rPr>
        <w:t>Параметры производственных территорий должны подчиняться градостроительным условиям территорий поселений по экологической безопасности, величине и интенсивности использования территорий.</w:t>
      </w:r>
    </w:p>
    <w:p w:rsidR="00F570CC" w:rsidRPr="0096564F" w:rsidRDefault="00BE53B4" w:rsidP="009D14D4">
      <w:pPr>
        <w:pStyle w:val="ConsPlusNormal"/>
        <w:ind w:firstLine="709"/>
        <w:jc w:val="both"/>
        <w:rPr>
          <w:rFonts w:ascii="Times New Roman" w:hAnsi="Times New Roman"/>
          <w:sz w:val="28"/>
          <w:szCs w:val="28"/>
        </w:rPr>
      </w:pPr>
      <w:r w:rsidRPr="0096564F">
        <w:rPr>
          <w:rStyle w:val="af6"/>
          <w:rFonts w:ascii="Times New Roman" w:hAnsi="Times New Roman"/>
          <w:sz w:val="28"/>
          <w:szCs w:val="28"/>
        </w:rP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5.2.20. Требования к размещению гидротехнических сооружений, тепловых электростанций, радиационных объектов приведены </w:t>
      </w:r>
      <w:r w:rsidRPr="0096564F">
        <w:rPr>
          <w:rFonts w:ascii="Times New Roman" w:hAnsi="Times New Roman"/>
          <w:color w:val="000000"/>
          <w:sz w:val="28"/>
          <w:szCs w:val="28"/>
        </w:rPr>
        <w:t xml:space="preserve">в </w:t>
      </w:r>
      <w:hyperlink w:anchor="P16127">
        <w:r w:rsidRPr="0096564F">
          <w:rPr>
            <w:rStyle w:val="ListLabel16"/>
            <w:sz w:val="28"/>
            <w:szCs w:val="28"/>
          </w:rPr>
          <w:t>пунктах 5.2.78</w:t>
        </w:r>
      </w:hyperlink>
      <w:r w:rsidRPr="0096564F">
        <w:rPr>
          <w:rFonts w:ascii="Times New Roman" w:hAnsi="Times New Roman"/>
          <w:color w:val="000000"/>
          <w:sz w:val="28"/>
          <w:szCs w:val="28"/>
        </w:rPr>
        <w:t xml:space="preserve"> - </w:t>
      </w:r>
      <w:hyperlink w:anchor="P16209">
        <w:r w:rsidRPr="0096564F">
          <w:rPr>
            <w:rStyle w:val="ListLabel16"/>
            <w:sz w:val="28"/>
            <w:szCs w:val="28"/>
          </w:rPr>
          <w:t>5.2.112</w:t>
        </w:r>
      </w:hyperlink>
      <w:r w:rsidRPr="0096564F">
        <w:rPr>
          <w:rFonts w:ascii="Times New Roman" w:hAnsi="Times New Roman"/>
          <w:sz w:val="28"/>
          <w:szCs w:val="28"/>
        </w:rPr>
        <w:t xml:space="preserve"> настоящего раздела.</w:t>
      </w:r>
    </w:p>
    <w:p w:rsidR="00F570CC" w:rsidRPr="0096564F" w:rsidRDefault="00F570CC" w:rsidP="009D14D4">
      <w:pPr>
        <w:pStyle w:val="ConsPlusNormal"/>
        <w:ind w:firstLine="709"/>
        <w:jc w:val="both"/>
        <w:outlineLvl w:val="4"/>
        <w:rPr>
          <w:rFonts w:ascii="Times New Roman" w:hAnsi="Times New Roman"/>
          <w:sz w:val="28"/>
          <w:szCs w:val="28"/>
        </w:rPr>
      </w:pPr>
    </w:p>
    <w:p w:rsidR="00F570CC" w:rsidRPr="009D3DE8" w:rsidRDefault="00BE53B4" w:rsidP="009D14D4">
      <w:pPr>
        <w:pStyle w:val="ConsPlusNormal"/>
        <w:ind w:firstLine="709"/>
        <w:jc w:val="center"/>
        <w:outlineLvl w:val="4"/>
        <w:rPr>
          <w:bCs/>
          <w:sz w:val="28"/>
          <w:szCs w:val="28"/>
        </w:rPr>
      </w:pPr>
      <w:r w:rsidRPr="009D3DE8">
        <w:rPr>
          <w:rFonts w:ascii="Times New Roman" w:hAnsi="Times New Roman"/>
          <w:bCs/>
          <w:sz w:val="28"/>
          <w:szCs w:val="28"/>
        </w:rPr>
        <w:t>Нормативные параметры застройки производственных зон</w:t>
      </w:r>
    </w:p>
    <w:p w:rsidR="00F570CC" w:rsidRPr="0096564F" w:rsidRDefault="00F570CC" w:rsidP="009D14D4">
      <w:pPr>
        <w:pStyle w:val="ConsPlusNormal"/>
        <w:ind w:firstLine="709"/>
        <w:jc w:val="center"/>
        <w:outlineLvl w:val="4"/>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bookmarkStart w:id="2114" w:name="P159901111"/>
      <w:bookmarkEnd w:id="2114"/>
      <w:r w:rsidRPr="0096564F">
        <w:rPr>
          <w:rFonts w:ascii="Times New Roman" w:hAnsi="Times New Roman"/>
          <w:sz w:val="28"/>
          <w:szCs w:val="28"/>
        </w:rPr>
        <w:t xml:space="preserve">5.2.21. </w:t>
      </w:r>
      <w:r w:rsidRPr="0096564F">
        <w:rPr>
          <w:rStyle w:val="af6"/>
          <w:rFonts w:ascii="Times New Roman" w:hAnsi="Times New Roman"/>
          <w:sz w:val="28"/>
          <w:szCs w:val="28"/>
        </w:rPr>
        <w:t>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застроенности.</w:t>
      </w:r>
    </w:p>
    <w:p w:rsidR="00F570CC" w:rsidRPr="0096564F" w:rsidRDefault="00BE53B4" w:rsidP="009D14D4">
      <w:pPr>
        <w:spacing w:after="0" w:line="240" w:lineRule="auto"/>
        <w:ind w:firstLine="709"/>
        <w:jc w:val="both"/>
        <w:rPr>
          <w:sz w:val="28"/>
          <w:szCs w:val="28"/>
        </w:rPr>
      </w:pPr>
      <w:bookmarkStart w:id="2115" w:name="sub_52222"/>
      <w:bookmarkEnd w:id="2115"/>
      <w:r w:rsidRPr="0096564F">
        <w:rPr>
          <w:rStyle w:val="af6"/>
          <w:rFonts w:ascii="Times New Roman" w:hAnsi="Times New Roman"/>
          <w:sz w:val="28"/>
          <w:szCs w:val="28"/>
        </w:rPr>
        <w:t>Нормативная плотность застройки предприятий производственной зоны принимается в соответств</w:t>
      </w:r>
      <w:r w:rsidRPr="0096564F">
        <w:rPr>
          <w:rStyle w:val="af6"/>
          <w:rFonts w:ascii="Times New Roman" w:hAnsi="Times New Roman"/>
          <w:color w:val="000000"/>
          <w:sz w:val="28"/>
          <w:szCs w:val="28"/>
          <w:shd w:val="clear" w:color="auto" w:fill="FFFFFF"/>
        </w:rPr>
        <w:t xml:space="preserve">ии с </w:t>
      </w:r>
      <w:hyperlink w:anchor="sub_60">
        <w:r w:rsidRPr="0096564F">
          <w:rPr>
            <w:rStyle w:val="ListLabel23"/>
            <w:sz w:val="28"/>
            <w:szCs w:val="28"/>
          </w:rPr>
          <w:t xml:space="preserve">таблицей </w:t>
        </w:r>
      </w:hyperlink>
      <w:r w:rsidRPr="0096564F">
        <w:rPr>
          <w:rFonts w:ascii="Times New Roman" w:hAnsi="Times New Roman"/>
          <w:color w:val="000000"/>
          <w:sz w:val="28"/>
          <w:szCs w:val="28"/>
          <w:shd w:val="clear" w:color="auto" w:fill="FFFFFF"/>
        </w:rPr>
        <w:t>78</w:t>
      </w:r>
      <w:r w:rsidRPr="0096564F">
        <w:rPr>
          <w:rStyle w:val="af6"/>
          <w:rFonts w:ascii="Times New Roman" w:hAnsi="Times New Roman"/>
          <w:color w:val="000000"/>
          <w:sz w:val="28"/>
          <w:szCs w:val="28"/>
          <w:shd w:val="clear" w:color="auto" w:fill="FFFFFF"/>
        </w:rPr>
        <w:t xml:space="preserve"> настоя</w:t>
      </w:r>
      <w:r w:rsidRPr="0096564F">
        <w:rPr>
          <w:rStyle w:val="af6"/>
          <w:rFonts w:ascii="Times New Roman" w:hAnsi="Times New Roman"/>
          <w:sz w:val="28"/>
          <w:szCs w:val="28"/>
        </w:rPr>
        <w:t>щих Нормативов.</w:t>
      </w:r>
    </w:p>
    <w:p w:rsidR="00F570CC" w:rsidRPr="0096564F" w:rsidRDefault="00BE53B4" w:rsidP="009D14D4">
      <w:pPr>
        <w:spacing w:after="0" w:line="240" w:lineRule="auto"/>
        <w:ind w:firstLine="709"/>
        <w:jc w:val="both"/>
        <w:rPr>
          <w:sz w:val="28"/>
          <w:szCs w:val="28"/>
        </w:rPr>
      </w:pPr>
      <w:bookmarkStart w:id="2116" w:name="sub_522221"/>
      <w:bookmarkEnd w:id="2116"/>
      <w:r w:rsidRPr="0096564F">
        <w:rPr>
          <w:rStyle w:val="af6"/>
          <w:rFonts w:ascii="Times New Roman" w:hAnsi="Times New Roman"/>
          <w:sz w:val="28"/>
          <w:szCs w:val="28"/>
        </w:rP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w:t>
      </w:r>
      <w:r w:rsidRPr="0096564F">
        <w:rPr>
          <w:rStyle w:val="af6"/>
          <w:rFonts w:ascii="Times New Roman" w:hAnsi="Times New Roman"/>
          <w:color w:val="000000"/>
          <w:sz w:val="28"/>
          <w:szCs w:val="28"/>
        </w:rPr>
        <w:t xml:space="preserve">вии с </w:t>
      </w:r>
      <w:r w:rsidRPr="0096564F">
        <w:rPr>
          <w:rStyle w:val="af5"/>
          <w:rFonts w:ascii="Times New Roman" w:hAnsi="Times New Roman"/>
          <w:b w:val="0"/>
          <w:color w:val="000000"/>
          <w:sz w:val="28"/>
          <w:szCs w:val="28"/>
        </w:rPr>
        <w:t>таблицей 56</w:t>
      </w:r>
      <w:r w:rsidRPr="0096564F">
        <w:rPr>
          <w:rStyle w:val="af6"/>
          <w:rFonts w:ascii="Times New Roman" w:hAnsi="Times New Roman"/>
          <w:color w:val="000000"/>
          <w:sz w:val="28"/>
          <w:szCs w:val="28"/>
        </w:rPr>
        <w:t xml:space="preserve"> на</w:t>
      </w:r>
      <w:r w:rsidRPr="0096564F">
        <w:rPr>
          <w:rStyle w:val="af6"/>
          <w:rFonts w:ascii="Times New Roman" w:hAnsi="Times New Roman"/>
          <w:sz w:val="28"/>
          <w:szCs w:val="28"/>
        </w:rPr>
        <w:t>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пределах производственной территориальной зоны могут размещаться площадки производственных предприятий - территории площадью до 25 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 га в установленных границах (промышленный узел).</w:t>
      </w:r>
    </w:p>
    <w:p w:rsidR="00F570CC" w:rsidRPr="0096564F" w:rsidRDefault="00BE53B4" w:rsidP="009D14D4">
      <w:pPr>
        <w:spacing w:after="0" w:line="240" w:lineRule="auto"/>
        <w:ind w:firstLine="709"/>
        <w:jc w:val="both"/>
        <w:rPr>
          <w:sz w:val="28"/>
          <w:szCs w:val="28"/>
        </w:rPr>
      </w:pPr>
      <w:bookmarkStart w:id="2117" w:name="sub_52225"/>
      <w:bookmarkEnd w:id="2117"/>
      <w:r w:rsidRPr="0096564F">
        <w:rPr>
          <w:rStyle w:val="af6"/>
          <w:rFonts w:ascii="Times New Roman" w:hAnsi="Times New Roman"/>
          <w:sz w:val="28"/>
          <w:szCs w:val="28"/>
        </w:rPr>
        <w:t>При размещении объектов в составе индустриальных парков и 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F570CC" w:rsidRPr="0096564F" w:rsidRDefault="00BE53B4" w:rsidP="009D14D4">
      <w:pPr>
        <w:pStyle w:val="ConsPlusNormal"/>
        <w:ind w:firstLine="709"/>
        <w:jc w:val="both"/>
        <w:rPr>
          <w:sz w:val="28"/>
          <w:szCs w:val="28"/>
        </w:rPr>
      </w:pPr>
      <w:bookmarkStart w:id="2118" w:name="sub_522251"/>
      <w:bookmarkEnd w:id="2118"/>
      <w:r w:rsidRPr="0096564F">
        <w:rPr>
          <w:rStyle w:val="af6"/>
          <w:rFonts w:ascii="Times New Roman" w:hAnsi="Times New Roman"/>
          <w:sz w:val="28"/>
          <w:szCs w:val="28"/>
        </w:rPr>
        <w:t>При реконструкции указанных объектов указанное соотношение допускается уменьшать, но не более чем на 15% при соблюдении санитарно-эпидемиологических норм и правил, а также норм пожарной безопасности.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5.2.22. Территорию промышленного узла следует разделять на подзоны: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общественного центра;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производственных площадок предприятий;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общих объектов вспомогательных производств и хозяйств.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5.2.23. </w:t>
      </w:r>
      <w:r w:rsidRPr="0096564F">
        <w:rPr>
          <w:rStyle w:val="af6"/>
          <w:rFonts w:ascii="Times New Roman" w:hAnsi="Times New Roman"/>
          <w:sz w:val="28"/>
          <w:szCs w:val="28"/>
        </w:rPr>
        <w:t>При разработке планировочной организации земельных участков объектов следует выделять функционально-технологические зоны:</w:t>
      </w:r>
    </w:p>
    <w:p w:rsidR="00F570CC" w:rsidRPr="0096564F" w:rsidRDefault="00BE53B4" w:rsidP="009D14D4">
      <w:pPr>
        <w:spacing w:after="0" w:line="240" w:lineRule="auto"/>
        <w:ind w:firstLine="709"/>
        <w:rPr>
          <w:sz w:val="28"/>
          <w:szCs w:val="28"/>
        </w:rPr>
      </w:pPr>
      <w:bookmarkStart w:id="2119" w:name="sub_52242"/>
      <w:bookmarkEnd w:id="2119"/>
      <w:r w:rsidRPr="0096564F">
        <w:rPr>
          <w:rStyle w:val="af6"/>
          <w:rFonts w:ascii="Times New Roman" w:hAnsi="Times New Roman"/>
          <w:sz w:val="28"/>
          <w:szCs w:val="28"/>
        </w:rPr>
        <w:t>а) входную;</w:t>
      </w:r>
    </w:p>
    <w:p w:rsidR="00F570CC" w:rsidRPr="0096564F" w:rsidRDefault="00BE53B4" w:rsidP="009D14D4">
      <w:pPr>
        <w:spacing w:after="0" w:line="240" w:lineRule="auto"/>
        <w:ind w:firstLine="709"/>
        <w:rPr>
          <w:sz w:val="28"/>
          <w:szCs w:val="28"/>
        </w:rPr>
      </w:pPr>
      <w:bookmarkStart w:id="2120" w:name="sub_52243"/>
      <w:bookmarkStart w:id="2121" w:name="sub_522421"/>
      <w:bookmarkEnd w:id="2120"/>
      <w:bookmarkEnd w:id="2121"/>
      <w:r w:rsidRPr="0096564F">
        <w:rPr>
          <w:rStyle w:val="af6"/>
          <w:rFonts w:ascii="Times New Roman" w:hAnsi="Times New Roman"/>
          <w:sz w:val="28"/>
          <w:szCs w:val="28"/>
        </w:rPr>
        <w:t>б) производственную - для размещения основных производств, включая зоны исследовательского назначения и опытных производств;</w:t>
      </w:r>
    </w:p>
    <w:p w:rsidR="00F570CC" w:rsidRPr="0096564F" w:rsidRDefault="00BE53B4" w:rsidP="009D14D4">
      <w:pPr>
        <w:spacing w:after="0" w:line="240" w:lineRule="auto"/>
        <w:ind w:firstLine="709"/>
        <w:rPr>
          <w:sz w:val="28"/>
          <w:szCs w:val="28"/>
        </w:rPr>
      </w:pPr>
      <w:bookmarkStart w:id="2122" w:name="sub_52244"/>
      <w:bookmarkStart w:id="2123" w:name="sub_522431"/>
      <w:bookmarkEnd w:id="2122"/>
      <w:bookmarkEnd w:id="2123"/>
      <w:r w:rsidRPr="0096564F">
        <w:rPr>
          <w:rStyle w:val="af6"/>
          <w:rFonts w:ascii="Times New Roman" w:hAnsi="Times New Roman"/>
          <w:sz w:val="28"/>
          <w:szCs w:val="28"/>
        </w:rPr>
        <w:t>в) подсобную - для размещения ремонтных, строительноэксплуатационных, тарных объектов, объектов энергетики и других инженерных сооружений;</w:t>
      </w:r>
    </w:p>
    <w:p w:rsidR="00F570CC" w:rsidRPr="0096564F" w:rsidRDefault="00BE53B4" w:rsidP="009D14D4">
      <w:pPr>
        <w:spacing w:after="0" w:line="240" w:lineRule="auto"/>
        <w:ind w:firstLine="709"/>
        <w:rPr>
          <w:sz w:val="28"/>
          <w:szCs w:val="28"/>
        </w:rPr>
      </w:pPr>
      <w:bookmarkStart w:id="2124" w:name="sub_52245"/>
      <w:bookmarkStart w:id="2125" w:name="sub_522441"/>
      <w:bookmarkEnd w:id="2124"/>
      <w:bookmarkEnd w:id="2125"/>
      <w:r w:rsidRPr="0096564F">
        <w:rPr>
          <w:rStyle w:val="af6"/>
          <w:rFonts w:ascii="Times New Roman" w:hAnsi="Times New Roman"/>
          <w:sz w:val="28"/>
          <w:szCs w:val="28"/>
        </w:rPr>
        <w:t>г) складскую - для размещения складских объектов, контейнерных площадок, объектов внешнего и внутризаводского транспорта.</w:t>
      </w:r>
    </w:p>
    <w:p w:rsidR="00F570CC" w:rsidRPr="0096564F" w:rsidRDefault="00BE53B4" w:rsidP="009D14D4">
      <w:pPr>
        <w:spacing w:after="0" w:line="240" w:lineRule="auto"/>
        <w:ind w:firstLine="709"/>
        <w:rPr>
          <w:sz w:val="28"/>
          <w:szCs w:val="28"/>
        </w:rPr>
      </w:pPr>
      <w:bookmarkStart w:id="2126" w:name="sub_522451"/>
      <w:bookmarkEnd w:id="2126"/>
      <w:r w:rsidRPr="0096564F">
        <w:rPr>
          <w:rStyle w:val="af6"/>
          <w:rFonts w:ascii="Times New Roman" w:hAnsi="Times New Roman"/>
          <w:sz w:val="28"/>
          <w:szCs w:val="28"/>
        </w:rPr>
        <w:t>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w:t>
      </w:r>
      <w:r w:rsidRPr="0096564F">
        <w:rPr>
          <w:rStyle w:val="af6"/>
          <w:rFonts w:ascii="Times New Roman" w:hAnsi="Times New Roman"/>
          <w:color w:val="000000"/>
          <w:sz w:val="28"/>
          <w:szCs w:val="28"/>
          <w:shd w:val="clear" w:color="auto" w:fill="FFFFFF"/>
        </w:rPr>
        <w:t xml:space="preserve">ны с кварталами объектов согласно </w:t>
      </w:r>
      <w:r w:rsidRPr="0096564F">
        <w:rPr>
          <w:rStyle w:val="af5"/>
          <w:rFonts w:ascii="Times New Roman" w:hAnsi="Times New Roman"/>
          <w:b w:val="0"/>
          <w:color w:val="000000"/>
          <w:sz w:val="28"/>
          <w:szCs w:val="28"/>
          <w:highlight w:val="white"/>
        </w:rPr>
        <w:t>СП 348.1325800</w:t>
      </w:r>
      <w:r w:rsidRPr="0096564F">
        <w:rPr>
          <w:rStyle w:val="af6"/>
          <w:rFonts w:ascii="Times New Roman" w:hAnsi="Times New Roman"/>
          <w:color w:val="000000"/>
          <w:sz w:val="28"/>
          <w:szCs w:val="28"/>
          <w:shd w:val="clear" w:color="auto" w:fill="FFFFFF"/>
        </w:rPr>
        <w:t>.</w:t>
      </w:r>
    </w:p>
    <w:p w:rsidR="00F570CC" w:rsidRPr="0096564F" w:rsidRDefault="00BE53B4" w:rsidP="009D14D4">
      <w:pPr>
        <w:pStyle w:val="ConsPlusNormal"/>
        <w:ind w:firstLine="709"/>
        <w:jc w:val="both"/>
        <w:rPr>
          <w:sz w:val="28"/>
          <w:szCs w:val="28"/>
        </w:rPr>
      </w:pPr>
      <w:bookmarkStart w:id="2127" w:name="P16031"/>
      <w:bookmarkEnd w:id="2127"/>
      <w:r w:rsidRPr="0096564F">
        <w:rPr>
          <w:rFonts w:ascii="Times New Roman" w:hAnsi="Times New Roman"/>
          <w:color w:val="000000"/>
          <w:sz w:val="28"/>
          <w:szCs w:val="28"/>
          <w:shd w:val="clear" w:color="auto" w:fill="FFFFFF"/>
        </w:rPr>
        <w:t xml:space="preserve">5.2.24. </w:t>
      </w:r>
      <w:r w:rsidRPr="0096564F">
        <w:rPr>
          <w:rStyle w:val="af6"/>
          <w:rFonts w:ascii="Times New Roman" w:hAnsi="Times New Roman"/>
          <w:color w:val="000000"/>
          <w:sz w:val="28"/>
          <w:szCs w:val="28"/>
          <w:shd w:val="clear" w:color="auto" w:fill="FFFFFF"/>
        </w:rPr>
        <w:t xml:space="preserve"> Входную зону предприятия (комплекса предприятий) следует размещать со стороны основных подъездов и подходов, работающих на предприятии.</w:t>
      </w:r>
    </w:p>
    <w:p w:rsidR="00F570CC" w:rsidRPr="0096564F" w:rsidRDefault="00BE53B4" w:rsidP="009D14D4">
      <w:pPr>
        <w:spacing w:after="0" w:line="240" w:lineRule="auto"/>
        <w:ind w:firstLine="709"/>
        <w:rPr>
          <w:sz w:val="28"/>
          <w:szCs w:val="28"/>
        </w:rPr>
      </w:pPr>
      <w:bookmarkStart w:id="2128" w:name="sub_52252"/>
      <w:bookmarkEnd w:id="2128"/>
      <w:r w:rsidRPr="0096564F">
        <w:rPr>
          <w:rStyle w:val="af6"/>
          <w:rFonts w:ascii="Times New Roman" w:hAnsi="Times New Roman"/>
          <w:color w:val="000000"/>
          <w:sz w:val="28"/>
          <w:szCs w:val="28"/>
          <w:shd w:val="clear" w:color="auto" w:fill="FFFFFF"/>
        </w:rPr>
        <w:t>Размеры входных зон предприятий рекомендуется принимать в соответствии с заданием на проектирование из расчета на 1000 работающих:</w:t>
      </w:r>
    </w:p>
    <w:p w:rsidR="00F570CC" w:rsidRPr="0096564F" w:rsidRDefault="00BE53B4" w:rsidP="009D14D4">
      <w:pPr>
        <w:spacing w:after="0" w:line="240" w:lineRule="auto"/>
        <w:ind w:firstLine="709"/>
        <w:rPr>
          <w:sz w:val="28"/>
          <w:szCs w:val="28"/>
        </w:rPr>
      </w:pPr>
      <w:bookmarkStart w:id="2129" w:name="sub_522521"/>
      <w:bookmarkEnd w:id="2129"/>
      <w:r w:rsidRPr="0096564F">
        <w:rPr>
          <w:rStyle w:val="af6"/>
          <w:rFonts w:ascii="Times New Roman" w:hAnsi="Times New Roman"/>
          <w:color w:val="000000"/>
          <w:sz w:val="28"/>
          <w:szCs w:val="28"/>
          <w:shd w:val="clear" w:color="auto" w:fill="FFFFFF"/>
        </w:rPr>
        <w:t>0,8 га - при количестве работающих до 0,5 тысячи;</w:t>
      </w:r>
    </w:p>
    <w:p w:rsidR="00F570CC" w:rsidRPr="0096564F" w:rsidRDefault="00BE53B4" w:rsidP="009D14D4">
      <w:pPr>
        <w:spacing w:after="0" w:line="240" w:lineRule="auto"/>
        <w:ind w:firstLine="709"/>
        <w:rPr>
          <w:sz w:val="28"/>
          <w:szCs w:val="28"/>
        </w:rPr>
      </w:pPr>
      <w:r w:rsidRPr="0096564F">
        <w:rPr>
          <w:rStyle w:val="af6"/>
          <w:rFonts w:ascii="Times New Roman" w:hAnsi="Times New Roman"/>
          <w:color w:val="000000"/>
          <w:sz w:val="28"/>
          <w:szCs w:val="28"/>
          <w:shd w:val="clear" w:color="auto" w:fill="FFFFFF"/>
        </w:rPr>
        <w:t>0,7 га - при количестве работающих более 0,5 до 1 тысячи;</w:t>
      </w:r>
    </w:p>
    <w:p w:rsidR="00F570CC" w:rsidRPr="0096564F" w:rsidRDefault="00BE53B4" w:rsidP="009D14D4">
      <w:pPr>
        <w:spacing w:after="0" w:line="240" w:lineRule="auto"/>
        <w:ind w:firstLine="709"/>
        <w:rPr>
          <w:sz w:val="28"/>
          <w:szCs w:val="28"/>
        </w:rPr>
      </w:pPr>
      <w:r w:rsidRPr="0096564F">
        <w:rPr>
          <w:rStyle w:val="af6"/>
          <w:rFonts w:ascii="Times New Roman" w:hAnsi="Times New Roman"/>
          <w:color w:val="000000"/>
          <w:sz w:val="28"/>
          <w:szCs w:val="28"/>
          <w:shd w:val="clear" w:color="auto" w:fill="FFFFFF"/>
        </w:rPr>
        <w:t>0,6 га - при количестве работающих от 1 до 4 тысяч;</w:t>
      </w:r>
    </w:p>
    <w:p w:rsidR="00F570CC" w:rsidRPr="0096564F" w:rsidRDefault="00BE53B4" w:rsidP="009D14D4">
      <w:pPr>
        <w:spacing w:after="0" w:line="240" w:lineRule="auto"/>
        <w:ind w:firstLine="709"/>
        <w:rPr>
          <w:sz w:val="28"/>
          <w:szCs w:val="28"/>
        </w:rPr>
      </w:pPr>
      <w:r w:rsidRPr="0096564F">
        <w:rPr>
          <w:rStyle w:val="af6"/>
          <w:rFonts w:ascii="Times New Roman" w:hAnsi="Times New Roman"/>
          <w:color w:val="000000"/>
          <w:sz w:val="28"/>
          <w:szCs w:val="28"/>
          <w:shd w:val="clear" w:color="auto" w:fill="FFFFFF"/>
        </w:rPr>
        <w:t>0,5 га - при количестве работающих от 4 до 10 тысяч;</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color w:val="000000"/>
          <w:sz w:val="28"/>
          <w:szCs w:val="28"/>
          <w:shd w:val="clear" w:color="auto" w:fill="FFFFFF"/>
        </w:rPr>
        <w:t xml:space="preserve">5.2.25. 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w:t>
      </w:r>
      <w:r w:rsidRPr="0096564F">
        <w:rPr>
          <w:rStyle w:val="af5"/>
          <w:rFonts w:ascii="Times New Roman" w:hAnsi="Times New Roman"/>
          <w:b w:val="0"/>
          <w:color w:val="000000"/>
          <w:sz w:val="28"/>
          <w:szCs w:val="28"/>
          <w:highlight w:val="white"/>
        </w:rPr>
        <w:t>подраздела 5.5</w:t>
      </w:r>
      <w:r w:rsidRPr="0096564F">
        <w:rPr>
          <w:rStyle w:val="af6"/>
          <w:rFonts w:ascii="Times New Roman" w:hAnsi="Times New Roman"/>
          <w:color w:val="000000"/>
          <w:sz w:val="28"/>
          <w:szCs w:val="28"/>
          <w:shd w:val="clear" w:color="auto" w:fill="FFFFFF"/>
        </w:rPr>
        <w:t xml:space="preserve"> "Зоны тр</w:t>
      </w:r>
      <w:r w:rsidRPr="0096564F">
        <w:rPr>
          <w:rStyle w:val="af6"/>
          <w:rFonts w:ascii="Times New Roman" w:hAnsi="Times New Roman"/>
          <w:sz w:val="28"/>
          <w:szCs w:val="28"/>
        </w:rPr>
        <w:t>анспортной инфраструктуры" настоящих Нормативов.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F570CC" w:rsidRPr="0096564F" w:rsidRDefault="00BE53B4" w:rsidP="009D14D4">
      <w:pPr>
        <w:spacing w:after="0" w:line="240" w:lineRule="auto"/>
        <w:ind w:firstLine="709"/>
        <w:jc w:val="both"/>
        <w:rPr>
          <w:sz w:val="28"/>
          <w:szCs w:val="28"/>
        </w:rPr>
      </w:pPr>
      <w:bookmarkStart w:id="2130" w:name="sub_52263"/>
      <w:bookmarkEnd w:id="2130"/>
      <w:r w:rsidRPr="0096564F">
        <w:rPr>
          <w:rStyle w:val="af6"/>
          <w:rFonts w:ascii="Times New Roman" w:hAnsi="Times New Roman"/>
          <w:sz w:val="28"/>
          <w:szCs w:val="28"/>
        </w:rP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F570CC" w:rsidRPr="0096564F" w:rsidRDefault="00BE53B4" w:rsidP="009D14D4">
      <w:pPr>
        <w:spacing w:after="0" w:line="240" w:lineRule="auto"/>
        <w:ind w:firstLine="709"/>
        <w:jc w:val="both"/>
        <w:rPr>
          <w:sz w:val="28"/>
          <w:szCs w:val="28"/>
        </w:rPr>
      </w:pPr>
      <w:bookmarkStart w:id="2131" w:name="sub_1205227"/>
      <w:bookmarkStart w:id="2132" w:name="sub_522631"/>
      <w:bookmarkEnd w:id="2131"/>
      <w:bookmarkEnd w:id="2132"/>
      <w:r w:rsidRPr="0096564F">
        <w:rPr>
          <w:rStyle w:val="af6"/>
          <w:rFonts w:ascii="Times New Roman" w:hAnsi="Times New Roman"/>
          <w:sz w:val="28"/>
          <w:szCs w:val="28"/>
        </w:rPr>
        <w:lastRenderedPageBreak/>
        <w:t>5.2.26.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rsidR="00F570CC" w:rsidRPr="0096564F" w:rsidRDefault="00BE53B4" w:rsidP="009D14D4">
      <w:pPr>
        <w:spacing w:after="0" w:line="240" w:lineRule="auto"/>
        <w:ind w:firstLine="709"/>
        <w:jc w:val="both"/>
        <w:rPr>
          <w:sz w:val="28"/>
          <w:szCs w:val="28"/>
        </w:rPr>
      </w:pPr>
      <w:bookmarkStart w:id="2133" w:name="sub_1205228"/>
      <w:bookmarkStart w:id="2134" w:name="sub_12052271"/>
      <w:bookmarkEnd w:id="2133"/>
      <w:bookmarkEnd w:id="2134"/>
      <w:r w:rsidRPr="0096564F">
        <w:rPr>
          <w:rStyle w:val="af6"/>
          <w:rFonts w:ascii="Times New Roman" w:hAnsi="Times New Roman"/>
          <w:sz w:val="28"/>
          <w:szCs w:val="28"/>
        </w:rPr>
        <w:t>5.2.27.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rsidR="00F570CC" w:rsidRPr="0096564F" w:rsidRDefault="00BE53B4" w:rsidP="009D14D4">
      <w:pPr>
        <w:spacing w:after="0" w:line="240" w:lineRule="auto"/>
        <w:ind w:firstLine="709"/>
        <w:jc w:val="both"/>
        <w:rPr>
          <w:sz w:val="28"/>
          <w:szCs w:val="28"/>
        </w:rPr>
      </w:pPr>
      <w:bookmarkStart w:id="2135" w:name="sub_1205229"/>
      <w:bookmarkStart w:id="2136" w:name="sub_12052281"/>
      <w:bookmarkEnd w:id="2135"/>
      <w:bookmarkEnd w:id="2136"/>
      <w:r w:rsidRPr="0096564F">
        <w:rPr>
          <w:rStyle w:val="af6"/>
          <w:rFonts w:ascii="Times New Roman" w:hAnsi="Times New Roman"/>
          <w:sz w:val="28"/>
          <w:szCs w:val="28"/>
        </w:rPr>
        <w:t>5.2.28.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rsidR="00F570CC" w:rsidRPr="0096564F" w:rsidRDefault="00BE53B4" w:rsidP="009D14D4">
      <w:pPr>
        <w:spacing w:after="0" w:line="240" w:lineRule="auto"/>
        <w:ind w:firstLine="709"/>
        <w:jc w:val="both"/>
        <w:rPr>
          <w:sz w:val="28"/>
          <w:szCs w:val="28"/>
        </w:rPr>
      </w:pPr>
      <w:bookmarkStart w:id="2137" w:name="sub_52292"/>
      <w:bookmarkStart w:id="2138" w:name="sub_12052291"/>
      <w:bookmarkEnd w:id="2137"/>
      <w:bookmarkEnd w:id="2138"/>
      <w:r w:rsidRPr="0096564F">
        <w:rPr>
          <w:rStyle w:val="af6"/>
          <w:rFonts w:ascii="Times New Roman" w:hAnsi="Times New Roman"/>
          <w:sz w:val="28"/>
          <w:szCs w:val="28"/>
        </w:rPr>
        <w:t>Организация санитарно-защитных зон осуществляется на основании проекта в соответствии с требова</w:t>
      </w:r>
      <w:r w:rsidRPr="0096564F">
        <w:rPr>
          <w:rStyle w:val="af6"/>
          <w:rFonts w:ascii="Times New Roman" w:hAnsi="Times New Roman"/>
          <w:color w:val="000000"/>
          <w:sz w:val="28"/>
          <w:szCs w:val="28"/>
          <w:shd w:val="clear" w:color="auto" w:fill="FFFFFF"/>
        </w:rPr>
        <w:t xml:space="preserve">ниями </w:t>
      </w:r>
      <w:hyperlink w:anchor="sub_120527">
        <w:r w:rsidRPr="0096564F">
          <w:rPr>
            <w:rStyle w:val="ListLabel23"/>
            <w:sz w:val="28"/>
            <w:szCs w:val="28"/>
          </w:rPr>
          <w:t>пункта 5.2.7</w:t>
        </w:r>
      </w:hyperlink>
      <w:r w:rsidRPr="0096564F">
        <w:rPr>
          <w:rStyle w:val="af6"/>
          <w:rFonts w:ascii="Times New Roman" w:hAnsi="Times New Roman"/>
          <w:color w:val="000000"/>
          <w:sz w:val="28"/>
          <w:szCs w:val="28"/>
          <w:shd w:val="clear" w:color="auto" w:fill="FFFFFF"/>
        </w:rPr>
        <w:t xml:space="preserve"> настоящего раздела и </w:t>
      </w:r>
      <w:hyperlink w:anchor="sub_12100">
        <w:r w:rsidRPr="0096564F">
          <w:rPr>
            <w:rStyle w:val="ListLabel23"/>
            <w:sz w:val="28"/>
            <w:szCs w:val="28"/>
          </w:rPr>
          <w:t>раздела 10</w:t>
        </w:r>
      </w:hyperlink>
      <w:r w:rsidRPr="0096564F">
        <w:rPr>
          <w:rStyle w:val="af6"/>
          <w:rFonts w:ascii="Times New Roman" w:hAnsi="Times New Roman"/>
          <w:color w:val="000000"/>
          <w:sz w:val="28"/>
          <w:szCs w:val="28"/>
          <w:shd w:val="clear" w:color="auto" w:fill="FFFFFF"/>
        </w:rPr>
        <w:t xml:space="preserve"> "Охрана окружающей среды" настоящих Нормативов.</w:t>
      </w:r>
    </w:p>
    <w:p w:rsidR="00F570CC" w:rsidRPr="0096564F" w:rsidRDefault="00BE53B4" w:rsidP="009D14D4">
      <w:pPr>
        <w:spacing w:after="0" w:line="240" w:lineRule="auto"/>
        <w:ind w:firstLine="709"/>
        <w:jc w:val="both"/>
        <w:rPr>
          <w:sz w:val="28"/>
          <w:szCs w:val="28"/>
        </w:rPr>
      </w:pPr>
      <w:bookmarkStart w:id="2139" w:name="sub_522921"/>
      <w:bookmarkEnd w:id="2139"/>
      <w:r w:rsidRPr="0096564F">
        <w:rPr>
          <w:rStyle w:val="af6"/>
          <w:rFonts w:ascii="Times New Roman" w:hAnsi="Times New Roman"/>
          <w:color w:val="000000"/>
          <w:sz w:val="28"/>
          <w:szCs w:val="28"/>
          <w:shd w:val="clear" w:color="auto" w:fill="FFFFFF"/>
        </w:rPr>
        <w:t>5.2.29. Санитарно-защитная зона для предприятий должна быть максимально озеленена. Минимальную площадь озеленения санитарно-за</w:t>
      </w:r>
      <w:r w:rsidRPr="0096564F">
        <w:rPr>
          <w:rStyle w:val="af6"/>
          <w:rFonts w:ascii="Times New Roman" w:hAnsi="Times New Roman"/>
          <w:sz w:val="28"/>
          <w:szCs w:val="28"/>
        </w:rPr>
        <w:t>щитных зон следует принимать в зависимости от ширины зоны с учетом экологических норм и архитектурно-планировочных условий, при ширине:</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до 300 метров - не менее 60%;</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свыше 300 по 1000 метров - не менее 50%;</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свыше 1000 по 3000 метров - не менее 40%;</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свыше 3000 метров - не менее 20%.</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F570CC" w:rsidRPr="0096564F" w:rsidRDefault="00BE53B4" w:rsidP="009D14D4">
      <w:pPr>
        <w:spacing w:after="0" w:line="240" w:lineRule="auto"/>
        <w:ind w:firstLine="709"/>
        <w:jc w:val="both"/>
        <w:rPr>
          <w:sz w:val="28"/>
          <w:szCs w:val="28"/>
        </w:rPr>
      </w:pPr>
      <w:bookmarkStart w:id="2140" w:name="sub_1205231"/>
      <w:bookmarkEnd w:id="2140"/>
      <w:r w:rsidRPr="0096564F">
        <w:rPr>
          <w:rStyle w:val="af6"/>
          <w:rFonts w:ascii="Times New Roman" w:hAnsi="Times New Roman"/>
          <w:sz w:val="28"/>
          <w:szCs w:val="28"/>
        </w:rPr>
        <w:t>5.2.3</w:t>
      </w:r>
      <w:r w:rsidRPr="0096564F">
        <w:rPr>
          <w:rStyle w:val="af6"/>
          <w:rFonts w:ascii="Times New Roman" w:hAnsi="Times New Roman"/>
          <w:color w:val="000000"/>
          <w:sz w:val="28"/>
          <w:szCs w:val="28"/>
          <w:shd w:val="clear" w:color="auto" w:fill="FFFFFF"/>
        </w:rPr>
        <w:t xml:space="preserve">0. Режим территорий санитарно-защитных зон определяется в соответствии с требованиями </w:t>
      </w:r>
      <w:hyperlink r:id="rId84">
        <w:r w:rsidRPr="0096564F">
          <w:rPr>
            <w:rStyle w:val="ListLabel23"/>
            <w:sz w:val="28"/>
            <w:szCs w:val="28"/>
          </w:rPr>
          <w:t>СанПин 2.2.1/2.1.1.1200-03</w:t>
        </w:r>
      </w:hyperlink>
      <w:r w:rsidRPr="0096564F">
        <w:rPr>
          <w:rStyle w:val="af6"/>
          <w:rFonts w:ascii="Times New Roman" w:hAnsi="Times New Roman"/>
          <w:color w:val="000000"/>
          <w:sz w:val="28"/>
          <w:szCs w:val="28"/>
          <w:shd w:val="clear" w:color="auto" w:fill="FFFFFF"/>
        </w:rPr>
        <w:t>.</w:t>
      </w:r>
    </w:p>
    <w:p w:rsidR="00F570CC" w:rsidRPr="0096564F" w:rsidRDefault="00BE53B4" w:rsidP="009D14D4">
      <w:pPr>
        <w:spacing w:after="0" w:line="240" w:lineRule="auto"/>
        <w:ind w:firstLine="709"/>
        <w:jc w:val="both"/>
        <w:rPr>
          <w:sz w:val="28"/>
          <w:szCs w:val="28"/>
        </w:rPr>
      </w:pPr>
      <w:bookmarkStart w:id="2141" w:name="sub_1205232"/>
      <w:bookmarkStart w:id="2142" w:name="sub_12052311"/>
      <w:bookmarkEnd w:id="2141"/>
      <w:bookmarkEnd w:id="2142"/>
      <w:r w:rsidRPr="0096564F">
        <w:rPr>
          <w:rStyle w:val="af6"/>
          <w:rFonts w:ascii="Times New Roman" w:hAnsi="Times New Roman"/>
          <w:color w:val="000000"/>
          <w:sz w:val="28"/>
          <w:szCs w:val="28"/>
          <w:shd w:val="clear" w:color="auto" w:fill="FFFFFF"/>
        </w:rPr>
        <w:t xml:space="preserve">5.2.31. 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w:t>
      </w:r>
      <w:hyperlink w:anchor="sub_12054">
        <w:r w:rsidRPr="0096564F">
          <w:rPr>
            <w:rStyle w:val="ListLabel23"/>
            <w:sz w:val="28"/>
            <w:szCs w:val="28"/>
          </w:rPr>
          <w:t>подраздела 5.4</w:t>
        </w:r>
      </w:hyperlink>
      <w:r w:rsidRPr="0096564F">
        <w:rPr>
          <w:rStyle w:val="af6"/>
          <w:rFonts w:ascii="Times New Roman" w:hAnsi="Times New Roman"/>
          <w:color w:val="000000"/>
          <w:sz w:val="28"/>
          <w:szCs w:val="28"/>
          <w:shd w:val="clear" w:color="auto" w:fill="FFFFFF"/>
        </w:rPr>
        <w:t xml:space="preserve"> "Зоны инженерной инфраструктуры" настоящих Нормативов.</w:t>
      </w:r>
    </w:p>
    <w:p w:rsidR="00F570CC" w:rsidRPr="0096564F" w:rsidRDefault="00BE53B4" w:rsidP="009D14D4">
      <w:pPr>
        <w:spacing w:after="0" w:line="240" w:lineRule="auto"/>
        <w:ind w:firstLine="709"/>
        <w:jc w:val="both"/>
        <w:rPr>
          <w:sz w:val="28"/>
          <w:szCs w:val="28"/>
        </w:rPr>
      </w:pPr>
      <w:bookmarkStart w:id="2143" w:name="sub_1205233"/>
      <w:bookmarkStart w:id="2144" w:name="sub_12052321"/>
      <w:bookmarkEnd w:id="2143"/>
      <w:bookmarkEnd w:id="2144"/>
      <w:r w:rsidRPr="0096564F">
        <w:rPr>
          <w:rStyle w:val="af6"/>
          <w:rFonts w:ascii="Times New Roman" w:hAnsi="Times New Roman"/>
          <w:color w:val="000000"/>
          <w:sz w:val="28"/>
          <w:szCs w:val="28"/>
          <w:shd w:val="clear" w:color="auto" w:fill="FFFFFF"/>
        </w:rPr>
        <w:t>5.2.32.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F570CC" w:rsidRPr="0096564F" w:rsidRDefault="00BE53B4" w:rsidP="009D14D4">
      <w:pPr>
        <w:spacing w:after="0" w:line="240" w:lineRule="auto"/>
        <w:ind w:firstLine="709"/>
        <w:jc w:val="both"/>
        <w:rPr>
          <w:sz w:val="28"/>
          <w:szCs w:val="28"/>
        </w:rPr>
      </w:pPr>
      <w:bookmarkStart w:id="2145" w:name="sub_12052331"/>
      <w:bookmarkEnd w:id="2145"/>
      <w:r w:rsidRPr="0096564F">
        <w:rPr>
          <w:rStyle w:val="af6"/>
          <w:rFonts w:ascii="Times New Roman" w:hAnsi="Times New Roman"/>
          <w:color w:val="000000"/>
          <w:sz w:val="28"/>
          <w:szCs w:val="28"/>
          <w:shd w:val="clear" w:color="auto" w:fill="FFFFFF"/>
        </w:rPr>
        <w:t>От ТЭЦ или тепломагистрали мощностью 1000 и более Гкал/час следует принимать расстояние до производственных территорий с теплопотреблением:</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color w:val="000000"/>
          <w:sz w:val="28"/>
          <w:szCs w:val="28"/>
          <w:shd w:val="clear" w:color="auto" w:fill="FFFFFF"/>
        </w:rPr>
        <w:t>более 20 Гкал/час - не более 5 км;</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color w:val="000000"/>
          <w:sz w:val="28"/>
          <w:szCs w:val="28"/>
          <w:shd w:val="clear" w:color="auto" w:fill="FFFFFF"/>
        </w:rPr>
        <w:t>от 5 до 20 Гкал/час - не более 10 км.</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color w:val="000000"/>
          <w:sz w:val="28"/>
          <w:szCs w:val="28"/>
          <w:shd w:val="clear" w:color="auto" w:fill="FFFFFF"/>
        </w:rPr>
        <w:lastRenderedPageBreak/>
        <w:t>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color w:val="000000"/>
          <w:sz w:val="28"/>
          <w:szCs w:val="28"/>
          <w:shd w:val="clear" w:color="auto" w:fill="FFFFFF"/>
        </w:rPr>
        <w:t>более 20 тыс. куб. м/сутки - не более 5 км;</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color w:val="000000"/>
          <w:sz w:val="28"/>
          <w:szCs w:val="28"/>
          <w:shd w:val="clear" w:color="auto" w:fill="FFFFFF"/>
        </w:rPr>
        <w:t>от 5 до 20 тыс. куб. м/сутки - не более 10 км.</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color w:val="000000"/>
          <w:sz w:val="28"/>
          <w:szCs w:val="28"/>
          <w:shd w:val="clear" w:color="auto" w:fill="FFFFFF"/>
        </w:rPr>
        <w:t xml:space="preserve">5.2.33. Нормативы на проектирование и строительство объектов транспортной инфраструктуры производственных зон принимаются в соответствии с требованиями </w:t>
      </w:r>
      <w:r w:rsidRPr="0096564F">
        <w:rPr>
          <w:rStyle w:val="af5"/>
          <w:rFonts w:ascii="Times New Roman" w:hAnsi="Times New Roman"/>
          <w:b w:val="0"/>
          <w:color w:val="000000"/>
          <w:sz w:val="28"/>
          <w:szCs w:val="28"/>
          <w:highlight w:val="white"/>
        </w:rPr>
        <w:t>подраздела 5.5</w:t>
      </w:r>
      <w:r w:rsidRPr="0096564F">
        <w:rPr>
          <w:rStyle w:val="af6"/>
          <w:rFonts w:ascii="Times New Roman" w:hAnsi="Times New Roman"/>
          <w:color w:val="000000"/>
          <w:sz w:val="28"/>
          <w:szCs w:val="28"/>
          <w:shd w:val="clear" w:color="auto" w:fill="FFFFFF"/>
        </w:rPr>
        <w:t xml:space="preserve"> "Зоны транспортной инфраструктуры" настоящего раздела.</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5.2.34. Условия транспортной организации территорий при их планировке и застройке должны соответствовать требованиям </w:t>
      </w:r>
      <w:hyperlink w:anchor="P16045">
        <w:r w:rsidRPr="0096564F">
          <w:rPr>
            <w:rStyle w:val="ListLabel23"/>
            <w:sz w:val="28"/>
            <w:szCs w:val="28"/>
          </w:rPr>
          <w:t>пунктов 5.2.39</w:t>
        </w:r>
      </w:hyperlink>
      <w:r w:rsidRPr="0096564F">
        <w:rPr>
          <w:rFonts w:ascii="Times New Roman" w:hAnsi="Times New Roman"/>
          <w:color w:val="000000"/>
          <w:sz w:val="28"/>
          <w:szCs w:val="28"/>
          <w:shd w:val="clear" w:color="auto" w:fill="FFFFFF"/>
        </w:rPr>
        <w:t xml:space="preserve"> - </w:t>
      </w:r>
      <w:hyperlink w:anchor="P16049">
        <w:r w:rsidRPr="0096564F">
          <w:rPr>
            <w:rStyle w:val="ListLabel23"/>
            <w:sz w:val="28"/>
            <w:szCs w:val="28"/>
          </w:rPr>
          <w:t>5.2.42</w:t>
        </w:r>
      </w:hyperlink>
      <w:r w:rsidRPr="0096564F">
        <w:rPr>
          <w:rFonts w:ascii="Times New Roman" w:hAnsi="Times New Roman"/>
          <w:color w:val="000000"/>
          <w:sz w:val="28"/>
          <w:szCs w:val="28"/>
          <w:shd w:val="clear" w:color="auto" w:fill="FFFFFF"/>
        </w:rPr>
        <w:t xml:space="preserve"> настоящего раздела.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shd w:val="clear" w:color="auto" w:fill="FFFFFF"/>
        </w:rPr>
        <w:t>5.2.35. Транспортные выезды и примыкание проектируют</w:t>
      </w:r>
      <w:r w:rsidRPr="0096564F">
        <w:rPr>
          <w:rFonts w:ascii="Times New Roman" w:hAnsi="Times New Roman"/>
          <w:sz w:val="28"/>
          <w:szCs w:val="28"/>
        </w:rPr>
        <w:t>ся в зависимости от величины грузового оборота: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участка производственной территории с малым грузооборотом - до 2 автомашин в сутки или 40 тонн в год - примыкание и выезд на улицу районного 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участка с грузооборотом до 40 машин в сутки или до 100 тыс. тонн в год - примыкание и выезд на городскую магистраль;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участка с грузооборотом более 40 автомашин в сутки или 100 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5.2.36.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производственные территории с численностью занятых до 500 человек должны примыкать к улицам районного 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5.2.37. Проходные пункты предприятий следует располагать на расстоянии не более 1,5 км друг от друга.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Перед проходными пунктами и входами в санитарно-бытовые помещения, столовые и здания управления должны предусматриваться площадки из расчета не более 0,15 кв. м на 1 человека наиболее многочисленной смены.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F570CC" w:rsidRPr="0096564F" w:rsidRDefault="00BE53B4" w:rsidP="009D14D4">
      <w:pPr>
        <w:pStyle w:val="ConsPlusNormal"/>
        <w:ind w:firstLine="709"/>
        <w:jc w:val="both"/>
        <w:rPr>
          <w:sz w:val="28"/>
          <w:szCs w:val="28"/>
        </w:rPr>
      </w:pPr>
      <w:bookmarkStart w:id="2146" w:name="P16045"/>
      <w:bookmarkEnd w:id="2146"/>
      <w:r w:rsidRPr="0096564F">
        <w:rPr>
          <w:rFonts w:ascii="Times New Roman" w:hAnsi="Times New Roman"/>
          <w:sz w:val="28"/>
          <w:szCs w:val="28"/>
        </w:rPr>
        <w:t>5.2.38. Обеспеченность сооружениями и устройствам</w:t>
      </w:r>
      <w:r w:rsidRPr="0096564F">
        <w:rPr>
          <w:rFonts w:ascii="Times New Roman" w:hAnsi="Times New Roman"/>
          <w:sz w:val="28"/>
          <w:szCs w:val="28"/>
          <w:shd w:val="clear" w:color="auto" w:fill="FFFFFF"/>
        </w:rPr>
        <w:t xml:space="preserve">и для хранения и обслуживания транспортных средств следует принимать в соответствии с требованиями </w:t>
      </w:r>
      <w:hyperlink w:anchor="P16888">
        <w:r w:rsidRPr="0096564F">
          <w:rPr>
            <w:rStyle w:val="ListLabel18"/>
            <w:sz w:val="28"/>
            <w:szCs w:val="28"/>
          </w:rPr>
          <w:t>подраздела 5.5</w:t>
        </w:r>
      </w:hyperlink>
      <w:r w:rsidRPr="0096564F">
        <w:rPr>
          <w:rFonts w:ascii="Times New Roman" w:hAnsi="Times New Roman"/>
          <w:sz w:val="28"/>
          <w:szCs w:val="28"/>
          <w:shd w:val="clear" w:color="auto" w:fill="FFFFFF"/>
        </w:rPr>
        <w:t xml:space="preserve"> "Зоны транспортной инфраструктуры" настоящего раздела.</w:t>
      </w:r>
    </w:p>
    <w:p w:rsidR="00F570CC" w:rsidRPr="0096564F" w:rsidRDefault="00BE53B4" w:rsidP="009D14D4">
      <w:pPr>
        <w:pStyle w:val="ConsPlusNormal"/>
        <w:ind w:firstLine="709"/>
        <w:jc w:val="both"/>
        <w:rPr>
          <w:sz w:val="28"/>
          <w:szCs w:val="28"/>
          <w:highlight w:val="white"/>
        </w:rPr>
      </w:pPr>
      <w:r w:rsidRPr="0096564F">
        <w:rPr>
          <w:rFonts w:ascii="Times New Roman" w:hAnsi="Times New Roman"/>
          <w:sz w:val="28"/>
          <w:szCs w:val="28"/>
          <w:shd w:val="clear" w:color="auto" w:fill="FFFFFF"/>
        </w:rPr>
        <w:t>5.2.39.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 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F570CC" w:rsidRPr="0096564F" w:rsidRDefault="00BE53B4" w:rsidP="009D14D4">
      <w:pPr>
        <w:pStyle w:val="ConsPlusNormal"/>
        <w:ind w:firstLine="709"/>
        <w:jc w:val="both"/>
        <w:rPr>
          <w:sz w:val="28"/>
          <w:szCs w:val="28"/>
          <w:highlight w:val="white"/>
        </w:rPr>
      </w:pPr>
      <w:r w:rsidRPr="0096564F">
        <w:rPr>
          <w:rFonts w:ascii="Times New Roman" w:hAnsi="Times New Roman"/>
          <w:sz w:val="28"/>
          <w:szCs w:val="28"/>
          <w:shd w:val="clear" w:color="auto" w:fill="FFFFFF"/>
        </w:rPr>
        <w:t>5.2.40.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shd w:val="clear" w:color="auto" w:fill="FFFFFF"/>
        </w:rP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w:t>
      </w:r>
      <w:r w:rsidRPr="0096564F">
        <w:rPr>
          <w:rFonts w:ascii="Times New Roman" w:hAnsi="Times New Roman"/>
          <w:color w:val="000000"/>
          <w:sz w:val="28"/>
          <w:szCs w:val="28"/>
          <w:shd w:val="clear" w:color="auto" w:fill="FFFFFF"/>
        </w:rPr>
        <w:t xml:space="preserve"> </w:t>
      </w:r>
      <w:hyperlink w:anchor="P15820">
        <w:r w:rsidRPr="0096564F">
          <w:rPr>
            <w:rStyle w:val="ListLabel18"/>
            <w:sz w:val="28"/>
            <w:szCs w:val="28"/>
          </w:rPr>
          <w:t>подраздела 4.4</w:t>
        </w:r>
      </w:hyperlink>
      <w:r w:rsidRPr="0096564F">
        <w:rPr>
          <w:rFonts w:ascii="Times New Roman" w:hAnsi="Times New Roman"/>
          <w:sz w:val="28"/>
          <w:szCs w:val="28"/>
          <w:shd w:val="clear" w:color="auto" w:fill="FFFFFF"/>
        </w:rPr>
        <w:t xml:space="preserve"> "Зоны рекреационного назначения" раздела 4 "Селитебная территория" настоящих Нормативов.</w:t>
      </w:r>
    </w:p>
    <w:p w:rsidR="00F570CC" w:rsidRPr="0096564F" w:rsidRDefault="00BE53B4" w:rsidP="009D14D4">
      <w:pPr>
        <w:pStyle w:val="ConsPlusNormal"/>
        <w:ind w:firstLine="709"/>
        <w:jc w:val="both"/>
        <w:rPr>
          <w:sz w:val="28"/>
          <w:szCs w:val="28"/>
        </w:rPr>
      </w:pPr>
      <w:bookmarkStart w:id="2147" w:name="P16049"/>
      <w:bookmarkEnd w:id="2147"/>
      <w:r w:rsidRPr="0096564F">
        <w:rPr>
          <w:rFonts w:ascii="Times New Roman" w:hAnsi="Times New Roman"/>
          <w:sz w:val="28"/>
          <w:szCs w:val="28"/>
          <w:shd w:val="clear" w:color="auto" w:fill="FFFFFF"/>
        </w:rPr>
        <w:t xml:space="preserve">5.2.41.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w:t>
      </w:r>
      <w:hyperlink w:anchor="P19101">
        <w:r w:rsidRPr="0096564F">
          <w:rPr>
            <w:rStyle w:val="ListLabel18"/>
            <w:sz w:val="28"/>
            <w:szCs w:val="28"/>
          </w:rPr>
          <w:t>раздела 13</w:t>
        </w:r>
      </w:hyperlink>
      <w:r w:rsidRPr="0096564F">
        <w:rPr>
          <w:rFonts w:ascii="Times New Roman" w:hAnsi="Times New Roman"/>
          <w:sz w:val="28"/>
          <w:szCs w:val="28"/>
        </w:rPr>
        <w:t xml:space="preserve"> "Противопожарные требования"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5.2.42.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w:t>
      </w:r>
      <w:r w:rsidRPr="0096564F">
        <w:rPr>
          <w:rFonts w:ascii="Times New Roman" w:hAnsi="Times New Roman"/>
          <w:color w:val="000000"/>
          <w:sz w:val="28"/>
          <w:szCs w:val="28"/>
          <w:shd w:val="clear" w:color="auto" w:fill="FFFFFF"/>
        </w:rPr>
        <w:t xml:space="preserve">ебованиями </w:t>
      </w:r>
      <w:hyperlink w:anchor="P15665">
        <w:r w:rsidRPr="0096564F">
          <w:rPr>
            <w:rStyle w:val="ListLabel23"/>
            <w:sz w:val="28"/>
            <w:szCs w:val="28"/>
          </w:rPr>
          <w:t>подраздела 3.3</w:t>
        </w:r>
      </w:hyperlink>
      <w:r w:rsidRPr="0096564F">
        <w:rPr>
          <w:rFonts w:ascii="Times New Roman" w:hAnsi="Times New Roman"/>
          <w:color w:val="000000"/>
          <w:sz w:val="28"/>
          <w:szCs w:val="28"/>
          <w:shd w:val="clear" w:color="auto" w:fill="FFFFFF"/>
        </w:rPr>
        <w:t xml:space="preserve"> "Общественно-деловые зоны" раздела 4 "Селитебная территория" настоящих Нормативов.</w:t>
      </w:r>
    </w:p>
    <w:p w:rsidR="00F570CC" w:rsidRPr="0096564F" w:rsidRDefault="00BE53B4" w:rsidP="009D14D4">
      <w:pPr>
        <w:pStyle w:val="ConsPlusNormal"/>
        <w:ind w:firstLine="709"/>
        <w:jc w:val="both"/>
        <w:rPr>
          <w:color w:val="000000"/>
          <w:sz w:val="28"/>
          <w:szCs w:val="28"/>
          <w:highlight w:val="white"/>
        </w:rPr>
      </w:pPr>
      <w:r w:rsidRPr="0096564F">
        <w:rPr>
          <w:rFonts w:ascii="Times New Roman" w:hAnsi="Times New Roman"/>
          <w:color w:val="000000"/>
          <w:sz w:val="28"/>
          <w:szCs w:val="28"/>
          <w:shd w:val="clear" w:color="auto" w:fill="FFFFFF"/>
        </w:rPr>
        <w:t xml:space="preserve">5.2.43. 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сельских поселений </w:t>
      </w:r>
      <w:r w:rsidR="0041046A">
        <w:rPr>
          <w:rFonts w:ascii="Times New Roman" w:hAnsi="Times New Roman"/>
          <w:color w:val="000000"/>
          <w:sz w:val="28"/>
          <w:szCs w:val="28"/>
          <w:shd w:val="clear" w:color="auto" w:fill="FFFFFF"/>
        </w:rPr>
        <w:t>Красноармейского района</w:t>
      </w:r>
      <w:r w:rsidRPr="0096564F">
        <w:rPr>
          <w:rFonts w:ascii="Times New Roman" w:hAnsi="Times New Roman"/>
          <w:color w:val="000000"/>
          <w:sz w:val="28"/>
          <w:szCs w:val="28"/>
          <w:shd w:val="clear" w:color="auto" w:fill="FFFFFF"/>
        </w:rPr>
        <w:t xml:space="preserve"> с учетом специфики развития промышленности.</w:t>
      </w:r>
    </w:p>
    <w:p w:rsidR="00F570CC" w:rsidRPr="0096564F" w:rsidRDefault="00BE53B4" w:rsidP="009D14D4">
      <w:pPr>
        <w:pStyle w:val="ConsPlusNormal"/>
        <w:ind w:firstLine="709"/>
        <w:jc w:val="both"/>
        <w:rPr>
          <w:color w:val="000000"/>
          <w:sz w:val="28"/>
          <w:szCs w:val="28"/>
          <w:highlight w:val="white"/>
        </w:rPr>
      </w:pPr>
      <w:r w:rsidRPr="0096564F">
        <w:rPr>
          <w:rFonts w:ascii="Times New Roman" w:hAnsi="Times New Roman"/>
          <w:color w:val="000000"/>
          <w:sz w:val="28"/>
          <w:szCs w:val="28"/>
          <w:shd w:val="clear" w:color="auto" w:fill="FFFFFF"/>
        </w:rPr>
        <w:lastRenderedPageBreak/>
        <w:t>5.2.44. 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F570CC" w:rsidRPr="0096564F" w:rsidRDefault="00BE53B4" w:rsidP="009D14D4">
      <w:pPr>
        <w:pStyle w:val="ConsPlusNormal"/>
        <w:ind w:firstLine="709"/>
        <w:jc w:val="both"/>
        <w:rPr>
          <w:color w:val="000000"/>
          <w:sz w:val="28"/>
          <w:szCs w:val="28"/>
          <w:highlight w:val="white"/>
        </w:rPr>
      </w:pPr>
      <w:r w:rsidRPr="0096564F">
        <w:rPr>
          <w:rFonts w:ascii="Times New Roman" w:hAnsi="Times New Roman"/>
          <w:color w:val="000000"/>
          <w:sz w:val="28"/>
          <w:szCs w:val="28"/>
          <w:shd w:val="clear" w:color="auto" w:fill="FFFFFF"/>
        </w:rP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85">
        <w:r w:rsidRPr="0096564F">
          <w:rPr>
            <w:rStyle w:val="ListLabel23"/>
            <w:sz w:val="28"/>
            <w:szCs w:val="28"/>
          </w:rPr>
          <w:t>СанПиН 2.2.1/2.1.1.1200-03</w:t>
        </w:r>
      </w:hyperlink>
      <w:r w:rsidRPr="0096564F">
        <w:rPr>
          <w:rFonts w:ascii="Times New Roman" w:hAnsi="Times New Roman"/>
          <w:color w:val="000000"/>
          <w:sz w:val="28"/>
          <w:szCs w:val="28"/>
          <w:shd w:val="clear" w:color="auto" w:fill="FFFFFF"/>
        </w:rPr>
        <w:t>.</w:t>
      </w:r>
    </w:p>
    <w:p w:rsidR="00F570CC" w:rsidRPr="0096564F" w:rsidRDefault="00BE53B4" w:rsidP="009D14D4">
      <w:pPr>
        <w:pStyle w:val="ConsPlusNormal"/>
        <w:ind w:firstLine="709"/>
        <w:jc w:val="both"/>
        <w:rPr>
          <w:color w:val="000000"/>
          <w:sz w:val="28"/>
          <w:szCs w:val="28"/>
          <w:highlight w:val="white"/>
        </w:rPr>
      </w:pPr>
      <w:r w:rsidRPr="0096564F">
        <w:rPr>
          <w:rFonts w:ascii="Times New Roman" w:hAnsi="Times New Roman"/>
          <w:color w:val="000000"/>
          <w:sz w:val="28"/>
          <w:szCs w:val="28"/>
          <w:shd w:val="clear" w:color="auto" w:fill="FFFFFF"/>
        </w:rPr>
        <w:t>5.2.45. 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5.2.46. </w:t>
      </w:r>
      <w:r w:rsidRPr="0096564F">
        <w:rPr>
          <w:rStyle w:val="af6"/>
          <w:rFonts w:ascii="Times New Roman" w:hAnsi="Times New Roman"/>
          <w:color w:val="000000"/>
          <w:sz w:val="28"/>
          <w:szCs w:val="28"/>
          <w:shd w:val="clear" w:color="auto" w:fill="FFFFFF"/>
        </w:rPr>
        <w:t xml:space="preserve">Нормативный размер площади земельного участка определяется в соответствии с </w:t>
      </w:r>
      <w:hyperlink w:anchor="sub_1205222">
        <w:r w:rsidRPr="0096564F">
          <w:rPr>
            <w:rStyle w:val="ListLabel23"/>
            <w:sz w:val="28"/>
            <w:szCs w:val="28"/>
          </w:rPr>
          <w:t>пунктом 5.2.22</w:t>
        </w:r>
      </w:hyperlink>
      <w:r w:rsidRPr="0096564F">
        <w:rPr>
          <w:rStyle w:val="af6"/>
          <w:rFonts w:ascii="Times New Roman" w:hAnsi="Times New Roman"/>
          <w:color w:val="000000"/>
          <w:sz w:val="28"/>
          <w:szCs w:val="28"/>
          <w:shd w:val="clear" w:color="auto" w:fill="FFFFFF"/>
        </w:rPr>
        <w:t xml:space="preserve"> настоящего раздела. При этом нормативная плотность застройки принимается в соответствии с </w:t>
      </w:r>
      <w:hyperlink w:anchor="sub_60">
        <w:r w:rsidRPr="0096564F">
          <w:rPr>
            <w:rStyle w:val="ListLabel23"/>
            <w:sz w:val="28"/>
            <w:szCs w:val="28"/>
          </w:rPr>
          <w:t xml:space="preserve">таблицей </w:t>
        </w:r>
      </w:hyperlink>
      <w:r w:rsidRPr="0096564F">
        <w:rPr>
          <w:rStyle w:val="af5"/>
          <w:rFonts w:ascii="Times New Roman" w:hAnsi="Times New Roman"/>
          <w:b w:val="0"/>
          <w:color w:val="000000"/>
          <w:sz w:val="28"/>
          <w:szCs w:val="28"/>
          <w:highlight w:val="white"/>
        </w:rPr>
        <w:t>78</w:t>
      </w:r>
      <w:r w:rsidRPr="0096564F">
        <w:rPr>
          <w:rStyle w:val="af6"/>
          <w:rFonts w:ascii="Times New Roman" w:hAnsi="Times New Roman"/>
          <w:color w:val="000000"/>
          <w:sz w:val="28"/>
          <w:szCs w:val="28"/>
          <w:shd w:val="clear" w:color="auto" w:fill="FFFFFF"/>
        </w:rPr>
        <w:t xml:space="preserve">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shd w:val="clear" w:color="auto" w:fill="FFFFFF"/>
        </w:rPr>
        <w:t>5.2.47. Размещение предприятий в зависимости от санитарн</w:t>
      </w:r>
      <w:r w:rsidRPr="0096564F">
        <w:rPr>
          <w:rFonts w:ascii="Times New Roman" w:hAnsi="Times New Roman"/>
          <w:sz w:val="28"/>
          <w:szCs w:val="28"/>
        </w:rPr>
        <w:t>ой классификации проектируется в соответствии с требованиями настоящего раздела.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5.2.48.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5.2.49.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5.2.50.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 от других смежных помещений противопожарными стенами первого типа и перекрытиями второго типа и иметь непосредственный выход </w:t>
      </w:r>
      <w:r w:rsidRPr="0096564F">
        <w:rPr>
          <w:rFonts w:ascii="Times New Roman" w:hAnsi="Times New Roman"/>
          <w:sz w:val="28"/>
          <w:szCs w:val="28"/>
        </w:rPr>
        <w:lastRenderedPageBreak/>
        <w:t>наружу. Бункеры для отходов и пыли следует проектировать с проездами под ними из несгораемых материалов.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5.2.51.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рабочие здания с силосными корпусами, отдельными силосами и приемоотпускными сооружениями;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производственные корпуса мельниц, крупозаводов и комбикормовых заводов с приемоотпускными сооружениями, корпусами сырья и готовой продукции.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этом расстояния между ними не нормируются. Общая длина указанных зданий и сооружений, расположенных в линию, не должна превышать 400 м, суммарная площадь застройки соединенных зданий и сооружений - не более 10000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5.2.52. При проектировании объектов следует предусматривать блокировку зданий и сооружений подсобно-вспомогательного назначения.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5.2.53. Расстояния между зданиями и сооружениями принимаются в зависимости от степени огнестойкости и категории производства в соответствии с требованиями</w:t>
      </w:r>
      <w:r w:rsidRPr="0096564F">
        <w:rPr>
          <w:rFonts w:ascii="Times New Roman" w:hAnsi="Times New Roman"/>
          <w:color w:val="000000"/>
          <w:sz w:val="28"/>
          <w:szCs w:val="28"/>
        </w:rPr>
        <w:t xml:space="preserve"> </w:t>
      </w:r>
      <w:hyperlink w:anchor="P19101">
        <w:r w:rsidRPr="0096564F">
          <w:rPr>
            <w:rStyle w:val="ListLabel16"/>
            <w:sz w:val="28"/>
            <w:szCs w:val="28"/>
          </w:rPr>
          <w:t>раздела 13</w:t>
        </w:r>
      </w:hyperlink>
      <w:r w:rsidRPr="0096564F">
        <w:rPr>
          <w:rFonts w:ascii="Times New Roman" w:hAnsi="Times New Roman"/>
          <w:sz w:val="28"/>
          <w:szCs w:val="28"/>
        </w:rPr>
        <w:t xml:space="preserve"> "Противопожарные требования"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5.2.54.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крупоцехов и мельниц производительностью до 50 т/сут.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Расстояния между зерноскладами и указанными зданиями не нормируются при условии, если: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торцевые стены зерноскладов являются противопожарными;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расстояния между поперечными проездами линии зерноскладов (шириной не менее 4 м) не более 400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5.2.55. 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 которых переносятся по воздуху.</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5.2.56. Системы инженерного</w:t>
      </w:r>
      <w:r w:rsidRPr="0096564F">
        <w:rPr>
          <w:rFonts w:ascii="Times New Roman" w:hAnsi="Times New Roman"/>
          <w:color w:val="000000"/>
          <w:sz w:val="28"/>
          <w:szCs w:val="28"/>
          <w:shd w:val="clear" w:color="auto" w:fill="FFFFFF"/>
        </w:rPr>
        <w:t xml:space="preserve"> обеспечения предприятий проектируются в соответствии с требованиями </w:t>
      </w:r>
      <w:hyperlink w:anchor="P16233">
        <w:r w:rsidRPr="0096564F">
          <w:rPr>
            <w:rStyle w:val="ListLabel23"/>
            <w:sz w:val="28"/>
            <w:szCs w:val="28"/>
          </w:rPr>
          <w:t>подраздела 5.4</w:t>
        </w:r>
      </w:hyperlink>
      <w:r w:rsidRPr="0096564F">
        <w:rPr>
          <w:rFonts w:ascii="Times New Roman" w:hAnsi="Times New Roman"/>
          <w:color w:val="000000"/>
          <w:sz w:val="28"/>
          <w:szCs w:val="28"/>
          <w:shd w:val="clear" w:color="auto" w:fill="FFFFFF"/>
        </w:rPr>
        <w:t xml:space="preserve"> </w:t>
      </w:r>
      <w:r w:rsidR="00687AD8">
        <w:rPr>
          <w:rFonts w:ascii="Times New Roman" w:hAnsi="Times New Roman"/>
          <w:color w:val="000000"/>
          <w:sz w:val="28"/>
          <w:szCs w:val="28"/>
          <w:shd w:val="clear" w:color="auto" w:fill="FFFFFF"/>
        </w:rPr>
        <w:t>«</w:t>
      </w:r>
      <w:r w:rsidRPr="0096564F">
        <w:rPr>
          <w:rFonts w:ascii="Times New Roman" w:hAnsi="Times New Roman"/>
          <w:color w:val="000000"/>
          <w:sz w:val="28"/>
          <w:szCs w:val="28"/>
          <w:shd w:val="clear" w:color="auto" w:fill="FFFFFF"/>
        </w:rPr>
        <w:t>Зоны инженерной инфраструктуры</w:t>
      </w:r>
      <w:r w:rsidR="00687AD8">
        <w:rPr>
          <w:rFonts w:ascii="Times New Roman" w:hAnsi="Times New Roman"/>
          <w:color w:val="000000"/>
          <w:sz w:val="28"/>
          <w:szCs w:val="28"/>
          <w:shd w:val="clear" w:color="auto" w:fill="FFFFFF"/>
        </w:rPr>
        <w:t>»</w:t>
      </w:r>
      <w:r w:rsidRPr="0096564F">
        <w:rPr>
          <w:rFonts w:ascii="Times New Roman" w:hAnsi="Times New Roman"/>
          <w:color w:val="000000"/>
          <w:sz w:val="28"/>
          <w:szCs w:val="28"/>
          <w:shd w:val="clear" w:color="auto" w:fill="FFFFFF"/>
        </w:rPr>
        <w:t xml:space="preserve"> настоящего раздела.</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5.2.57. Автомобильные дороги, проезды и пешеходные дорожки проектируются в соответствии с требованиями </w:t>
      </w:r>
      <w:hyperlink w:anchor="P15924">
        <w:r w:rsidRPr="0096564F">
          <w:rPr>
            <w:rStyle w:val="ListLabel23"/>
            <w:sz w:val="28"/>
            <w:szCs w:val="28"/>
          </w:rPr>
          <w:t>подразделов 5.2</w:t>
        </w:r>
      </w:hyperlink>
      <w:r w:rsidRPr="0096564F">
        <w:rPr>
          <w:rFonts w:ascii="Times New Roman" w:hAnsi="Times New Roman"/>
          <w:color w:val="000000"/>
          <w:sz w:val="28"/>
          <w:szCs w:val="28"/>
          <w:shd w:val="clear" w:color="auto" w:fill="FFFFFF"/>
        </w:rPr>
        <w:t xml:space="preserve"> </w:t>
      </w:r>
      <w:r w:rsidR="00687AD8">
        <w:rPr>
          <w:rFonts w:ascii="Times New Roman" w:hAnsi="Times New Roman"/>
          <w:color w:val="000000"/>
          <w:sz w:val="28"/>
          <w:szCs w:val="28"/>
          <w:shd w:val="clear" w:color="auto" w:fill="FFFFFF"/>
        </w:rPr>
        <w:lastRenderedPageBreak/>
        <w:t>«</w:t>
      </w:r>
      <w:r w:rsidRPr="0096564F">
        <w:rPr>
          <w:rFonts w:ascii="Times New Roman" w:hAnsi="Times New Roman"/>
          <w:color w:val="000000"/>
          <w:sz w:val="28"/>
          <w:szCs w:val="28"/>
          <w:shd w:val="clear" w:color="auto" w:fill="FFFFFF"/>
        </w:rPr>
        <w:t>Производственные зоны</w:t>
      </w:r>
      <w:r w:rsidR="00687AD8">
        <w:rPr>
          <w:rFonts w:ascii="Times New Roman" w:hAnsi="Times New Roman"/>
          <w:color w:val="000000"/>
          <w:sz w:val="28"/>
          <w:szCs w:val="28"/>
          <w:shd w:val="clear" w:color="auto" w:fill="FFFFFF"/>
        </w:rPr>
        <w:t>»</w:t>
      </w:r>
      <w:r w:rsidRPr="0096564F">
        <w:rPr>
          <w:rFonts w:ascii="Times New Roman" w:hAnsi="Times New Roman"/>
          <w:color w:val="000000"/>
          <w:sz w:val="28"/>
          <w:szCs w:val="28"/>
          <w:shd w:val="clear" w:color="auto" w:fill="FFFFFF"/>
        </w:rPr>
        <w:t xml:space="preserve"> и </w:t>
      </w:r>
      <w:hyperlink w:anchor="P16888">
        <w:r w:rsidRPr="0096564F">
          <w:rPr>
            <w:rStyle w:val="ListLabel23"/>
            <w:sz w:val="28"/>
            <w:szCs w:val="28"/>
          </w:rPr>
          <w:t>5.5</w:t>
        </w:r>
      </w:hyperlink>
      <w:r w:rsidRPr="0096564F">
        <w:rPr>
          <w:rFonts w:ascii="Times New Roman" w:hAnsi="Times New Roman"/>
          <w:color w:val="000000"/>
          <w:sz w:val="28"/>
          <w:szCs w:val="28"/>
          <w:shd w:val="clear" w:color="auto" w:fill="FFFFFF"/>
        </w:rPr>
        <w:t xml:space="preserve"> </w:t>
      </w:r>
      <w:r w:rsidR="00687AD8">
        <w:rPr>
          <w:rFonts w:ascii="Times New Roman" w:hAnsi="Times New Roman"/>
          <w:color w:val="000000"/>
          <w:sz w:val="28"/>
          <w:szCs w:val="28"/>
          <w:shd w:val="clear" w:color="auto" w:fill="FFFFFF"/>
        </w:rPr>
        <w:t>«</w:t>
      </w:r>
      <w:r w:rsidRPr="0096564F">
        <w:rPr>
          <w:rFonts w:ascii="Times New Roman" w:hAnsi="Times New Roman"/>
          <w:color w:val="000000"/>
          <w:sz w:val="28"/>
          <w:szCs w:val="28"/>
          <w:shd w:val="clear" w:color="auto" w:fill="FFFFFF"/>
        </w:rPr>
        <w:t>Зоны транспортной инфраструктуры</w:t>
      </w:r>
      <w:r w:rsidR="00687AD8">
        <w:rPr>
          <w:rFonts w:ascii="Times New Roman" w:hAnsi="Times New Roman"/>
          <w:color w:val="000000"/>
          <w:sz w:val="28"/>
          <w:szCs w:val="28"/>
          <w:shd w:val="clear" w:color="auto" w:fill="FFFFFF"/>
        </w:rPr>
        <w:t>»</w:t>
      </w:r>
      <w:r w:rsidRPr="0096564F">
        <w:rPr>
          <w:rFonts w:ascii="Times New Roman" w:hAnsi="Times New Roman"/>
          <w:color w:val="000000"/>
          <w:sz w:val="28"/>
          <w:szCs w:val="28"/>
          <w:shd w:val="clear" w:color="auto" w:fill="FFFFFF"/>
        </w:rPr>
        <w:t xml:space="preserve"> настоящих Нормативов, СНиП 2.05.07-91*.</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5.2.58. </w:t>
      </w:r>
      <w:r w:rsidRPr="0096564F">
        <w:rPr>
          <w:rStyle w:val="af6"/>
          <w:rFonts w:ascii="Times New Roman" w:hAnsi="Times New Roman"/>
          <w:color w:val="000000"/>
          <w:sz w:val="28"/>
          <w:szCs w:val="28"/>
          <w:shd w:val="clear" w:color="auto" w:fill="FFFFFF"/>
        </w:rPr>
        <w:t xml:space="preserve"> Для промышленных предприятий с большим грузооборотом сырья и продукции, кроме автомобильных дорог, следует проектировать железнодорожные подъездные пути в соответствии с требованиями </w:t>
      </w:r>
      <w:hyperlink r:id="rId86">
        <w:r w:rsidRPr="0096564F">
          <w:rPr>
            <w:rStyle w:val="ListLabel23"/>
            <w:sz w:val="28"/>
            <w:szCs w:val="28"/>
          </w:rPr>
          <w:t>СП 261.1325800.2016</w:t>
        </w:r>
      </w:hyperlink>
      <w:r w:rsidRPr="0096564F">
        <w:rPr>
          <w:rStyle w:val="af6"/>
          <w:rFonts w:ascii="Times New Roman" w:hAnsi="Times New Roman"/>
          <w:color w:val="000000"/>
          <w:sz w:val="28"/>
          <w:szCs w:val="28"/>
          <w:shd w:val="clear" w:color="auto" w:fill="FFFFFF"/>
        </w:rPr>
        <w:t>.</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5.2.59. При проектировании мест захоронения отходов производства должны соблюдаться требования </w:t>
      </w:r>
      <w:hyperlink w:anchor="P18021">
        <w:r w:rsidRPr="0096564F">
          <w:rPr>
            <w:rStyle w:val="ListLabel23"/>
            <w:sz w:val="28"/>
            <w:szCs w:val="28"/>
          </w:rPr>
          <w:t>раздела 8</w:t>
        </w:r>
      </w:hyperlink>
      <w:r w:rsidRPr="0096564F">
        <w:rPr>
          <w:rFonts w:ascii="Times New Roman" w:hAnsi="Times New Roman"/>
          <w:color w:val="000000"/>
          <w:sz w:val="28"/>
          <w:szCs w:val="28"/>
          <w:shd w:val="clear" w:color="auto" w:fill="FFFFFF"/>
        </w:rPr>
        <w:t xml:space="preserve"> "Зоны специального назначения"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5.2.60.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w:t>
      </w:r>
      <w:hyperlink w:anchor="P18476">
        <w:r w:rsidRPr="0096564F">
          <w:rPr>
            <w:rStyle w:val="ListLabel23"/>
            <w:sz w:val="28"/>
            <w:szCs w:val="28"/>
          </w:rPr>
          <w:t>раздела 10</w:t>
        </w:r>
      </w:hyperlink>
      <w:r w:rsidRPr="0096564F">
        <w:rPr>
          <w:rFonts w:ascii="Times New Roman" w:hAnsi="Times New Roman"/>
          <w:color w:val="000000"/>
          <w:sz w:val="28"/>
          <w:szCs w:val="28"/>
          <w:shd w:val="clear" w:color="auto" w:fill="FFFFFF"/>
        </w:rPr>
        <w:t xml:space="preserve"> "Охрана окружающей среды" настоящих Нормативов. Следует учитывать размещение сырьевой базы, наличие подъездных путей, в</w:t>
      </w:r>
      <w:r w:rsidRPr="0096564F">
        <w:rPr>
          <w:rFonts w:ascii="Times New Roman" w:hAnsi="Times New Roman"/>
          <w:sz w:val="28"/>
          <w:szCs w:val="28"/>
        </w:rPr>
        <w:t>озможность обеспечения водой питьевого качества, условия спуска сточных вод, направление господствующих ветров.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5.2.61. Санитарно-защитные зоны организуются в соответствии с </w:t>
      </w:r>
      <w:hyperlink w:anchor="P16017">
        <w:r w:rsidRPr="0096564F">
          <w:rPr>
            <w:rStyle w:val="ListLabel16"/>
            <w:sz w:val="28"/>
            <w:szCs w:val="28"/>
          </w:rPr>
          <w:t>подпунктами 5.2.29</w:t>
        </w:r>
      </w:hyperlink>
      <w:r w:rsidRPr="0096564F">
        <w:rPr>
          <w:rFonts w:ascii="Times New Roman" w:hAnsi="Times New Roman"/>
          <w:color w:val="000000"/>
          <w:sz w:val="28"/>
          <w:szCs w:val="28"/>
        </w:rPr>
        <w:t xml:space="preserve"> -</w:t>
      </w:r>
      <w:r w:rsidRPr="0096564F">
        <w:rPr>
          <w:rFonts w:ascii="Times New Roman" w:hAnsi="Times New Roman"/>
          <w:sz w:val="28"/>
          <w:szCs w:val="28"/>
        </w:rPr>
        <w:t xml:space="preserve"> </w:t>
      </w:r>
      <w:hyperlink w:anchor="P16031">
        <w:r w:rsidRPr="0096564F">
          <w:rPr>
            <w:rStyle w:val="ListLabel16"/>
            <w:sz w:val="28"/>
            <w:szCs w:val="28"/>
          </w:rPr>
          <w:t>5.2.34</w:t>
        </w:r>
      </w:hyperlink>
      <w:r w:rsidRPr="0096564F">
        <w:rPr>
          <w:rFonts w:ascii="Times New Roman" w:hAnsi="Times New Roman"/>
          <w:sz w:val="28"/>
          <w:szCs w:val="28"/>
        </w:rPr>
        <w:t xml:space="preserve"> настоящего раздела.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Размер санитарно-защитной зоны между предприятиями пищевой и 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w:t>
      </w:r>
      <w:r w:rsidRPr="0096564F">
        <w:rPr>
          <w:rFonts w:ascii="Times New Roman" w:hAnsi="Times New Roman"/>
          <w:color w:val="000000"/>
          <w:sz w:val="28"/>
          <w:szCs w:val="28"/>
        </w:rPr>
        <w:t xml:space="preserve"> </w:t>
      </w:r>
      <w:hyperlink r:id="rId87">
        <w:r w:rsidRPr="0096564F">
          <w:rPr>
            <w:rStyle w:val="ListLabel16"/>
            <w:sz w:val="28"/>
            <w:szCs w:val="28"/>
          </w:rPr>
          <w:t>СанПиН 2.2.1/2.1.1.1200-03</w:t>
        </w:r>
      </w:hyperlink>
      <w:r w:rsidRPr="0096564F">
        <w:rPr>
          <w:rFonts w:ascii="Times New Roman" w:hAnsi="Times New Roman"/>
          <w:color w:val="000000"/>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5.2.62. 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Запрещается проектирование указанных предприятий на территории бывших кладбищ, скотомогильников, свалок.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5.2.63.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 IV классам (за исключением сыродельных и маргариновых), а также следующими предприятиями, относящимися к V классу: табачно-махорочными, </w:t>
      </w:r>
      <w:r w:rsidRPr="0096564F">
        <w:rPr>
          <w:rFonts w:ascii="Times New Roman" w:hAnsi="Times New Roman"/>
          <w:sz w:val="28"/>
          <w:szCs w:val="28"/>
        </w:rPr>
        <w:lastRenderedPageBreak/>
        <w:t>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5.2.64. Площадка предприятия должна иметь уклон для отвода поверхностных вод в дождевую канализацию от 0,003 до 0,05 в зависимости от типа грунта. Уровень стояния грунтовых вод должен быть не менее чем на 0,5 м ниже отметки пола подвальных помещений.</w:t>
      </w:r>
    </w:p>
    <w:p w:rsidR="00F570CC" w:rsidRPr="0096564F" w:rsidRDefault="00687AD8" w:rsidP="009D14D4">
      <w:pPr>
        <w:pStyle w:val="ConsPlusNormal"/>
        <w:ind w:firstLine="709"/>
        <w:jc w:val="both"/>
        <w:rPr>
          <w:rFonts w:ascii="Times New Roman" w:hAnsi="Times New Roman"/>
          <w:sz w:val="28"/>
          <w:szCs w:val="28"/>
        </w:rPr>
      </w:pPr>
      <w:r>
        <w:rPr>
          <w:rFonts w:ascii="Times New Roman" w:hAnsi="Times New Roman"/>
          <w:sz w:val="28"/>
          <w:szCs w:val="28"/>
        </w:rPr>
        <w:t>5</w:t>
      </w:r>
      <w:r w:rsidR="00BE53B4" w:rsidRPr="0096564F">
        <w:rPr>
          <w:rFonts w:ascii="Times New Roman" w:hAnsi="Times New Roman"/>
          <w:sz w:val="28"/>
          <w:szCs w:val="28"/>
        </w:rPr>
        <w:t xml:space="preserve">.2.65. </w:t>
      </w:r>
      <w:r w:rsidR="00BE53B4" w:rsidRPr="0096564F">
        <w:rPr>
          <w:rStyle w:val="af6"/>
          <w:rFonts w:ascii="Times New Roman" w:hAnsi="Times New Roman"/>
          <w:sz w:val="28"/>
          <w:szCs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На территории предприятий проектируются: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хозяйственно-складской зоне: здания и сооружения подсобного 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 дворовые туалеты и прочее).</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Расположение зданий и сооружений на промплощадке должно обеспечить поступление сырья и вывоз готовой продукции без встречных путей с поступлением топлива, вывозом отходов и прочего.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5.2.66. Санитарные разрывы между функциональными зонами участка должны быть не менее 25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от дворовых туалетов до производственных зданий и складов должно быть не менее 30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5.2.67. 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w:t>
      </w:r>
      <w:hyperlink w:anchor="P16233">
        <w:r w:rsidRPr="0096564F">
          <w:rPr>
            <w:rStyle w:val="ListLabel16"/>
            <w:sz w:val="28"/>
            <w:szCs w:val="28"/>
          </w:rPr>
          <w:t>подраздела 5.4</w:t>
        </w:r>
      </w:hyperlink>
      <w:r w:rsidRPr="0096564F">
        <w:rPr>
          <w:rFonts w:ascii="Times New Roman" w:hAnsi="Times New Roman"/>
          <w:sz w:val="28"/>
          <w:szCs w:val="28"/>
        </w:rPr>
        <w:t xml:space="preserve"> "Зоны инженерной инфраструктуры" настоящего раздела и</w:t>
      </w:r>
      <w:r w:rsidRPr="0096564F">
        <w:rPr>
          <w:rFonts w:ascii="Times New Roman" w:hAnsi="Times New Roman"/>
          <w:color w:val="000000"/>
          <w:sz w:val="28"/>
          <w:szCs w:val="28"/>
        </w:rPr>
        <w:t xml:space="preserve"> </w:t>
      </w:r>
      <w:hyperlink w:anchor="P17662">
        <w:r w:rsidRPr="0096564F">
          <w:rPr>
            <w:rStyle w:val="ListLabel16"/>
            <w:sz w:val="28"/>
            <w:szCs w:val="28"/>
          </w:rPr>
          <w:t>раздела 7</w:t>
        </w:r>
      </w:hyperlink>
      <w:r w:rsidRPr="0096564F">
        <w:rPr>
          <w:rFonts w:ascii="Times New Roman" w:hAnsi="Times New Roman"/>
          <w:color w:val="000000"/>
          <w:sz w:val="28"/>
          <w:szCs w:val="28"/>
        </w:rPr>
        <w:t xml:space="preserve"> </w:t>
      </w:r>
      <w:r w:rsidRPr="0096564F">
        <w:rPr>
          <w:rFonts w:ascii="Times New Roman" w:hAnsi="Times New Roman"/>
          <w:sz w:val="28"/>
          <w:szCs w:val="28"/>
        </w:rPr>
        <w:t>"Особо охраняемые территории"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5.2.68. При проектировании территорию предприятий мясной промышленности следует разделять на функциональные зоны: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производственную, где расположены здания основного производства;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базу предубойного содержания скота с санитарным блоком (карантин, изолятор и санитарная бойня);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хозяйственную со зданиями вспомогательного назначения и сооружениями для хранения топлива, строительных и подсобных материалов.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 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сырья и готовой продукции;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бойню;</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пищевой продукции со скотом, навозом, отходами производства.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5.2.69. На территории предприятия предусматриваются санитарно-защитные разрывы до мест выдачи и приема пищевой продукции: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карантина, изолятора и санитарной бойни, размещаемых в отдельном здании - не менее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открытых загонов содержания скота - не менее 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закрытых помещений базы предубойного содержания скота и от складов хранения твердого топлива - не менее 25 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5.2.70. Автомобильные дороги, проезды и пешеходные дорожки проектируются в соответствии с требованиями настоящего раздела,</w:t>
      </w:r>
      <w:r w:rsidRPr="0096564F">
        <w:rPr>
          <w:rFonts w:ascii="Times New Roman" w:hAnsi="Times New Roman"/>
          <w:color w:val="000000"/>
          <w:sz w:val="28"/>
          <w:szCs w:val="28"/>
        </w:rPr>
        <w:t xml:space="preserve"> </w:t>
      </w:r>
      <w:hyperlink w:anchor="P16888">
        <w:r w:rsidRPr="0096564F">
          <w:rPr>
            <w:rStyle w:val="ListLabel16"/>
            <w:sz w:val="28"/>
            <w:szCs w:val="28"/>
          </w:rPr>
          <w:t>подраздела 5.5</w:t>
        </w:r>
      </w:hyperlink>
      <w:r w:rsidRPr="0096564F">
        <w:rPr>
          <w:rFonts w:ascii="Times New Roman" w:hAnsi="Times New Roman"/>
          <w:sz w:val="28"/>
          <w:szCs w:val="28"/>
        </w:rPr>
        <w:t xml:space="preserve"> "Зоны транспортной инфраструктуры" настоящих Нормативов и СНиП 2.05.07-91*.</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5.2.71.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5.2.72. Свободные от застройки и проездов участки территории должны быть использованы для организации зон отдыха, озеленения.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Не допускается проектировать озеленение из деревьев и кустарников, опушенные семена которых переносятся по воздуху.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5.2.73. 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5.2.74.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сплинкерными устройствами для наружного обмыва автоцистерн и грязеотстойниками с бензомаслоуловителями.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rsidR="00F570CC" w:rsidRPr="0096564F" w:rsidRDefault="00687AD8" w:rsidP="009D14D4">
      <w:pPr>
        <w:pStyle w:val="ConsPlusNormal"/>
        <w:ind w:firstLine="709"/>
        <w:jc w:val="both"/>
        <w:rPr>
          <w:rFonts w:ascii="Times New Roman" w:hAnsi="Times New Roman"/>
          <w:sz w:val="28"/>
          <w:szCs w:val="28"/>
        </w:rPr>
      </w:pPr>
      <w:r>
        <w:rPr>
          <w:rFonts w:ascii="Times New Roman" w:hAnsi="Times New Roman"/>
          <w:sz w:val="28"/>
          <w:szCs w:val="28"/>
        </w:rPr>
        <w:t>5</w:t>
      </w:r>
      <w:r w:rsidR="00BE53B4" w:rsidRPr="0096564F">
        <w:rPr>
          <w:rFonts w:ascii="Times New Roman" w:hAnsi="Times New Roman"/>
          <w:sz w:val="28"/>
          <w:szCs w:val="28"/>
        </w:rPr>
        <w:t>.2.75.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Системы инженерного обеспечения предприятий проектируются в соответствии с требованиями </w:t>
      </w:r>
      <w:hyperlink w:anchor="P16233">
        <w:r w:rsidRPr="0096564F">
          <w:rPr>
            <w:rStyle w:val="ListLabel16"/>
            <w:sz w:val="28"/>
            <w:szCs w:val="28"/>
          </w:rPr>
          <w:t>подраздела 5.4</w:t>
        </w:r>
      </w:hyperlink>
      <w:r w:rsidRPr="0096564F">
        <w:rPr>
          <w:rFonts w:ascii="Times New Roman" w:hAnsi="Times New Roman"/>
          <w:color w:val="000000"/>
          <w:sz w:val="28"/>
          <w:szCs w:val="28"/>
        </w:rPr>
        <w:t xml:space="preserve"> </w:t>
      </w:r>
      <w:r w:rsidRPr="0096564F">
        <w:rPr>
          <w:rFonts w:ascii="Times New Roman" w:hAnsi="Times New Roman"/>
          <w:sz w:val="28"/>
          <w:szCs w:val="28"/>
        </w:rPr>
        <w:t>"Зоны инженерной инфраструктуры" настоящего раздела.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5.2.76. При проектировании мест захоронения отходов производства должны соблюдаться требования</w:t>
      </w:r>
      <w:r w:rsidRPr="0096564F">
        <w:rPr>
          <w:rFonts w:ascii="Times New Roman" w:hAnsi="Times New Roman"/>
          <w:color w:val="000000"/>
          <w:sz w:val="28"/>
          <w:szCs w:val="28"/>
        </w:rPr>
        <w:t xml:space="preserve"> </w:t>
      </w:r>
      <w:hyperlink w:anchor="P18021">
        <w:r w:rsidRPr="0096564F">
          <w:rPr>
            <w:rStyle w:val="ListLabel16"/>
            <w:sz w:val="28"/>
            <w:szCs w:val="28"/>
          </w:rPr>
          <w:t>раздела 8</w:t>
        </w:r>
      </w:hyperlink>
      <w:r w:rsidRPr="0096564F">
        <w:rPr>
          <w:rFonts w:ascii="Times New Roman" w:hAnsi="Times New Roman"/>
          <w:sz w:val="28"/>
          <w:szCs w:val="28"/>
        </w:rPr>
        <w:t xml:space="preserve"> "Зоны специального назначения" настоящих Нормативов.</w:t>
      </w:r>
    </w:p>
    <w:p w:rsidR="00F570CC" w:rsidRPr="0096564F" w:rsidRDefault="00BE53B4" w:rsidP="009D14D4">
      <w:pPr>
        <w:pStyle w:val="ConsPlusNormal"/>
        <w:ind w:firstLine="709"/>
        <w:jc w:val="both"/>
        <w:rPr>
          <w:rFonts w:ascii="Times New Roman" w:hAnsi="Times New Roman"/>
          <w:sz w:val="28"/>
          <w:szCs w:val="28"/>
        </w:rPr>
      </w:pPr>
      <w:bookmarkStart w:id="2148" w:name="P16127"/>
      <w:bookmarkEnd w:id="2148"/>
      <w:r w:rsidRPr="0096564F">
        <w:rPr>
          <w:rFonts w:ascii="Times New Roman" w:hAnsi="Times New Roman"/>
          <w:sz w:val="28"/>
          <w:szCs w:val="28"/>
        </w:rPr>
        <w:t>5.2.77. К гидротехническим сооружениям относятся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5.2.78. 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5.2.79. 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w:t>
      </w:r>
      <w:hyperlink w:anchor="P3018">
        <w:r w:rsidRPr="0096564F">
          <w:rPr>
            <w:rStyle w:val="ListLabel16"/>
            <w:sz w:val="28"/>
            <w:szCs w:val="28"/>
          </w:rPr>
          <w:t>таблицами 7</w:t>
        </w:r>
      </w:hyperlink>
      <w:r w:rsidRPr="0096564F">
        <w:rPr>
          <w:rFonts w:ascii="Times New Roman" w:hAnsi="Times New Roman"/>
          <w:color w:val="000000"/>
          <w:sz w:val="28"/>
          <w:szCs w:val="28"/>
        </w:rPr>
        <w:t xml:space="preserve"> - </w:t>
      </w:r>
      <w:hyperlink w:anchor="P3373">
        <w:r w:rsidRPr="0096564F">
          <w:rPr>
            <w:rStyle w:val="ListLabel16"/>
            <w:sz w:val="28"/>
            <w:szCs w:val="28"/>
          </w:rPr>
          <w:t>11</w:t>
        </w:r>
      </w:hyperlink>
      <w:r w:rsidRPr="0096564F">
        <w:rPr>
          <w:rFonts w:ascii="Times New Roman" w:hAnsi="Times New Roman"/>
          <w:sz w:val="28"/>
          <w:szCs w:val="28"/>
        </w:rPr>
        <w:t xml:space="preserve"> основной части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5.2.80. При проектировании гидротехнических сооружений следует обеспечивать и предусматривать: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надежность сооружений на всех стадиях их строительства и эксплуатации в зависимости от класса сооружения;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подготовку ложа водохранилища и хранилищ жидких отходов промышленных предприятий и прилегающей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охрану месторождений полезных ископаемых;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необходимые условия судоходства;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сохранность животного и растительного мира, в том числе организацию рыбоохранных мероприятий;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5.2.81. Проектирование гидротехнических сооружений следует осуществлять в зависимости от класса сооружений в соответствии с требованиями СП 58.13330.2012.</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Тип сооружений, их параметры и компоновку, а также расчетные уровни воды следует выбирать с учетом: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места возведения сооружений, природных условий района (климатических, инженерно-геологических, гидрогеологических, геокриологических, сейсмических, топографических, гидрологических, биологических и других);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побережий;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 территорий и инженерной защиты расположенных на них зданий и сооружений;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изменения условий и задач судоходства, рыбного хозяйства, водоснабжения и работы мелиоративных систем;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установленного режима природопользования (сельскохозяйственные угодья, заповедники и другие);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условий быта и отдыха населения (пляжи, курортно-санаторные зоны и другие);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w:t>
      </w:r>
      <w:r w:rsidRPr="0096564F">
        <w:rPr>
          <w:rFonts w:ascii="Times New Roman" w:hAnsi="Times New Roman"/>
          <w:sz w:val="28"/>
          <w:szCs w:val="28"/>
        </w:rPr>
        <w:lastRenderedPageBreak/>
        <w:t>обеспечением их количества в воде не выше предельно допустимых концентраций;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условий постоянной и временной эксплуатации сооружений;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возможности разработки природных ресурсов; обеспечения эстетических и архитектурных требований к сооружениям, расположенным на берегах водотоков, водоемов и морей.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5.2.82. Основные гидротехнические сооружения речных портов 1-й, 2-й и 3-й категорий следует относить к III классу, остальные сооружения - к IV классу.</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Категорию порта следует устанавливать по</w:t>
      </w:r>
      <w:r w:rsidRPr="0096564F">
        <w:rPr>
          <w:rFonts w:ascii="Times New Roman" w:hAnsi="Times New Roman"/>
          <w:color w:val="000000"/>
          <w:sz w:val="28"/>
          <w:szCs w:val="28"/>
        </w:rPr>
        <w:t xml:space="preserve"> </w:t>
      </w:r>
      <w:hyperlink w:anchor="P3373">
        <w:r w:rsidRPr="0096564F">
          <w:rPr>
            <w:rStyle w:val="ListLabel16"/>
            <w:sz w:val="28"/>
            <w:szCs w:val="28"/>
          </w:rPr>
          <w:t>таблице 11</w:t>
        </w:r>
      </w:hyperlink>
      <w:r w:rsidRPr="0096564F">
        <w:rPr>
          <w:rFonts w:ascii="Times New Roman" w:hAnsi="Times New Roman"/>
          <w:sz w:val="28"/>
          <w:szCs w:val="28"/>
        </w:rPr>
        <w:t xml:space="preserve"> основной части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5.2.83. Компоновка, размеры, эксплуатационные нагрузки портовых сооружений (причальных, оградительных, берегоукрепительных) определяются в соответствии с действующими нормами и правилами.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других.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5.2.84. Расположение портовых сооружений следует определять исходя 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 и других естественных и эксплуатационных условий в увязке с планировкой застройки.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5.2.85. При проектировании причальных сооружений следует предусматривать прокладку инженерных сетей, устройство пожарных проездов, установку колесоотбойных брусьев, стремянок, рымов, отбойных и швартовных устройств, покрытие территории с отводом поверхностных вод, крепление дна и другие мероприятия в соответствии с действующими нормами и правилами.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ab/>
        <w:t>5.2.86. Санитарно-защитные зоны для причалов, мест перегрузки и хранения грузов, производства фумигации грузов и судов, газовой дезинфекции, дератизации и дезинсекции принимаются в соответствии с требованиями</w:t>
      </w:r>
      <w:r w:rsidRPr="0096564F">
        <w:rPr>
          <w:rFonts w:ascii="Times New Roman" w:hAnsi="Times New Roman"/>
          <w:color w:val="000000"/>
          <w:sz w:val="28"/>
          <w:szCs w:val="28"/>
        </w:rPr>
        <w:t xml:space="preserve"> </w:t>
      </w:r>
      <w:hyperlink r:id="rId88">
        <w:r w:rsidRPr="0096564F">
          <w:rPr>
            <w:rStyle w:val="ListLabel16"/>
            <w:sz w:val="28"/>
            <w:szCs w:val="28"/>
          </w:rPr>
          <w:t>СанПиН 2.2.1/2.1.1.1200-03</w:t>
        </w:r>
      </w:hyperlink>
      <w:r w:rsidRPr="0096564F">
        <w:rPr>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5.2.87. 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энергопотребителям.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 по линиям электропередачи.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lastRenderedPageBreak/>
        <w:t xml:space="preserve">5.2.88. Площадку для размещения ТЭС следует выбирать в соответствии с требованиями </w:t>
      </w:r>
      <w:hyperlink w:anchor="P15924">
        <w:r w:rsidRPr="0096564F">
          <w:rPr>
            <w:rStyle w:val="ListLabel16"/>
            <w:sz w:val="28"/>
            <w:szCs w:val="28"/>
          </w:rPr>
          <w:t>подраздела 5.2</w:t>
        </w:r>
      </w:hyperlink>
      <w:r w:rsidRPr="0096564F">
        <w:rPr>
          <w:rFonts w:ascii="Times New Roman" w:hAnsi="Times New Roman"/>
          <w:color w:val="000000"/>
          <w:sz w:val="28"/>
          <w:szCs w:val="28"/>
        </w:rPr>
        <w:t xml:space="preserve"> </w:t>
      </w:r>
      <w:r w:rsidRPr="0096564F">
        <w:rPr>
          <w:rFonts w:ascii="Times New Roman" w:hAnsi="Times New Roman"/>
          <w:sz w:val="28"/>
          <w:szCs w:val="28"/>
        </w:rPr>
        <w:t>"Производственные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 жилых зданий в зоне максимального загрязнения атмосферного воздуха (10 - 40 высот трубы).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Планировочные отметки площадок ТЭС, проектируемых на прибрежных участках рек и водоемов, должны приниматься не менее чем на 0,5 м выше расчетного наивысшего горизонта вод с учетом подпора и уклона водопотока, а также расчетной высоты волны и ее нагона. За расчетный горизонт следует принимать уровень с вероятностью его превышения один раз в 100 лет.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5.2.89. 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5.2.90. 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Ограждение площадки ТЭС следует предусматривать стальным сетчатым или железобетонным высотой 2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5.2.91. Вне пределов площадки ТЭС проектируются золошлакоотвалы, резервные и расходные склады угля, железнодорожные приемоотправочные пути и связанные с ними разгрузочные устройства для топлива.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Допускается проектировать вне площадки ТЭС: насосные станции циркуляционного, противопожарного и питьевого водоснабжения, брызгальные бассейны. При этом указанные объекты должны иметь сетчатое ограждение высотой 1,6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5.2.92. 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5.2.93. Резервные и расходные склады угля и сланца должны иметь однониточную транспортерную связь с топливоподачей ТЭС.</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резервных складов (от ограждения склада) до других объектов следует принимать расстояния: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здания и сооружения ТЭС (кроме зданий и сооружений данного склада), жилые и общественные здания - 300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железнодорожные пути с организованным движением поездов (до оси крайнего пути) - 200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железнодорожные пути с неорганизованным движением поездов (до оси крайнего пути) - 75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открытые склады лесоматериалов - 150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склады горючих жидкостей: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наземные - 200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подземные - 150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лес хвойных пород - 200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лес лиственных пород - 75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Здания и сооружения склада следует размещать на расстоянии 50 м от штабелей с подветренной стороны.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5.2.94. 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5.2.95. 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Нормативная плотность застройки ТЭС принимается в соответствии с </w:t>
      </w:r>
      <w:hyperlink w:anchor="P1875">
        <w:r w:rsidRPr="0096564F">
          <w:rPr>
            <w:rStyle w:val="ListLabel16"/>
            <w:sz w:val="28"/>
            <w:szCs w:val="28"/>
          </w:rPr>
          <w:t>таблицей 6</w:t>
        </w:r>
      </w:hyperlink>
      <w:r w:rsidRPr="0096564F">
        <w:rPr>
          <w:rFonts w:ascii="Times New Roman" w:hAnsi="Times New Roman"/>
          <w:color w:val="000000"/>
          <w:sz w:val="28"/>
          <w:szCs w:val="28"/>
        </w:rPr>
        <w:t xml:space="preserve"> основной части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5.2.96. В целях защиты окружающей среды от загрязнений для ТЭС, ТЭЦ и районных котельных необходимо предусматривать устройство санитарно-защитных зон, размеры которых принимаются в соответствии с </w:t>
      </w:r>
      <w:hyperlink w:anchor="P16560">
        <w:r w:rsidRPr="0096564F">
          <w:rPr>
            <w:rStyle w:val="ListLabel16"/>
            <w:sz w:val="28"/>
            <w:szCs w:val="28"/>
          </w:rPr>
          <w:t>подпунктом 5.4.5.3</w:t>
        </w:r>
      </w:hyperlink>
      <w:r w:rsidRPr="0096564F">
        <w:rPr>
          <w:rFonts w:ascii="Times New Roman" w:hAnsi="Times New Roman"/>
          <w:color w:val="000000"/>
          <w:sz w:val="28"/>
          <w:szCs w:val="28"/>
        </w:rPr>
        <w:t xml:space="preserve"> </w:t>
      </w:r>
      <w:r w:rsidRPr="0096564F">
        <w:rPr>
          <w:rFonts w:ascii="Times New Roman" w:hAnsi="Times New Roman"/>
          <w:sz w:val="28"/>
          <w:szCs w:val="28"/>
        </w:rPr>
        <w:t>настоящего раздела.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5.2.97. Проектирование сетей и сооружений инженерной инфраструктуры ТЭС (водо-, электро-, теплоснабжение, канализация, связь) следует осуществлять в соответствии с требованиями</w:t>
      </w:r>
      <w:r w:rsidRPr="0096564F">
        <w:rPr>
          <w:rFonts w:ascii="Times New Roman" w:hAnsi="Times New Roman"/>
          <w:color w:val="000000"/>
          <w:sz w:val="28"/>
          <w:szCs w:val="28"/>
        </w:rPr>
        <w:t xml:space="preserve"> </w:t>
      </w:r>
      <w:hyperlink w:anchor="P16233">
        <w:r w:rsidRPr="0096564F">
          <w:rPr>
            <w:rStyle w:val="ListLabel16"/>
            <w:sz w:val="28"/>
            <w:szCs w:val="28"/>
          </w:rPr>
          <w:t>подраздела 5.4</w:t>
        </w:r>
      </w:hyperlink>
      <w:r w:rsidRPr="0096564F">
        <w:rPr>
          <w:rFonts w:ascii="Times New Roman" w:hAnsi="Times New Roman"/>
          <w:sz w:val="28"/>
          <w:szCs w:val="28"/>
        </w:rPr>
        <w:t xml:space="preserve"> "Зоны инженерной инфраструктуры" настоящего раздела.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5.2.98. 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качестве водохранилищ-охладителей ТЭС следует использовать озера 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5.2.99. Систему гидрозолошлакоудаления следует проектировать в соответствии с требованиями СНиП II-58-75.</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5.2.100. Подъездные и внутренние автомобильные дороги и железнодорожные пути следует проектировать в соответствии с требованиями</w:t>
      </w:r>
      <w:r w:rsidRPr="0096564F">
        <w:rPr>
          <w:rFonts w:ascii="Times New Roman" w:hAnsi="Times New Roman"/>
          <w:color w:val="000000"/>
          <w:sz w:val="28"/>
          <w:szCs w:val="28"/>
        </w:rPr>
        <w:t xml:space="preserve"> </w:t>
      </w:r>
      <w:hyperlink w:anchor="P16888">
        <w:r w:rsidRPr="0096564F">
          <w:rPr>
            <w:rStyle w:val="ListLabel16"/>
            <w:sz w:val="28"/>
            <w:szCs w:val="28"/>
          </w:rPr>
          <w:t>подраздела 5.5</w:t>
        </w:r>
      </w:hyperlink>
      <w:r w:rsidRPr="0096564F">
        <w:rPr>
          <w:rFonts w:ascii="Times New Roman" w:hAnsi="Times New Roman"/>
          <w:sz w:val="28"/>
          <w:szCs w:val="28"/>
        </w:rPr>
        <w:t xml:space="preserve"> "Зоны транспортной инфраструктуры" настоящего раздела.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5.2.101. 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w:t>
      </w:r>
      <w:r w:rsidRPr="0096564F">
        <w:rPr>
          <w:rFonts w:ascii="Times New Roman" w:hAnsi="Times New Roman"/>
          <w:sz w:val="28"/>
          <w:szCs w:val="28"/>
        </w:rPr>
        <w:lastRenderedPageBreak/>
        <w:t>положения</w:t>
      </w:r>
      <w:r w:rsidRPr="0096564F">
        <w:rPr>
          <w:rFonts w:ascii="Times New Roman" w:hAnsi="Times New Roman"/>
          <w:color w:val="000000"/>
          <w:sz w:val="28"/>
          <w:szCs w:val="28"/>
        </w:rPr>
        <w:t xml:space="preserve">ми </w:t>
      </w:r>
      <w:hyperlink w:anchor="P19101">
        <w:r w:rsidRPr="0096564F">
          <w:rPr>
            <w:rStyle w:val="ListLabel16"/>
            <w:sz w:val="28"/>
            <w:szCs w:val="28"/>
          </w:rPr>
          <w:t>раздела 13</w:t>
        </w:r>
      </w:hyperlink>
      <w:r w:rsidRPr="0096564F">
        <w:rPr>
          <w:rFonts w:ascii="Times New Roman" w:hAnsi="Times New Roman"/>
          <w:sz w:val="28"/>
          <w:szCs w:val="28"/>
        </w:rPr>
        <w:t xml:space="preserve"> "Противопожарные требования"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5.2.102. 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от края проезжей части автомобильной дороги до стен зданий не должно превышать 25 м. Вдоль продольных сторон главного корпуса это расстояние допускается в необходимых случаях увеличивать до 60 м при условии устройства тупиковых дорог с площадками для разворота пожарных машин на расстоянии от 5 до 15 м от стены главного корпуса и установкой на площадках пожарных гидрантов. Расстояния между тупиковыми дорогами не должны превышать 100 м.</w:t>
      </w:r>
    </w:p>
    <w:p w:rsidR="00F570CC" w:rsidRPr="0096564F" w:rsidRDefault="000C6506" w:rsidP="009D14D4">
      <w:pPr>
        <w:pStyle w:val="ConsPlusNormal"/>
        <w:ind w:firstLine="709"/>
        <w:jc w:val="both"/>
        <w:rPr>
          <w:sz w:val="28"/>
          <w:szCs w:val="28"/>
        </w:rPr>
      </w:pPr>
      <w:hyperlink r:id="rId89">
        <w:r w:rsidR="00BE53B4" w:rsidRPr="0096564F">
          <w:rPr>
            <w:rStyle w:val="ListLabel16"/>
            <w:sz w:val="28"/>
            <w:szCs w:val="28"/>
          </w:rPr>
          <w:t>5.2.10</w:t>
        </w:r>
      </w:hyperlink>
      <w:r w:rsidR="00BE53B4" w:rsidRPr="0096564F">
        <w:rPr>
          <w:rFonts w:ascii="Times New Roman" w:hAnsi="Times New Roman"/>
          <w:color w:val="000000"/>
          <w:sz w:val="28"/>
          <w:szCs w:val="28"/>
        </w:rPr>
        <w:t xml:space="preserve">3. Размещение радиационных объектов должно соответствовать требованиям </w:t>
      </w:r>
      <w:hyperlink r:id="rId90">
        <w:r w:rsidR="00BE53B4" w:rsidRPr="0096564F">
          <w:rPr>
            <w:rStyle w:val="ListLabel16"/>
            <w:sz w:val="28"/>
            <w:szCs w:val="28"/>
          </w:rPr>
          <w:t>ОСПОРБ-99/2010</w:t>
        </w:r>
      </w:hyperlink>
      <w:r w:rsidR="00BE53B4" w:rsidRPr="0096564F">
        <w:rPr>
          <w:rFonts w:ascii="Times New Roman" w:hAnsi="Times New Roman"/>
          <w:color w:val="000000"/>
          <w:sz w:val="28"/>
          <w:szCs w:val="28"/>
        </w:rPr>
        <w:t xml:space="preserve"> (СП 2.6.1.2612-10), </w:t>
      </w:r>
      <w:hyperlink r:id="rId91">
        <w:r w:rsidR="00BE53B4" w:rsidRPr="0096564F">
          <w:rPr>
            <w:rStyle w:val="ListLabel16"/>
            <w:sz w:val="28"/>
            <w:szCs w:val="28"/>
          </w:rPr>
          <w:t>НРБ-99/2009</w:t>
        </w:r>
      </w:hyperlink>
      <w:r w:rsidR="00BE53B4" w:rsidRPr="0096564F">
        <w:rPr>
          <w:rFonts w:ascii="Times New Roman" w:hAnsi="Times New Roman"/>
          <w:color w:val="000000"/>
          <w:sz w:val="28"/>
          <w:szCs w:val="28"/>
        </w:rPr>
        <w:t xml:space="preserve"> (СанПиН 2.6.1.2523-09) и </w:t>
      </w:r>
      <w:hyperlink r:id="rId92">
        <w:r w:rsidR="00BE53B4" w:rsidRPr="0096564F">
          <w:rPr>
            <w:rStyle w:val="ListLabel16"/>
            <w:sz w:val="28"/>
            <w:szCs w:val="28"/>
          </w:rPr>
          <w:t>СанПин 2.6.1.07-03</w:t>
        </w:r>
      </w:hyperlink>
      <w:r w:rsidR="00BE53B4" w:rsidRPr="0096564F">
        <w:rPr>
          <w:rFonts w:ascii="Times New Roman" w:hAnsi="Times New Roman"/>
          <w:color w:val="000000"/>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5.2.104. 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 зон определяются проектом объекта и могут быть изменены по согласованию с органами Государственного санитарно-эпидемиологического надзора.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некоторых объектов в соответствии с характеристиками их безопасности размеры санитарно-защитных зон могут быть ограничены пределами территории площадки объекта, здания, помещения.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5.2.105. 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 согласованию с органами Государственного санитарно-эпидемиологического надзора.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Использование расположенных в санитарно-защитной зоне водоемов для хозяйственных целей согласовывается с органами Государственного санитарно-эпидемиологического надзора.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5.2.106. При проектировании площадок производственных зданий, складов и хранилищ радиоактивных материалов следует предусматривать мероприятия по предотвращению затопления паводковыми и сточными водами, обеспечению беспрепятственного стока атмосферных и талых вод, возможности естественного проветривания и прямого солнечного излучения.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5.2.107. 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5.2.108. 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5.2.109. Системы и сооружения инженерного обеспечения радиационных объектов следует проектировать в соответствии с требованиями </w:t>
      </w:r>
      <w:hyperlink r:id="rId93">
        <w:r w:rsidRPr="0096564F">
          <w:rPr>
            <w:rStyle w:val="ListLabel16"/>
            <w:sz w:val="28"/>
            <w:szCs w:val="28"/>
          </w:rPr>
          <w:t>ОСПОРБ-99/2010</w:t>
        </w:r>
      </w:hyperlink>
      <w:r w:rsidRPr="0096564F">
        <w:rPr>
          <w:rFonts w:ascii="Times New Roman" w:hAnsi="Times New Roman"/>
          <w:color w:val="000000"/>
          <w:sz w:val="28"/>
          <w:szCs w:val="28"/>
        </w:rPr>
        <w:t xml:space="preserve"> и </w:t>
      </w:r>
      <w:hyperlink r:id="rId94">
        <w:r w:rsidRPr="0096564F">
          <w:rPr>
            <w:rStyle w:val="ListLabel16"/>
            <w:sz w:val="28"/>
            <w:szCs w:val="28"/>
          </w:rPr>
          <w:t>НРБ-99/2009</w:t>
        </w:r>
      </w:hyperlink>
      <w:r w:rsidRPr="0096564F">
        <w:rPr>
          <w:rFonts w:ascii="Times New Roman" w:hAnsi="Times New Roman"/>
          <w:sz w:val="28"/>
          <w:szCs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проектом.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5.2.110. Проектом предприятия должна быть предусмотрена схема специальных транспортных маршрутов с учетом расположения "чистой" и "грязной"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F570CC" w:rsidRPr="0096564F" w:rsidRDefault="00BE53B4" w:rsidP="009D14D4">
      <w:pPr>
        <w:pStyle w:val="ConsPlusNormal"/>
        <w:ind w:firstLine="709"/>
        <w:jc w:val="both"/>
        <w:rPr>
          <w:rFonts w:ascii="Times New Roman" w:hAnsi="Times New Roman"/>
          <w:sz w:val="28"/>
          <w:szCs w:val="28"/>
        </w:rPr>
      </w:pPr>
      <w:bookmarkStart w:id="2149" w:name="P16209"/>
      <w:bookmarkEnd w:id="2149"/>
      <w:r w:rsidRPr="0096564F">
        <w:rPr>
          <w:rFonts w:ascii="Times New Roman" w:hAnsi="Times New Roman"/>
          <w:sz w:val="28"/>
          <w:szCs w:val="28"/>
        </w:rPr>
        <w:t>5.2.111. 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въездах и выездах с территории площадки радиационного объекта должны предусматриваться посты дозиметрического контроля и устройства для дезактивации транспортных средств.</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9D3DE8" w:rsidRDefault="00BE53B4" w:rsidP="009D14D4">
      <w:pPr>
        <w:pStyle w:val="ConsPlusNormal"/>
        <w:ind w:firstLine="709"/>
        <w:jc w:val="center"/>
        <w:outlineLvl w:val="3"/>
        <w:rPr>
          <w:bCs/>
          <w:sz w:val="28"/>
          <w:szCs w:val="28"/>
        </w:rPr>
      </w:pPr>
      <w:r w:rsidRPr="009D3DE8">
        <w:rPr>
          <w:rFonts w:ascii="Times New Roman" w:hAnsi="Times New Roman"/>
          <w:bCs/>
          <w:sz w:val="28"/>
          <w:szCs w:val="28"/>
        </w:rPr>
        <w:t>5.3. Коммунальные зоны</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5.3.1. Территории коммунальных зон предназначены для размещения общетоварных и специализированных складов, предприятий коммунального, </w:t>
      </w:r>
      <w:r w:rsidRPr="0096564F">
        <w:rPr>
          <w:rFonts w:ascii="Times New Roman" w:hAnsi="Times New Roman"/>
          <w:sz w:val="28"/>
          <w:szCs w:val="28"/>
        </w:rPr>
        <w:lastRenderedPageBreak/>
        <w:t>транспортного и жилищно-коммунального хозяйства, а также предприятий оптовой и мелкооптовой торговли.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5.3.2. Систему складских комплексов, не связанных с непосредственным обслуживанием населения, следует формировать за пределами поселений, приближая их к узлам внешнего, преимущественно железнодорожного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5.3.3. Для малых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5.3.5. Площадки групп предприятий подразделяются на участки, предназначенные для размещения: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административно-технических организаций обслуживания (вспомогательные здания, стоянки общественного и индивидуального транспорта, предзаводские площадки, площадки для отдыха и занятий спортом работающих, мотовелостоянки и другие);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зданий и сооружений основных производств;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Размер санитарно-защитной зоны для картофеле-, овоще- и фруктохранилищ должен быть 50 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5.3.7. Нормативная плотность застройки предприятий коммунальной зоны принимается в соответствии с</w:t>
      </w:r>
      <w:r w:rsidRPr="0096564F">
        <w:rPr>
          <w:rFonts w:ascii="Times New Roman" w:hAnsi="Times New Roman"/>
          <w:color w:val="000000"/>
          <w:sz w:val="28"/>
          <w:szCs w:val="28"/>
        </w:rPr>
        <w:t xml:space="preserve"> </w:t>
      </w:r>
      <w:hyperlink w:anchor="P1875">
        <w:r w:rsidRPr="0096564F">
          <w:rPr>
            <w:rStyle w:val="ListLabel16"/>
            <w:sz w:val="28"/>
            <w:szCs w:val="28"/>
          </w:rPr>
          <w:t>таблицей 6</w:t>
        </w:r>
      </w:hyperlink>
      <w:r w:rsidRPr="0096564F">
        <w:rPr>
          <w:rFonts w:ascii="Times New Roman" w:hAnsi="Times New Roman"/>
          <w:color w:val="000000"/>
          <w:sz w:val="28"/>
          <w:szCs w:val="28"/>
        </w:rPr>
        <w:t xml:space="preserve"> </w:t>
      </w:r>
      <w:r w:rsidRPr="0096564F">
        <w:rPr>
          <w:rFonts w:ascii="Times New Roman" w:hAnsi="Times New Roman"/>
          <w:sz w:val="28"/>
          <w:szCs w:val="28"/>
        </w:rPr>
        <w:t>основной части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w:t>
      </w:r>
      <w:r w:rsidRPr="0096564F">
        <w:rPr>
          <w:rFonts w:ascii="Times New Roman" w:hAnsi="Times New Roman"/>
          <w:color w:val="000000"/>
          <w:sz w:val="28"/>
          <w:szCs w:val="28"/>
        </w:rPr>
        <w:t xml:space="preserve"> пунктом 5.2.21 </w:t>
      </w:r>
      <w:r w:rsidRPr="0096564F">
        <w:rPr>
          <w:rFonts w:ascii="Times New Roman" w:hAnsi="Times New Roman"/>
          <w:sz w:val="28"/>
          <w:szCs w:val="28"/>
        </w:rPr>
        <w:t>и соответствующими разделами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5.3.9. На территориях поселений при наличии санаториев и домов отдыха размеры коммунально-складских зон для обслуживания лечащихся и </w:t>
      </w:r>
      <w:r w:rsidRPr="0096564F">
        <w:rPr>
          <w:rFonts w:ascii="Times New Roman" w:hAnsi="Times New Roman"/>
          <w:sz w:val="28"/>
          <w:szCs w:val="28"/>
        </w:rPr>
        <w:lastRenderedPageBreak/>
        <w:t>отдыхающих 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поселениях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w:t>
      </w:r>
      <w:r w:rsidRPr="0096564F">
        <w:rPr>
          <w:rFonts w:ascii="Times New Roman" w:hAnsi="Times New Roman"/>
          <w:color w:val="000000"/>
          <w:sz w:val="28"/>
          <w:szCs w:val="28"/>
          <w:shd w:val="clear" w:color="auto" w:fill="FFFFFF"/>
        </w:rPr>
        <w:t>, устанавливается заданием на проектирование.</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5.3.10. Площадь и размеры земельных участков общетоварных складов в квадратных метрах на 1000 человек приведены в рекомендуемой </w:t>
      </w:r>
      <w:hyperlink w:anchor="P10398">
        <w:r w:rsidRPr="0096564F">
          <w:rPr>
            <w:rStyle w:val="ListLabel18"/>
            <w:sz w:val="28"/>
            <w:szCs w:val="28"/>
          </w:rPr>
          <w:t xml:space="preserve">таблице </w:t>
        </w:r>
      </w:hyperlink>
      <w:r w:rsidRPr="0096564F">
        <w:rPr>
          <w:rFonts w:ascii="Times New Roman" w:hAnsi="Times New Roman"/>
          <w:color w:val="000000"/>
          <w:sz w:val="28"/>
          <w:szCs w:val="28"/>
          <w:shd w:val="clear" w:color="auto" w:fill="FFFFFF"/>
        </w:rPr>
        <w:t>92 основной части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shd w:val="clear" w:color="auto" w:fill="FFFFFF"/>
        </w:rPr>
        <w:t xml:space="preserve">5.3.11. Вместимость специализированных складов, тоннаж и размеры их земельных участков приведены в рекомендуемой </w:t>
      </w:r>
      <w:hyperlink w:anchor="P10421">
        <w:r w:rsidRPr="0096564F">
          <w:rPr>
            <w:rStyle w:val="ListLabel18"/>
            <w:sz w:val="28"/>
            <w:szCs w:val="28"/>
          </w:rPr>
          <w:t xml:space="preserve">таблице </w:t>
        </w:r>
      </w:hyperlink>
      <w:r w:rsidRPr="0096564F">
        <w:rPr>
          <w:rFonts w:ascii="Times New Roman" w:hAnsi="Times New Roman"/>
          <w:color w:val="000000"/>
          <w:sz w:val="28"/>
          <w:szCs w:val="28"/>
          <w:shd w:val="clear" w:color="auto" w:fill="FFFFFF"/>
        </w:rPr>
        <w:t xml:space="preserve">93 основной </w:t>
      </w:r>
      <w:r w:rsidRPr="0096564F">
        <w:rPr>
          <w:rFonts w:ascii="Times New Roman" w:hAnsi="Times New Roman"/>
          <w:sz w:val="28"/>
          <w:szCs w:val="28"/>
        </w:rPr>
        <w:t>части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5.3.12. Размеры земельных участков для складов строительных материалов (потребительские) и твердого топлива принимаются 300 м на 1000 чел.</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5.3.13.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9D3DE8" w:rsidRDefault="00BE53B4" w:rsidP="009D14D4">
      <w:pPr>
        <w:pStyle w:val="ConsPlusNormal"/>
        <w:ind w:firstLine="709"/>
        <w:jc w:val="center"/>
        <w:outlineLvl w:val="3"/>
        <w:rPr>
          <w:bCs/>
          <w:sz w:val="28"/>
          <w:szCs w:val="28"/>
        </w:rPr>
      </w:pPr>
      <w:bookmarkStart w:id="2150" w:name="P16233"/>
      <w:bookmarkEnd w:id="2150"/>
      <w:r w:rsidRPr="009D3DE8">
        <w:rPr>
          <w:rFonts w:ascii="Times New Roman" w:hAnsi="Times New Roman"/>
          <w:bCs/>
          <w:sz w:val="28"/>
          <w:szCs w:val="28"/>
        </w:rPr>
        <w:t>5.4. Зоны инженерной инфраструктуры</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D3DE8" w:rsidRDefault="00BE53B4" w:rsidP="009D14D4">
      <w:pPr>
        <w:pStyle w:val="ConsPlusNormal"/>
        <w:ind w:firstLine="709"/>
        <w:jc w:val="both"/>
        <w:outlineLvl w:val="4"/>
        <w:rPr>
          <w:bCs/>
          <w:sz w:val="28"/>
          <w:szCs w:val="28"/>
        </w:rPr>
      </w:pPr>
      <w:bookmarkStart w:id="2151" w:name="P16234"/>
      <w:bookmarkEnd w:id="2151"/>
      <w:r w:rsidRPr="009D3DE8">
        <w:rPr>
          <w:rFonts w:ascii="Times New Roman" w:hAnsi="Times New Roman"/>
          <w:bCs/>
          <w:sz w:val="28"/>
          <w:szCs w:val="28"/>
        </w:rPr>
        <w:t>5.4.1. Водоснабжение: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5.4.1.1. 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проектировании зданий и сооружений водоснабжения на подрабатываемых территориях и просадочных грунтах необходимо соблюдать требования СП 21.13330.2012.</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5.4.1.2. Расчет систем водоснабжения поселений, в том числе выбор источников хозяйственно-питьевого и производственного водоснабжения, размещение водозаборных сооружений и других</w:t>
      </w:r>
      <w:r w:rsidRPr="0096564F">
        <w:rPr>
          <w:rFonts w:ascii="Times New Roman" w:hAnsi="Times New Roman"/>
          <w:color w:val="000000"/>
          <w:sz w:val="28"/>
          <w:szCs w:val="28"/>
        </w:rPr>
        <w:t xml:space="preserve">, следует производить в соответствии с требованиями СП 30.13330.2012 "Внутренний водопровод и канализация зданий. Актуализированный СНиП 2.04.01-85*", СП 31.13330.2012 "Водоснабжение. Наружные сети и сооружения. Актуализированный СНиП 2.04.02-84*", </w:t>
      </w:r>
      <w:hyperlink r:id="rId95">
        <w:r w:rsidRPr="0096564F">
          <w:rPr>
            <w:rStyle w:val="ListLabel16"/>
            <w:sz w:val="28"/>
            <w:szCs w:val="28"/>
          </w:rPr>
          <w:t>СанПиН 2.1.4.1074-01</w:t>
        </w:r>
      </w:hyperlink>
      <w:r w:rsidRPr="0096564F">
        <w:rPr>
          <w:rFonts w:ascii="Times New Roman" w:hAnsi="Times New Roman"/>
          <w:color w:val="000000"/>
          <w:sz w:val="28"/>
          <w:szCs w:val="28"/>
        </w:rPr>
        <w:t xml:space="preserve"> "Санитарно-эпидемиологические правила и нормы", </w:t>
      </w:r>
      <w:hyperlink r:id="rId96">
        <w:r w:rsidRPr="0096564F">
          <w:rPr>
            <w:rStyle w:val="ListLabel16"/>
            <w:sz w:val="28"/>
            <w:szCs w:val="28"/>
          </w:rPr>
          <w:t>СанПиН 2.1.4.1110-02</w:t>
        </w:r>
      </w:hyperlink>
      <w:r w:rsidRPr="0096564F">
        <w:rPr>
          <w:rFonts w:ascii="Times New Roman" w:hAnsi="Times New Roman"/>
          <w:color w:val="000000"/>
          <w:sz w:val="28"/>
          <w:szCs w:val="28"/>
        </w:rPr>
        <w:t xml:space="preserve"> "Зоны санитарной охраны источников водоснабжения и водопроводов питьевого назначения", </w:t>
      </w:r>
      <w:hyperlink r:id="rId97">
        <w:r w:rsidRPr="0096564F">
          <w:rPr>
            <w:rStyle w:val="ListLabel16"/>
            <w:sz w:val="28"/>
            <w:szCs w:val="28"/>
          </w:rPr>
          <w:t>СанПиН 2.1.4.1175-02</w:t>
        </w:r>
      </w:hyperlink>
      <w:r w:rsidRPr="0096564F">
        <w:rPr>
          <w:rFonts w:ascii="Times New Roman" w:hAnsi="Times New Roman"/>
          <w:color w:val="000000"/>
          <w:sz w:val="28"/>
          <w:szCs w:val="28"/>
        </w:rPr>
        <w:t xml:space="preserve"> "Гигиенические требования к качеству воды нецентрализованного </w:t>
      </w:r>
      <w:r w:rsidRPr="0096564F">
        <w:rPr>
          <w:rFonts w:ascii="Times New Roman" w:hAnsi="Times New Roman"/>
          <w:color w:val="000000"/>
          <w:sz w:val="28"/>
          <w:szCs w:val="28"/>
        </w:rPr>
        <w:lastRenderedPageBreak/>
        <w:t xml:space="preserve">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98">
        <w:r w:rsidRPr="0096564F">
          <w:rPr>
            <w:rStyle w:val="ListLabel16"/>
            <w:sz w:val="28"/>
            <w:szCs w:val="28"/>
          </w:rPr>
          <w:t>разделом 8</w:t>
        </w:r>
      </w:hyperlink>
      <w:r w:rsidRPr="0096564F">
        <w:rPr>
          <w:rFonts w:ascii="Times New Roman" w:hAnsi="Times New Roman"/>
          <w:color w:val="000000"/>
          <w:sz w:val="28"/>
          <w:szCs w:val="28"/>
        </w:rP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w:t>
      </w:r>
      <w:r w:rsidRPr="0096564F">
        <w:rPr>
          <w:rFonts w:ascii="Times New Roman" w:hAnsi="Times New Roman"/>
          <w:sz w:val="28"/>
          <w:szCs w:val="28"/>
        </w:rPr>
        <w:t xml:space="preserve"> необходимо руководствова</w:t>
      </w:r>
      <w:r w:rsidRPr="0096564F">
        <w:rPr>
          <w:rFonts w:ascii="Times New Roman" w:hAnsi="Times New Roman"/>
          <w:color w:val="000000"/>
          <w:sz w:val="28"/>
          <w:szCs w:val="28"/>
        </w:rPr>
        <w:t xml:space="preserve">ться </w:t>
      </w:r>
      <w:hyperlink r:id="rId99">
        <w:r w:rsidRPr="0096564F">
          <w:rPr>
            <w:rStyle w:val="ListLabel16"/>
            <w:sz w:val="28"/>
            <w:szCs w:val="28"/>
          </w:rPr>
          <w:t>разделом 11</w:t>
        </w:r>
      </w:hyperlink>
      <w:r w:rsidRPr="0096564F">
        <w:rPr>
          <w:rFonts w:ascii="Times New Roman" w:hAnsi="Times New Roman"/>
          <w:color w:val="000000"/>
          <w:sz w:val="28"/>
          <w:szCs w:val="28"/>
        </w:rPr>
        <w:t xml:space="preserve"> настоящих нормативов, </w:t>
      </w:r>
      <w:hyperlink r:id="rId100">
        <w:r w:rsidRPr="0096564F">
          <w:rPr>
            <w:rStyle w:val="ListLabel16"/>
            <w:sz w:val="28"/>
            <w:szCs w:val="28"/>
          </w:rPr>
          <w:t>СП 8.13130.2009</w:t>
        </w:r>
      </w:hyperlink>
      <w:r w:rsidRPr="0096564F">
        <w:rPr>
          <w:rFonts w:ascii="Times New Roman" w:hAnsi="Times New Roman"/>
          <w:color w:val="000000"/>
          <w:sz w:val="28"/>
          <w:szCs w:val="28"/>
        </w:rPr>
        <w:t xml:space="preserve"> "Системы противопожарной защиты. Источники наружного противопожарного водоснабжения. Требования пожарной безопасности", а также требованиями </w:t>
      </w:r>
      <w:hyperlink w:anchor="P18364">
        <w:r w:rsidRPr="0096564F">
          <w:rPr>
            <w:rStyle w:val="ListLabel16"/>
            <w:sz w:val="28"/>
            <w:szCs w:val="28"/>
          </w:rPr>
          <w:t>подраздела 9.7</w:t>
        </w:r>
      </w:hyperlink>
      <w:r w:rsidRPr="0096564F">
        <w:rPr>
          <w:rFonts w:ascii="Times New Roman" w:hAnsi="Times New Roman"/>
          <w:color w:val="000000"/>
          <w:sz w:val="28"/>
          <w:szCs w:val="28"/>
        </w:rPr>
        <w:t xml:space="preserve"> "Мероприятия по защите в районах с сейсмическим воздействием" раздела 9 "Инженерная подготовка территории", </w:t>
      </w:r>
      <w:hyperlink w:anchor="P19101">
        <w:r w:rsidRPr="0096564F">
          <w:rPr>
            <w:rStyle w:val="ListLabel16"/>
            <w:sz w:val="28"/>
            <w:szCs w:val="28"/>
          </w:rPr>
          <w:t>раздела 13</w:t>
        </w:r>
      </w:hyperlink>
      <w:r w:rsidRPr="0096564F">
        <w:rPr>
          <w:rFonts w:ascii="Times New Roman" w:hAnsi="Times New Roman"/>
          <w:color w:val="000000"/>
          <w:sz w:val="28"/>
          <w:szCs w:val="28"/>
        </w:rPr>
        <w:t xml:space="preserve"> "Противопожарные требования" настоящих Нормативов.</w:t>
      </w:r>
    </w:p>
    <w:p w:rsidR="00F570CC" w:rsidRPr="0096564F" w:rsidRDefault="00BE53B4" w:rsidP="009D14D4">
      <w:pPr>
        <w:pStyle w:val="ConsPlusNormal"/>
        <w:ind w:firstLine="709"/>
        <w:jc w:val="both"/>
        <w:rPr>
          <w:color w:val="000000"/>
          <w:sz w:val="28"/>
          <w:szCs w:val="28"/>
        </w:rPr>
      </w:pPr>
      <w:bookmarkStart w:id="2152" w:name="P16240"/>
      <w:bookmarkEnd w:id="2152"/>
      <w:r w:rsidRPr="0096564F">
        <w:rPr>
          <w:rFonts w:ascii="Times New Roman" w:hAnsi="Times New Roman"/>
          <w:color w:val="000000"/>
          <w:sz w:val="28"/>
          <w:szCs w:val="28"/>
        </w:rPr>
        <w:t>5.4.1.3. Расчетное среднесуточное водопотребление поселений определяется как сумма расходов воды на хозяйственно-бытовые нужды и нужды промышленных предприятий с учетом расхода воды на поливку.</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w:t>
      </w:r>
      <w:hyperlink w:anchor="P3396">
        <w:r w:rsidRPr="0096564F">
          <w:rPr>
            <w:rStyle w:val="ListLabel16"/>
            <w:sz w:val="28"/>
            <w:szCs w:val="28"/>
          </w:rPr>
          <w:t xml:space="preserve">таблице </w:t>
        </w:r>
      </w:hyperlink>
      <w:r w:rsidRPr="0096564F">
        <w:rPr>
          <w:rFonts w:ascii="Times New Roman" w:hAnsi="Times New Roman"/>
          <w:color w:val="000000"/>
          <w:sz w:val="28"/>
          <w:szCs w:val="28"/>
        </w:rPr>
        <w:t>21 основной части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Примечания.</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1. 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2. Для ориентировочного учета прочих потребителей в расчет удельного показателя вводится позиция "неучтенные расходы".</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3. Расчетные показатели применяются для предварительных расчетов объема водопотребления.</w:t>
      </w:r>
    </w:p>
    <w:p w:rsidR="00F570CC" w:rsidRPr="0096564F" w:rsidRDefault="00BE53B4" w:rsidP="009D14D4">
      <w:pPr>
        <w:pStyle w:val="ConsPlusNormal"/>
        <w:ind w:firstLine="709"/>
        <w:jc w:val="both"/>
        <w:rPr>
          <w:sz w:val="28"/>
          <w:szCs w:val="28"/>
        </w:rPr>
      </w:pPr>
      <w:bookmarkStart w:id="2153" w:name="P16247"/>
      <w:bookmarkEnd w:id="2153"/>
      <w:r w:rsidRPr="0096564F">
        <w:rPr>
          <w:rFonts w:ascii="Times New Roman" w:hAnsi="Times New Roman"/>
          <w:color w:val="000000"/>
          <w:sz w:val="28"/>
          <w:szCs w:val="28"/>
        </w:rPr>
        <w:t xml:space="preserve">5.4.1.4. Расход воды на производственные нужды, а также наружное пожаротушение определяется в соответствии с требованиями СП 31.13330.2012 "Водоснабжение. Наружные сети и сооружения. Актуализированный СНиП 2.04.02-84*". Расход воды на наружное пожаротушение определяется в соответствии с требованиями </w:t>
      </w:r>
      <w:hyperlink r:id="rId101">
        <w:r w:rsidRPr="0096564F">
          <w:rPr>
            <w:rStyle w:val="ListLabel20"/>
            <w:color w:val="000000"/>
            <w:sz w:val="28"/>
            <w:szCs w:val="28"/>
          </w:rPr>
          <w:t>СП 8.13130</w:t>
        </w:r>
        <w:r w:rsidRPr="0096564F">
          <w:rPr>
            <w:rStyle w:val="ListLabel20"/>
            <w:sz w:val="28"/>
            <w:szCs w:val="28"/>
          </w:rPr>
          <w:t>.2009</w:t>
        </w:r>
      </w:hyperlink>
      <w:r w:rsidRPr="0096564F">
        <w:rPr>
          <w:rFonts w:ascii="Times New Roman" w:hAnsi="Times New Roman"/>
          <w:sz w:val="28"/>
          <w:szCs w:val="28"/>
        </w:rPr>
        <w:t xml:space="preserve"> "Системы противопожарной защиты. Источники наружного противопожарного водоснабжения. Требования пожарной безопасности".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5.4.1.5.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Примечания.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5.4.1.7. Для производственного водоснабжения промышленных предприятий следует рассматривать возможность использования очищенных сточных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Использование подземных вод питьевого качества для нужд, не связанных с хозяйственно-питьевым водоснабжением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Выбор источника производственного водоснабжения следует производить с учетом требований, предъявляемых потребителями к качеству воды.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5.4.1.8. Для производственного и 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5.4.1.9. Системы водоснабжения следует проектировать в соответствии с требованиями СП 31.13330.2012 "Водоснабжение. Наружные сети и сооружения. Актуализированный СНиП 2.04.02-84*". Системы водоснабжения могут быть централизованными, нецентрализованными, локальными, оборотными.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Централизованная система водоснабжения населенных пунктов должна обеспечивать: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хозяйственно-питьевое водопотребление в жилых и общественных зданиях, нужды коммунально-бытовых предприятий;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хозяйственно-питьевое водопотребление на предприятиях;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тушение пожаров;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собственные нужды станций водоподготовки, промывку водопроводных и канализационных сетей и другое.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обосновании допускается устройство самостоятельного водопровода для: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поливки и мойки территорий (улиц, проездов, площадей, зеленых насаждений), работы фонтанов и прочего;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поливки посадок в теплицах, парниках и на открытых участках, а также приусадебных участков.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Локальные системы, обеспечивающие технологические требования объектов, должны проектироваться совместно с объектами.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5.4.1.10. В сельских поселениях следует: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проектировать централизованные системы водоснабжения для перспективных населенных пунктов и сельскохозяйственных объектов;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Водозаборные сооружения следует проектировать с учетом перспективного развития водопотребления.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5.4.1.13.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5.4.1.14. Сооружения для забора поверхностных вод должны: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обеспечивать забор из водоисточника расчетного расхода воды и подачу его потребителю;</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защищать систему водоснабжения от биологических обрастаний и от попадания в нее наносов, сора, планктона, шугольда и другого;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водоемах рыбохозяйственного значения удовлетворять требованиям органов охраны рыбных запасов.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5.4.1.15. 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 пределами прибойных зон при наинизших уровнях воды;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местах, укрытых от волнения;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 пределами сосредоточенных течений, выходящих из прибойных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5.4.1.16. 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w:t>
      </w:r>
      <w:r w:rsidRPr="0096564F">
        <w:rPr>
          <w:rFonts w:ascii="Times New Roman" w:hAnsi="Times New Roman"/>
          <w:sz w:val="28"/>
          <w:szCs w:val="28"/>
        </w:rPr>
        <w:lastRenderedPageBreak/>
        <w:t>товарно-транспортных баз и складов на территории, обеспечивающей организацию зон санитарной охраны.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Коммуникации станций водоподготовки следует рассчитывать на возможность пропуска расхода воды на 20 - 30 процентов больше расчетного.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5.4.1.18.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5.4.1.19. Количество линий водоводов следует принимать с учетом категории системы водоснабжения и очередности строительства.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5.4.1.20. Водопроводные сети должны быть кольцевыми. Тупиковые линии водопроводов допускается применять: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подачи воды на производственные нужды - при допустимости перерыва в водоснабжении на время ликвидации аварии;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подачи воды на хозяйственно-питьевые нужды - при диаметре труб не больше 100 мм;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Кольцевание наружных водопроводных сетей внутренними водопроводными сетями зданий и сооружений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ширине улиц в пределах крайних линий не менее 60 метров допускается прокладка сетей водопровода по обеим сторонам улиц.</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5.4.1.22. Соединение сетей хозяйственно-питьевых водопроводов с сетями водопроводов, подающих воду непитьевого качества, не допускается.</w:t>
      </w:r>
    </w:p>
    <w:p w:rsidR="00F570CC" w:rsidRPr="0096564F" w:rsidRDefault="00BE53B4" w:rsidP="009D14D4">
      <w:pPr>
        <w:pStyle w:val="ConsPlusNormal"/>
        <w:ind w:firstLine="709"/>
        <w:jc w:val="both"/>
        <w:rPr>
          <w:sz w:val="28"/>
          <w:szCs w:val="28"/>
        </w:rPr>
      </w:pPr>
      <w:bookmarkStart w:id="2154" w:name="P16309"/>
      <w:bookmarkEnd w:id="2154"/>
      <w:r w:rsidRPr="0096564F">
        <w:rPr>
          <w:rFonts w:ascii="Times New Roman" w:hAnsi="Times New Roman"/>
          <w:sz w:val="28"/>
          <w:szCs w:val="28"/>
        </w:rPr>
        <w:t xml:space="preserve">5.4.1.23. Наружное противопожарное водоснабжение необходимо предусматривать в соответствии с требованиями </w:t>
      </w:r>
      <w:hyperlink r:id="rId102">
        <w:r w:rsidRPr="009D3DE8">
          <w:rPr>
            <w:rStyle w:val="ListLabel20"/>
            <w:color w:val="auto"/>
            <w:sz w:val="28"/>
            <w:szCs w:val="28"/>
          </w:rPr>
          <w:t>СП 8.13130.2009</w:t>
        </w:r>
      </w:hyperlink>
      <w:r w:rsidRPr="009D3DE8">
        <w:rPr>
          <w:rFonts w:ascii="Times New Roman" w:hAnsi="Times New Roman"/>
          <w:sz w:val="28"/>
          <w:szCs w:val="28"/>
        </w:rPr>
        <w:t xml:space="preserve"> </w:t>
      </w:r>
      <w:r w:rsidRPr="0096564F">
        <w:rPr>
          <w:rFonts w:ascii="Times New Roman" w:hAnsi="Times New Roman"/>
          <w:sz w:val="28"/>
          <w:szCs w:val="28"/>
        </w:rPr>
        <w:t>"Системы противопожарной защиты. Источники наружного противопожарного водоснабжения. Требования пожарной безопасности".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03">
        <w:r w:rsidRPr="009D3DE8">
          <w:rPr>
            <w:rFonts w:ascii="Times New Roman" w:hAnsi="Times New Roman"/>
            <w:sz w:val="28"/>
            <w:szCs w:val="28"/>
          </w:rPr>
          <w:t xml:space="preserve">разделу 9 СП </w:t>
        </w:r>
      </w:hyperlink>
      <w:hyperlink r:id="rId104">
        <w:r w:rsidRPr="009D3DE8">
          <w:rPr>
            <w:rFonts w:ascii="Times New Roman" w:hAnsi="Times New Roman"/>
            <w:sz w:val="28"/>
            <w:szCs w:val="28"/>
          </w:rPr>
          <w:t>8.13130.2009</w:t>
        </w:r>
      </w:hyperlink>
      <w:r w:rsidRPr="0096564F">
        <w:rPr>
          <w:rFonts w:ascii="Times New Roman" w:hAnsi="Times New Roman"/>
          <w:sz w:val="28"/>
          <w:szCs w:val="28"/>
        </w:rPr>
        <w:t xml:space="preserve"> </w:t>
      </w:r>
      <w:r w:rsidR="009D3DE8">
        <w:rPr>
          <w:rFonts w:ascii="Times New Roman" w:hAnsi="Times New Roman"/>
          <w:sz w:val="28"/>
          <w:szCs w:val="28"/>
        </w:rPr>
        <w:t>«</w:t>
      </w:r>
      <w:r w:rsidRPr="0096564F">
        <w:rPr>
          <w:rFonts w:ascii="Times New Roman" w:hAnsi="Times New Roman"/>
          <w:sz w:val="28"/>
          <w:szCs w:val="28"/>
        </w:rPr>
        <w:t>Системы противопожарной защиты. Источники наружного противопожарного водоснабжения. Требования пожарной безопасности</w:t>
      </w:r>
      <w:r w:rsidR="009D3DE8">
        <w:rPr>
          <w:rFonts w:ascii="Times New Roman" w:hAnsi="Times New Roman"/>
          <w:sz w:val="28"/>
          <w:szCs w:val="28"/>
        </w:rPr>
        <w:t>»</w:t>
      </w:r>
      <w:r w:rsidRPr="0096564F">
        <w:rPr>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населенных пунктов с числом жителей до 5 тысяч человек;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зданий различного назначения при требуемом расходе воды на наружное противопожарное водоснабжение не более 10 л/с;</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одно- и двухэтажных зданий любого назначения при площади застройки не более пожарного отсека, допускаемой нормами для таких зданий.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5.4.1.24. Допускается не предусматривать наружное противопожарное водоснабжение: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населенных пунктов с числом жителей до 50 человек при застройке зданиями высотой до двух этажей;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расположенных вне населенных пунктов отдельно стоящих зданий и 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 опасности I, II, III и IV степеней огнестойкости объемом не более 250 куб.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сезонных универсальных приемозаготовительных пунктов сельскохозяйственных продуктов при объеме зданий до 1000 куб.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зданий Ф5.2 по функциональной пожарной опасности площадью не более 50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5.4.1.25. Емкости в системах водоснабжения в зависимости от назначения должны включать регулирующий, пожарный, аварийный и контактный объемы воды.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5.4.1.26. Общее количество резервуаров одного назначения в одном водозаборном узле должно быть не менее двух.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5.4.1.27. На подрабатываемых территориях I - IV групп допускается проектирование закрытых резервуаров объемом не более 6000 куб.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Объем открытых емкостей не нормируется.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5.4.1.28. Для резервуаров и баков водонапорных башен должна предусматриваться возможность отбора воды автоцистернами и пожарными машинами.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5.4.1.29. Хранение пожарного объема воды в специальных резервуарах или открытых водоемах допускается для предприятий и населенных пунктов, указанных в </w:t>
      </w:r>
      <w:hyperlink w:anchor="P16309">
        <w:r w:rsidRPr="009D3DE8">
          <w:rPr>
            <w:rStyle w:val="ListLabel20"/>
            <w:color w:val="auto"/>
            <w:sz w:val="28"/>
            <w:szCs w:val="28"/>
          </w:rPr>
          <w:t>подпункте 5.4.1.23</w:t>
        </w:r>
      </w:hyperlink>
      <w:r w:rsidRPr="009D3DE8">
        <w:rPr>
          <w:rFonts w:ascii="Times New Roman" w:hAnsi="Times New Roman"/>
          <w:sz w:val="28"/>
          <w:szCs w:val="28"/>
        </w:rPr>
        <w:t xml:space="preserve"> </w:t>
      </w:r>
      <w:r w:rsidRPr="0096564F">
        <w:rPr>
          <w:rFonts w:ascii="Times New Roman" w:hAnsi="Times New Roman"/>
          <w:sz w:val="28"/>
          <w:szCs w:val="28"/>
        </w:rPr>
        <w:t>настоящего раздела.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5.4.1.30. Пожарные резервуары или водоемы следует размещать при условии обслуживания ими зданий, находящихся в радиусе: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наличии автонасосов - 200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наличии мотопомп - 100 - 150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увеличения радиуса обслуживания допускается прокладка от резервуаров или водоемов тупиковых трубопроводов длиной не более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Подача воды в любую точку пожара должна обеспечиваться из двух соседних резервуаров или водоемов.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5.4.1.33. Водопроводные сооружения должны иметь ограждения.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2,5 м. Допускается предусматривать ограждение на высоту 2 м - глухое и на 0,5 м - из колючей проволоки или металлической сетки, при этом во всех случаях должна предусматриваться колючая проволока в 4 - 5 нитей на кронштейнах с внутренней стороны ограждения.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Примыкание к ограждению строений, кроме проходных и административно-бытовых зданий,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5.4.1.34. В проектах хозяйственно-питьевых и объединенных производственно-питьевых водопроводов необходимо предусматривать зоны санитарной охраны.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Границы зон санитарной охраны источников и сооружений во</w:t>
      </w:r>
      <w:r w:rsidRPr="0096564F">
        <w:rPr>
          <w:rFonts w:ascii="Times New Roman" w:hAnsi="Times New Roman"/>
          <w:color w:val="000000"/>
          <w:sz w:val="28"/>
          <w:szCs w:val="28"/>
        </w:rPr>
        <w:t xml:space="preserve">доснабжения, а также санитарно-защитной полосы водоводов устанавливаются в соответствии с </w:t>
      </w:r>
      <w:hyperlink w:anchor="P3788">
        <w:r w:rsidRPr="0096564F">
          <w:rPr>
            <w:rStyle w:val="ListLabel16"/>
            <w:sz w:val="28"/>
            <w:szCs w:val="28"/>
          </w:rPr>
          <w:t xml:space="preserve">таблицами </w:t>
        </w:r>
      </w:hyperlink>
      <w:r w:rsidRPr="0096564F">
        <w:rPr>
          <w:rFonts w:ascii="Times New Roman" w:hAnsi="Times New Roman"/>
          <w:color w:val="000000"/>
          <w:sz w:val="28"/>
          <w:szCs w:val="28"/>
        </w:rPr>
        <w:t>23 и 24 основной части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w:t>
      </w:r>
      <w:r w:rsidRPr="0096564F">
        <w:rPr>
          <w:rFonts w:ascii="Times New Roman" w:hAnsi="Times New Roman"/>
          <w:color w:val="000000"/>
          <w:sz w:val="28"/>
          <w:szCs w:val="28"/>
        </w:rPr>
        <w:lastRenderedPageBreak/>
        <w:t xml:space="preserve">вопросам чрезвычайных ситуаций и государственного экологического контроля. Зоны санитарной охраны источников водоснабжения регистрируются как ограничение прав на землю в соответствии со </w:t>
      </w:r>
      <w:hyperlink r:id="rId105">
        <w:r w:rsidRPr="0096564F">
          <w:rPr>
            <w:rStyle w:val="ListLabel16"/>
            <w:sz w:val="28"/>
            <w:szCs w:val="28"/>
          </w:rPr>
          <w:t>статьей 56</w:t>
        </w:r>
      </w:hyperlink>
      <w:r w:rsidRPr="0096564F">
        <w:rPr>
          <w:rFonts w:ascii="Times New Roman" w:hAnsi="Times New Roman"/>
          <w:color w:val="000000"/>
          <w:sz w:val="28"/>
          <w:szCs w:val="28"/>
        </w:rPr>
        <w:t xml:space="preserve"> Земельного кодекса Российской Федерации.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5.4.1.35.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На территории первого пояса запрещаются:</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посадка высокоствольных деревьев;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размещение жилых и общественных зданий, проживание людей;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Допускаются рубки ухода за лесом и санитарные рубки леса.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5.4.1.36. На территории второго и третьего поясов зоны санитарной охраны поверхностных источников водоснабжения запрещается: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загрязнение территории нечистотами, мусором, навозом, промышленными отходами и другим;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применение удобрений и ядохимикатов;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добыча песка и гравия из водотока или водоема, а также дноуглубительные работы;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w:t>
      </w:r>
      <w:r w:rsidRPr="0096564F">
        <w:rPr>
          <w:rFonts w:ascii="Times New Roman" w:hAnsi="Times New Roman"/>
          <w:sz w:val="28"/>
          <w:szCs w:val="28"/>
        </w:rPr>
        <w:lastRenderedPageBreak/>
        <w:t>ухудшению качества или уменьшению количества воды источника водоснабжения;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территории третьего пояса рубка леса главного пользования и реконструкции допускаются только рубки ухода и санитарные рубки леса.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пределах второго пояса зоны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санитарно-эпидемиологической службы.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наличии судоходства следует предусматривать: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сбор судами бытовых, подсланевых вод и твердых отбросов;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сливные станции и приемники для сбора твердых отбросов на пристанях.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5.4.1.37. На территории второго и третьего пояса зоны санитарной охраны подземных источников водоснабжения запрещается: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закачка отработанных вод в подземные горизонты;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подземное складирование твердых отходов;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разработка недр земли;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применение удобрений и ядохимикатов;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рубка леса главного пользования и реконструкции (допускаются только рубки ухода и санитарные рубки леса).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Поглощающие скважины и шахтные колодцы, которые могут вызвать загрязнение водоносных горизонтов, следует ликвидировать.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5.4.1.38. 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w:t>
      </w:r>
      <w:r w:rsidRPr="0096564F">
        <w:rPr>
          <w:rFonts w:ascii="Times New Roman" w:hAnsi="Times New Roman"/>
          <w:color w:val="000000"/>
          <w:sz w:val="28"/>
          <w:szCs w:val="28"/>
        </w:rPr>
        <w:t>ятий.</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5.4.1.39. Выбор площадок для строительства водопроводных сооружений, а также планировка и застройка их территорий должны выполняться в соответствии с требованиями </w:t>
      </w:r>
      <w:hyperlink w:anchor="P15915">
        <w:r w:rsidRPr="0096564F">
          <w:rPr>
            <w:rStyle w:val="ListLabel16"/>
            <w:sz w:val="28"/>
            <w:szCs w:val="28"/>
          </w:rPr>
          <w:t>раздела 5</w:t>
        </w:r>
      </w:hyperlink>
      <w:r w:rsidRPr="0096564F">
        <w:rPr>
          <w:rFonts w:ascii="Times New Roman" w:hAnsi="Times New Roman"/>
          <w:color w:val="000000"/>
          <w:sz w:val="28"/>
          <w:szCs w:val="28"/>
        </w:rPr>
        <w:t xml:space="preserve"> "Производственная территория" настоящих Нормативов и требованиями к зонам санитарной охраны.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 xml:space="preserve">Планировочные отметки площадок водопроводных сооружений, размещаемых на прибрежных участках водотоков и водоемов, должны </w:t>
      </w:r>
      <w:r w:rsidRPr="0096564F">
        <w:rPr>
          <w:rFonts w:ascii="Times New Roman" w:hAnsi="Times New Roman"/>
          <w:color w:val="000000"/>
          <w:sz w:val="28"/>
          <w:szCs w:val="28"/>
        </w:rPr>
        <w:lastRenderedPageBreak/>
        <w:t>приниматься не менее чем на 0,5 м выше расчетного максимального уров</w:t>
      </w:r>
      <w:r w:rsidRPr="0096564F">
        <w:rPr>
          <w:rFonts w:ascii="Times New Roman" w:hAnsi="Times New Roman"/>
          <w:sz w:val="28"/>
          <w:szCs w:val="28"/>
        </w:rPr>
        <w:t>ня воды.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5.4.1.40. Выбор, отвод и использование земель для магистральных водоводов осуществляются в соответствии с требованиями СН 456-73.</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5.4.1.41. Размеры земельных участков для размещения колодцев магистральных подземных водоводов должны быть не более 3 м x 3 м, камер переключения и запорной арматуры - не более 10 м x 10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5.4.1.42.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 не более: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0,8 - 1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свыше 0,8 - до 12 - 2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свыше 12 - до 32 - 3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свыше 32 - до 80 - 4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свыше 80 - до 125 - 6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свыше 125 - до 250 - 12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свыше 250 - до 400 - 18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свыше 400 - до 800 - 24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5.4.1.43. Расходные склады для хранения сильнодействующих ядовитых веществ на площадке водопроводных сооружений следует размещать: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зданий без постоянного пребывания людей - согласно СНиП II-89-80*;</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жилых, общественных и производственных зданий (вне площадки) при хранении сильнодействующих ядовитых веществ: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стационарных емкостях (цистернах, танках) - не менее 300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контейнерах или баллонах - не менее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5.4.1.44. При проектировании водопроводов применять высокотехнологичные материалы, трубы с высокой степенью защиты и 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 МПа и высокими гидравлическими характеристиками (коэффициент шероховатости не выше 0,01 мм). Коэффициент запаса прочности по давлению должен быть не менее 1,8 мм после 50 лет эксплуатации.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5.4.1.45. При проектировании магистральных водоводов предусматривать оборудование для защиты от гидроударов.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проектировании станций водоподготовки предусматривать многоступенчатую очистку воды, нано-, микро-, ультрафильтрацию.</w:t>
      </w:r>
    </w:p>
    <w:p w:rsidR="00F570CC" w:rsidRPr="0096564F" w:rsidRDefault="00F570CC" w:rsidP="009D14D4">
      <w:pPr>
        <w:pStyle w:val="ConsPlusNormal"/>
        <w:ind w:firstLine="709"/>
        <w:jc w:val="both"/>
        <w:rPr>
          <w:rFonts w:ascii="Times New Roman" w:hAnsi="Times New Roman"/>
          <w:sz w:val="28"/>
          <w:szCs w:val="28"/>
        </w:rPr>
      </w:pPr>
    </w:p>
    <w:p w:rsidR="00F570CC" w:rsidRPr="009D3DE8" w:rsidRDefault="00BE53B4" w:rsidP="009D14D4">
      <w:pPr>
        <w:pStyle w:val="ConsPlusNormal"/>
        <w:ind w:firstLine="709"/>
        <w:rPr>
          <w:bCs/>
          <w:sz w:val="28"/>
          <w:szCs w:val="28"/>
        </w:rPr>
      </w:pPr>
      <w:r w:rsidRPr="009D3DE8">
        <w:rPr>
          <w:rFonts w:ascii="Times New Roman" w:hAnsi="Times New Roman"/>
          <w:bCs/>
          <w:sz w:val="28"/>
          <w:szCs w:val="28"/>
        </w:rPr>
        <w:t>5.4.2. Канализация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 xml:space="preserve">5.4.2.1. Канализацию объектов следует проектировать на основе генеральных планов сельских поселений </w:t>
      </w:r>
      <w:r w:rsidR="0041046A">
        <w:rPr>
          <w:rFonts w:ascii="Times New Roman" w:hAnsi="Times New Roman"/>
          <w:sz w:val="28"/>
          <w:szCs w:val="28"/>
        </w:rPr>
        <w:t>Красноармейского района</w:t>
      </w:r>
      <w:r w:rsidRPr="0096564F">
        <w:rPr>
          <w:rFonts w:ascii="Times New Roman" w:hAnsi="Times New Roman"/>
          <w:sz w:val="28"/>
          <w:szCs w:val="28"/>
        </w:rPr>
        <w:t xml:space="preserve"> Краснодарского края, схем комплексного использования и охраны вод, генеральных планов промышленных узлов.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5.4.2.2. Рас</w:t>
      </w:r>
      <w:r w:rsidRPr="0096564F">
        <w:rPr>
          <w:rFonts w:ascii="Times New Roman" w:hAnsi="Times New Roman"/>
          <w:color w:val="000000"/>
          <w:sz w:val="28"/>
          <w:szCs w:val="28"/>
        </w:rPr>
        <w:t xml:space="preserve">чет систем канализации поселений, их резервных территорий, а также размещение очистных сооружений следует производить в соответствии со СНиП 2.04.03-85 и </w:t>
      </w:r>
      <w:hyperlink r:id="rId106">
        <w:r w:rsidRPr="0096564F">
          <w:rPr>
            <w:rStyle w:val="ListLabel16"/>
            <w:sz w:val="28"/>
            <w:szCs w:val="28"/>
          </w:rPr>
          <w:t>СанПиН 2.2.1/2.1.1.1200-03</w:t>
        </w:r>
      </w:hyperlink>
      <w:r w:rsidRPr="0096564F">
        <w:rPr>
          <w:rFonts w:ascii="Times New Roman" w:hAnsi="Times New Roman"/>
          <w:color w:val="000000"/>
          <w:sz w:val="28"/>
          <w:szCs w:val="28"/>
        </w:rPr>
        <w:t>.</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5.4.2.3. Удельное среднесуточное водоотведение бытовых сточных вод следует принимать равным удельному среднесуточному водопотреблению (</w:t>
      </w:r>
      <w:hyperlink w:anchor="P16240">
        <w:r w:rsidRPr="0096564F">
          <w:rPr>
            <w:rStyle w:val="ListLabel16"/>
            <w:sz w:val="28"/>
            <w:szCs w:val="28"/>
          </w:rPr>
          <w:t>подпунктами 5.4.1.3</w:t>
        </w:r>
      </w:hyperlink>
      <w:r w:rsidRPr="0096564F">
        <w:rPr>
          <w:rFonts w:ascii="Times New Roman" w:hAnsi="Times New Roman"/>
          <w:color w:val="000000"/>
          <w:sz w:val="28"/>
          <w:szCs w:val="28"/>
        </w:rPr>
        <w:t xml:space="preserve"> и </w:t>
      </w:r>
      <w:hyperlink w:anchor="P16247">
        <w:r w:rsidRPr="0096564F">
          <w:rPr>
            <w:rStyle w:val="ListLabel16"/>
            <w:sz w:val="28"/>
            <w:szCs w:val="28"/>
          </w:rPr>
          <w:t>5.4.1.4</w:t>
        </w:r>
      </w:hyperlink>
      <w:r w:rsidRPr="0096564F">
        <w:rPr>
          <w:rFonts w:ascii="Times New Roman" w:hAnsi="Times New Roman"/>
          <w:color w:val="000000"/>
          <w:sz w:val="28"/>
          <w:szCs w:val="28"/>
        </w:rPr>
        <w:t xml:space="preserve"> настоящего раздела) без учета расхода воды на полив территорий и зеленых насаждений.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w:t>
      </w:r>
      <w:r w:rsidRPr="0096564F">
        <w:rPr>
          <w:rFonts w:ascii="Times New Roman" w:hAnsi="Times New Roman"/>
          <w:sz w:val="28"/>
          <w:szCs w:val="28"/>
        </w:rPr>
        <w:t>анных.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Удельное водоотведение в неканализованных районах следует принимать из расчета 25 л/сут. на одного жителя.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5.4.2.4. Канализование населенных пунктов следует предусматривать по системам: раздельной - полной или неполной, полураздельной, а также комбинированной.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 и экологического надзора, по регулированию и охране вод, охраны рыбных запасов.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5.4.2.5. Канализацию населенных пунктов до 5000 человек следует предусматривать по неполной раздельной системе.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5.4.2.6. 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Устройство централизованных схем раздельно для жилой и производственной зон допускается при технико-экономическом обосновании.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5.4.2.7. Децентрализованные схемы канализации допускается предусматривать: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отсутствии опасности загрязнения используемых для водоснабжения водоносных горизонтов;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необходимости канализования групп или отдельных зданий.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5.4.2.8. Канализование промышленных предприятий следует предусматривать по полной раздельной системе.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5.4.2.9. Наименьшие уклоны трубопроводов для всех систем канализации следует принимать в процентах: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0,008 - для труб диаметром 150 мм;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0,007 - для труб диаметром 200 мм.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зависимости от местных условий при соответствующем обосновании для отдельных участков сети допускается принимать уклоны в процентах: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0,007 - для труб диаметром 150 мм;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0,005 - для труб диаметром 200 мм.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Уклон присоединения от дождеприемников следует принимать 0,02 процента.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5.4.2.10. 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5.4.2.11. На пересечении канализационных сетей с водоемами и водотоками следует предусматривать дюкеры не менее чем в две рабочие линии.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надзора.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пересечении оврагов допускается предусматривать дюкеры в одну линию.</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5.4.2.12. Прием сточных вод от неканализованных районов следует осуществлять через сливные станции.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5.4.2.13. Для отдельно стоящих неканализованных зданий при расходе сточных вод до 1 куб.м/сут. допускается применение гидроизолированных снаружи и изнутри выгребов с вывозом стоков на очи</w:t>
      </w:r>
      <w:r w:rsidRPr="0096564F">
        <w:rPr>
          <w:rFonts w:ascii="Times New Roman" w:hAnsi="Times New Roman"/>
          <w:color w:val="000000"/>
          <w:sz w:val="28"/>
          <w:szCs w:val="28"/>
        </w:rPr>
        <w:t>стные сооружения.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5.4.2.14. 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w:t>
      </w:r>
      <w:hyperlink w:anchor="P15915">
        <w:r w:rsidRPr="0096564F">
          <w:rPr>
            <w:rStyle w:val="ListLabel16"/>
            <w:sz w:val="28"/>
            <w:szCs w:val="28"/>
          </w:rPr>
          <w:t>раздела 5</w:t>
        </w:r>
      </w:hyperlink>
      <w:r w:rsidRPr="0096564F">
        <w:rPr>
          <w:rFonts w:ascii="Times New Roman" w:hAnsi="Times New Roman"/>
          <w:color w:val="000000"/>
          <w:sz w:val="28"/>
          <w:szCs w:val="28"/>
        </w:rPr>
        <w:t xml:space="preserve"> "Производственная территория" настоящих Нормативов и требованиями к устройству санитарно-защитных зон </w:t>
      </w:r>
      <w:hyperlink r:id="rId107">
        <w:r w:rsidRPr="0096564F">
          <w:rPr>
            <w:rStyle w:val="ListLabel16"/>
            <w:sz w:val="28"/>
            <w:szCs w:val="28"/>
          </w:rPr>
          <w:t>СанПиН 2.2.1/2.1.1.1200-03</w:t>
        </w:r>
      </w:hyperlink>
      <w:r w:rsidRPr="0096564F">
        <w:rPr>
          <w:rFonts w:ascii="Times New Roman" w:hAnsi="Times New Roman"/>
          <w:color w:val="000000"/>
          <w:sz w:val="28"/>
          <w:szCs w:val="28"/>
        </w:rPr>
        <w:t>.</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 м выше максимального горизонта паводковых вод с обеспеченностью 3 процента с учетом ветрового нагона воды и высоты наката ветровой волны.</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5.4.2.15. Выбор, отвод и использование земель для магистральных канализационных коллекторов осуществляются в соответствии с требованиями СН 456-73.</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Размеры земельных участков для размещения колодцев канализационных коллекторов должны быть не более 3 м x 3 м, камер переключения и запорной арматуры - не более 10 м x 10 м.</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5.4.2.16.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Очистные сооружения производственной и дождевой канализации следует размещать на территории промышленных предприятий.</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lastRenderedPageBreak/>
        <w:t xml:space="preserve">5.4.2.17. Размеры земельных участков для очистных сооружений канализации должны быть не более указанных в </w:t>
      </w:r>
      <w:hyperlink w:anchor="P10454">
        <w:r w:rsidRPr="0096564F">
          <w:rPr>
            <w:rStyle w:val="ListLabel16"/>
            <w:sz w:val="28"/>
            <w:szCs w:val="28"/>
          </w:rPr>
          <w:t xml:space="preserve">таблице </w:t>
        </w:r>
      </w:hyperlink>
      <w:r w:rsidRPr="0096564F">
        <w:rPr>
          <w:rFonts w:ascii="Times New Roman" w:hAnsi="Times New Roman"/>
          <w:color w:val="000000"/>
          <w:sz w:val="28"/>
          <w:szCs w:val="28"/>
        </w:rPr>
        <w:t>25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5.4.2.18. Санитарно-защитные зоны (далее - СЗЗ) для канализационных очистных сооружений следует принимать в соответствии с СанПиН 2.2.1/2.1.1.1200-03 по </w:t>
      </w:r>
      <w:hyperlink w:anchor="P10488">
        <w:r w:rsidRPr="0096564F">
          <w:rPr>
            <w:rStyle w:val="ListLabel16"/>
            <w:sz w:val="28"/>
            <w:szCs w:val="28"/>
          </w:rPr>
          <w:t xml:space="preserve">таблице </w:t>
        </w:r>
      </w:hyperlink>
      <w:r w:rsidRPr="0096564F">
        <w:rPr>
          <w:rFonts w:ascii="Times New Roman" w:hAnsi="Times New Roman"/>
          <w:color w:val="000000"/>
          <w:sz w:val="28"/>
          <w:szCs w:val="28"/>
        </w:rPr>
        <w:t>26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w:t>
      </w:r>
      <w:r w:rsidRPr="0096564F">
        <w:rPr>
          <w:rFonts w:ascii="Times New Roman" w:hAnsi="Times New Roman"/>
          <w:sz w:val="28"/>
          <w:szCs w:val="28"/>
        </w:rPr>
        <w:t xml:space="preserve"> очистке и перекачке производственных сточных вод, так и при совместной их очистке с бытовыми, санитарно-защитные зоны следует приним</w:t>
      </w:r>
      <w:r w:rsidRPr="0096564F">
        <w:rPr>
          <w:rFonts w:ascii="Times New Roman" w:hAnsi="Times New Roman"/>
          <w:color w:val="000000"/>
          <w:sz w:val="28"/>
          <w:szCs w:val="28"/>
        </w:rPr>
        <w:t xml:space="preserve">ать такими же, как для производств, от которых поступают сточные воды, но не менее указанных в </w:t>
      </w:r>
      <w:hyperlink w:anchor="P9532">
        <w:r w:rsidRPr="0096564F">
          <w:rPr>
            <w:rStyle w:val="ListLabel16"/>
            <w:sz w:val="28"/>
            <w:szCs w:val="28"/>
          </w:rPr>
          <w:t xml:space="preserve">таблице </w:t>
        </w:r>
      </w:hyperlink>
      <w:r w:rsidRPr="0096564F">
        <w:rPr>
          <w:rFonts w:ascii="Times New Roman" w:hAnsi="Times New Roman"/>
          <w:color w:val="000000"/>
          <w:sz w:val="28"/>
          <w:szCs w:val="28"/>
        </w:rPr>
        <w:t>69 насто</w:t>
      </w:r>
      <w:r w:rsidRPr="0096564F">
        <w:rPr>
          <w:rFonts w:ascii="Times New Roman" w:hAnsi="Times New Roman"/>
          <w:sz w:val="28"/>
          <w:szCs w:val="28"/>
        </w:rPr>
        <w:t>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5.4.2.20. Кроме того, устанавливаются санитарно-защитные зоны: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сливных станций - в 300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шламонакопителей - в зависимости от состава и свойств шлама по согласованию с органами санитарно-эпидемиологического надзора;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снеготаялок и снегосплавных пунктов до жилой территории - не менее чем в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5.4.2.21.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5.4.2.22. 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огнестойкости которых не нормируется.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5.4.2.23. 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5.4.2.24. Для утилизации осадков сточных вод следует предусматривать их механическое обезвоживание или подсушивание на иловых площадках, обеззараживание, дегельминтизацию, при необходимости - термическую сушку.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Для хранения осадков следует предусматривать открытые площадки с твердым покрытием, а при соответствующем обосновании - закрытые склады. </w:t>
      </w:r>
      <w:r w:rsidRPr="0096564F">
        <w:rPr>
          <w:rFonts w:ascii="Times New Roman" w:hAnsi="Times New Roman"/>
          <w:sz w:val="28"/>
          <w:szCs w:val="28"/>
        </w:rPr>
        <w:lastRenderedPageBreak/>
        <w:t>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Использование осадков сточных вод в качестве удобрения допускается по результатам исследований и при наличии санитарно-эпидемиологического заключения.</w:t>
      </w:r>
    </w:p>
    <w:p w:rsidR="00F570CC" w:rsidRPr="0096564F" w:rsidRDefault="00F570CC" w:rsidP="009D14D4">
      <w:pPr>
        <w:pStyle w:val="ConsPlusNormal"/>
        <w:ind w:firstLine="709"/>
        <w:jc w:val="both"/>
        <w:rPr>
          <w:rFonts w:ascii="Times New Roman" w:hAnsi="Times New Roman"/>
          <w:sz w:val="28"/>
          <w:szCs w:val="28"/>
        </w:rPr>
      </w:pPr>
    </w:p>
    <w:p w:rsidR="00F570CC" w:rsidRPr="009D3DE8" w:rsidRDefault="00BE53B4" w:rsidP="009D14D4">
      <w:pPr>
        <w:pStyle w:val="ConsPlusNormal"/>
        <w:ind w:firstLine="709"/>
        <w:rPr>
          <w:bCs/>
          <w:color w:val="000000"/>
          <w:sz w:val="28"/>
          <w:szCs w:val="28"/>
        </w:rPr>
      </w:pPr>
      <w:r w:rsidRPr="009D3DE8">
        <w:rPr>
          <w:rFonts w:ascii="Times New Roman" w:hAnsi="Times New Roman"/>
          <w:bCs/>
          <w:color w:val="000000"/>
          <w:sz w:val="28"/>
          <w:szCs w:val="28"/>
        </w:rPr>
        <w:t>Дождевая канализация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5.4.2.25. Отвод поверхностных вод должен осуществляться в соответствии с требованиями </w:t>
      </w:r>
      <w:hyperlink r:id="rId108">
        <w:r w:rsidRPr="0096564F">
          <w:rPr>
            <w:rStyle w:val="ListLabel16"/>
            <w:sz w:val="28"/>
            <w:szCs w:val="28"/>
          </w:rPr>
          <w:t>СанПиН 2.1.5.980-00</w:t>
        </w:r>
      </w:hyperlink>
      <w:r w:rsidRPr="0096564F">
        <w:rPr>
          <w:rFonts w:ascii="Times New Roman" w:hAnsi="Times New Roman"/>
          <w:color w:val="000000"/>
          <w:sz w:val="28"/>
          <w:szCs w:val="28"/>
        </w:rPr>
        <w:t>.</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Выпуски в водные объекты следует размещать в местах с повышенной турбулентностью потока (сужениях, протоках, порогах и прочих).</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В водоемы, предназначенные для купания, возможен сброс поверхностных сточных вод при условии их глубокой очистки.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5.4.2.26. 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Открытая дождевая канализация состоит из лотков и канав с искусственной или естественной одеждой и выпусков упрощенных конструкций.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5.4.2.27. В открытой дождевой сети наименьшие уклоны следует принимать в процентах: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лотков проезжей части: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асфальтобетонном покрытии - 0,003;</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брусчатом или щебеночном покрытии - 0,004;</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булыжной мостовой - 0,005;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отдельных лотков и кюветов - 0,005;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водоотводных канав - 0,003;</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присоединения от дождеприемников - 0,02.</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5.4.2.28. Дождеприемники следует предусматривать: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затяжных участках спусков (подъемов);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перекрестках и пешеходных переходах со стороны притока поверхностных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пониженных местах в конце затяжных участков спусков;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пониженных местах при пилообразном профиле лотков улиц;</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местах улиц, дворовых и парковых территорий, не имеющих стока поверхностных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сточных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5.4.2.32. Поверхностные воды с селитебной территории водосборной площадью до 20 га, имеющие самостоятельный выпуск в водоем, а также с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5.4.2.34. Очистку поверхностных вод с территории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w:t>
      </w:r>
      <w:r w:rsidRPr="0096564F">
        <w:rPr>
          <w:rFonts w:ascii="Times New Roman" w:hAnsi="Times New Roman"/>
          <w:sz w:val="28"/>
          <w:szCs w:val="28"/>
        </w:rPr>
        <w:lastRenderedPageBreak/>
        <w:t>расхода дождевого стока либо его регулирования (аккумулирования) надлежит определять технико-экономическими расчетами.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 В водоемы, предназначенные для купания, возможен сброс поверхностных сточных вод только при условии их глубокой очистки.</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5.4.2.36. 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5.4.2.37. Расчет водосточной сети следует производить на дождевой сток по СНиП 2.04.03-85. При предельном периоде однократного превышения расчетной интенсивности коллектор дождевой канализации должен про</w:t>
      </w:r>
      <w:r w:rsidRPr="0096564F">
        <w:rPr>
          <w:rFonts w:ascii="Times New Roman" w:hAnsi="Times New Roman"/>
          <w:color w:val="000000"/>
          <w:sz w:val="28"/>
          <w:szCs w:val="28"/>
        </w:rPr>
        <w:t>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 улиц при этом должна быть 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СНиП 2.04.03-85.</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5.4.2.38. Качество очистки поверхностных сточных вод, сбрасываемых в водные объекты, должно отвечать требованиям Водного </w:t>
      </w:r>
      <w:hyperlink r:id="rId109">
        <w:r w:rsidRPr="0096564F">
          <w:rPr>
            <w:rStyle w:val="ListLabel16"/>
            <w:sz w:val="28"/>
            <w:szCs w:val="28"/>
          </w:rPr>
          <w:t>кодекса</w:t>
        </w:r>
      </w:hyperlink>
      <w:r w:rsidRPr="0096564F">
        <w:rPr>
          <w:rFonts w:ascii="Times New Roman" w:hAnsi="Times New Roman"/>
          <w:color w:val="000000"/>
          <w:sz w:val="28"/>
          <w:szCs w:val="28"/>
        </w:rPr>
        <w:t xml:space="preserve"> Российской Федерации, </w:t>
      </w:r>
      <w:hyperlink r:id="rId110">
        <w:r w:rsidRPr="0096564F">
          <w:rPr>
            <w:rStyle w:val="ListLabel16"/>
            <w:sz w:val="28"/>
            <w:szCs w:val="28"/>
          </w:rPr>
          <w:t>СанПиН 2.1.5.980-00</w:t>
        </w:r>
      </w:hyperlink>
      <w:r w:rsidRPr="0096564F">
        <w:rPr>
          <w:rFonts w:ascii="Times New Roman" w:hAnsi="Times New Roman"/>
          <w:color w:val="000000"/>
          <w:sz w:val="28"/>
          <w:szCs w:val="28"/>
        </w:rPr>
        <w:t xml:space="preserve"> в соответствии с категорией водопользования водоема.</w:t>
      </w:r>
    </w:p>
    <w:p w:rsidR="00F570CC" w:rsidRPr="009D3DE8" w:rsidRDefault="00F570CC" w:rsidP="009D14D4">
      <w:pPr>
        <w:pStyle w:val="ConsPlusNormal"/>
        <w:ind w:firstLine="709"/>
        <w:jc w:val="center"/>
        <w:outlineLvl w:val="4"/>
        <w:rPr>
          <w:bCs/>
          <w:sz w:val="28"/>
          <w:szCs w:val="28"/>
        </w:rPr>
      </w:pPr>
    </w:p>
    <w:p w:rsidR="00F570CC" w:rsidRPr="009D3DE8" w:rsidRDefault="00BE53B4" w:rsidP="009D14D4">
      <w:pPr>
        <w:pStyle w:val="ConsPlusNormal"/>
        <w:ind w:firstLine="709"/>
        <w:jc w:val="center"/>
        <w:outlineLvl w:val="4"/>
        <w:rPr>
          <w:bCs/>
          <w:sz w:val="28"/>
          <w:szCs w:val="28"/>
        </w:rPr>
      </w:pPr>
      <w:r w:rsidRPr="009D3DE8">
        <w:rPr>
          <w:rFonts w:ascii="Times New Roman" w:hAnsi="Times New Roman"/>
          <w:bCs/>
          <w:sz w:val="28"/>
          <w:szCs w:val="28"/>
        </w:rPr>
        <w:t>5.4.3. Мелиоративные системы и сооружения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Оросительные системы:</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5.4.3.1. В состав оросительной системы входят водохранилища, водозаборные и рыбозащитные сооружения на естественных или искусственных водоисточниках, отстойники, насосные станции, оросительная, водосборно-сбросная и дренажная сети, нагорные каналы, сооружения на сети, поливные и дождевальные машины, установки и устройства, средства управления и автоматизации, контроля за мелиоративным состоянием земель, объекты электроснабжения и связи, противоэрозионные сооружения, производственные и жилые здания эксплуатационной службы, дороги, лесозащитные насаждения, дамбы.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5.4.3.2. При проектировании водозаборов на рыбохозяйственных водоемах необходимо предусматривать по согласованию с органами рыбоохраны установку рыбозащитных сооружений для предохранения рыбы от попадания в </w:t>
      </w:r>
      <w:r w:rsidRPr="0096564F">
        <w:rPr>
          <w:rFonts w:ascii="Times New Roman" w:hAnsi="Times New Roman"/>
          <w:sz w:val="28"/>
          <w:szCs w:val="28"/>
        </w:rPr>
        <w:lastRenderedPageBreak/>
        <w:t>водозаборные сооружения. Водозаборы с рыбозащитными сооружениями не допускается располагать в районах нерестилищ, зимовальных ям, на участках интенсивной миграции и большой концентрации личинок и молоди рыб, в заповедных зонах.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5.4.3.3. Величину расчетных расходов и уровня воды в водоисточниках, водоприемниках, каналах необходимо определять согласно СП 33-101-2003 с учетом особенностей формирования стока на водосборной площади.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5.4.3.4. Сооружения оросительной системы, их отдельные конструкции должны проектироваться в соответствии с требованиями СНиП 33-01-2003, СНиП 2.06.05-84*, СНиП 2.06.06-85, СНиП 2.06.07-87, СП 38.13330.2012 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5.4.3.5. Расположение в плане проектируемых линейных сооружений (каналов, дорог, линий электропередач и других) необходимо принимать с учетом рельефа, инженерно-геологических и гидрогеологических условий, требований рациональной организации сельскохозяйственного производства, существующих дорог, подземных и наземных инженерных коммуникаций и других условий.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5.4.3.6. Оросительная сеть состоит из магистрального канала (трубопровода, лотка), его ветвей, распределителей различных порядков и оросителей.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Оросительную сеть следует проектировать закрытой в виде трубопроводов или открытой в виде каналов и лотков.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поверхностном поливе на уклонах местности более 0,003 следует предусматривать самотечно-напорную трубчатую оросительную сеть.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5.4.3.7. Мелиоративные каналы (оросительные, водосборно-сбросные, коллекторно-дренажные) следует размещать на землях, не занятых сельскохозяйственными культурами в момент производства работ, с учетом требований действующего водного и земельного законодательства и в соответствии с требованиями СН 474-75.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5.4.3.8. На магистральных каналах и крупных распределителях с расходом воды более 5 куб. м/с должны быть предусмотрены концевые сбросные сооружения. При возможности опорожнения канала через распределители низшего порядка сбросные сооружения допускается предусматривать только на этих распределителях.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магистральных каналах и распределителях следует предусматривать аварийные водосбросные сооружения, устраиваемые в местах пересечений с балками, оврагами, местными понижениями, водоемами.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5.4.3.9. Водосборно-сбросная сеть должна быть расположена по границам поливных участков, полей севооборотов, по пониженным местам с максимальным использованием тальвегов, лощин, оврагов.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использовании тальвегов, лощин, оврагов в качестве водосбросных трактов следует проверять их пропускную способность и возможность размыва. При плановом размещении сбросной сети надлежит предусматривать ее совмещение с кюветами проектируемой дорожной сети оросительной системы.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При наличии на оросительной системе коллекторно-дренажной сети необходимо рассматривать возможность ее использования в качестве сбросной сети.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5.4.3.10. Для контроля за ме</w:t>
      </w:r>
      <w:r w:rsidRPr="0096564F">
        <w:rPr>
          <w:rFonts w:ascii="Times New Roman" w:hAnsi="Times New Roman"/>
          <w:color w:val="000000"/>
          <w:sz w:val="28"/>
          <w:szCs w:val="28"/>
        </w:rPr>
        <w:t>лиоративным состоянием земель необходимо предусматривать сеть наблюдательных скважин и средства измерения расходов воды. При площади мелиоративной системы более 20 тыс. га дополнительно следует организовывать лаборатории по контролю за влажностью и засолением почв, качеством оросительных и дренажных вод со средствами автоматической обработки информации, а также метеорологические станции и водно-балансовые площадки.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5.4.3.11. На мелиоративных системах следует предусматривать защитные лесные насаждения в соответствии с требованиями </w:t>
      </w:r>
      <w:hyperlink w:anchor="P17662">
        <w:r w:rsidRPr="0096564F">
          <w:rPr>
            <w:rStyle w:val="ListLabel16"/>
            <w:sz w:val="28"/>
            <w:szCs w:val="28"/>
          </w:rPr>
          <w:t>раздела 7</w:t>
        </w:r>
      </w:hyperlink>
      <w:r w:rsidRPr="0096564F">
        <w:rPr>
          <w:rFonts w:ascii="Times New Roman" w:hAnsi="Times New Roman"/>
          <w:color w:val="000000"/>
          <w:sz w:val="28"/>
          <w:szCs w:val="28"/>
        </w:rPr>
        <w:t xml:space="preserve"> "Особо охраняемые территории" настоящих Нормативов.</w:t>
      </w:r>
    </w:p>
    <w:p w:rsidR="00F570CC" w:rsidRPr="009D3DE8" w:rsidRDefault="00BE53B4" w:rsidP="009D14D4">
      <w:pPr>
        <w:pStyle w:val="ConsPlusNormal"/>
        <w:ind w:firstLine="709"/>
        <w:outlineLvl w:val="4"/>
        <w:rPr>
          <w:bCs/>
          <w:color w:val="000000"/>
          <w:sz w:val="28"/>
          <w:szCs w:val="28"/>
        </w:rPr>
      </w:pPr>
      <w:r w:rsidRPr="009D3DE8">
        <w:rPr>
          <w:rFonts w:ascii="Times New Roman" w:hAnsi="Times New Roman"/>
          <w:bCs/>
          <w:color w:val="000000"/>
          <w:sz w:val="28"/>
          <w:szCs w:val="28"/>
        </w:rPr>
        <w:t>5.4.4. Санитарная очистка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5.4.4.1. Объектами санитарной очистки являются придомовые территории, уличные и микрорайонные проезды, территории объектов культурно-бытового назначения, предприятий, организаций, парков, скверов, площадей и иных мест общественного пользования, мест отдыха.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5.4.4.2. При разработке проектов планировки селитебных территорий следует предусматривать мероприятия по регулярному мусороудалению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5.4.4.3. 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5.4</w:t>
      </w:r>
      <w:r w:rsidRPr="0096564F">
        <w:rPr>
          <w:rFonts w:ascii="Times New Roman" w:hAnsi="Times New Roman"/>
          <w:color w:val="000000"/>
          <w:sz w:val="28"/>
          <w:szCs w:val="28"/>
        </w:rPr>
        <w:t xml:space="preserve">.4.4. </w:t>
      </w:r>
      <w:r w:rsidRPr="0096564F">
        <w:rPr>
          <w:rStyle w:val="af6"/>
          <w:rFonts w:ascii="Times New Roman" w:hAnsi="Times New Roman"/>
          <w:color w:val="000000"/>
          <w:sz w:val="28"/>
          <w:szCs w:val="28"/>
        </w:rPr>
        <w:t xml:space="preserve">Нормы накопления твердых коммунальных отходов принимаются в соответствии с </w:t>
      </w:r>
      <w:r w:rsidRPr="0096564F">
        <w:rPr>
          <w:rStyle w:val="af5"/>
          <w:rFonts w:ascii="Times New Roman" w:hAnsi="Times New Roman"/>
          <w:b w:val="0"/>
          <w:color w:val="000000"/>
          <w:sz w:val="28"/>
          <w:szCs w:val="28"/>
        </w:rPr>
        <w:t>таблицей 27 настоящих</w:t>
      </w:r>
      <w:r w:rsidRPr="0096564F">
        <w:rPr>
          <w:rStyle w:val="af6"/>
          <w:rFonts w:ascii="Times New Roman" w:hAnsi="Times New Roman"/>
          <w:color w:val="000000"/>
          <w:sz w:val="28"/>
          <w:szCs w:val="28"/>
        </w:rPr>
        <w:t xml:space="preserve"> Нормативов, а также в соответствии с </w:t>
      </w:r>
      <w:hyperlink r:id="rId111">
        <w:r w:rsidRPr="0096564F">
          <w:rPr>
            <w:rStyle w:val="ListLabel27"/>
            <w:sz w:val="28"/>
            <w:szCs w:val="28"/>
          </w:rPr>
          <w:t>нормативами</w:t>
        </w:r>
      </w:hyperlink>
      <w:r w:rsidRPr="0096564F">
        <w:rPr>
          <w:rStyle w:val="af6"/>
          <w:rFonts w:ascii="Times New Roman" w:hAnsi="Times New Roman"/>
          <w:color w:val="000000"/>
          <w:sz w:val="28"/>
          <w:szCs w:val="28"/>
        </w:rPr>
        <w:t xml:space="preserve">, утвержденными </w:t>
      </w:r>
      <w:hyperlink r:id="rId112">
        <w:r w:rsidRPr="0096564F">
          <w:rPr>
            <w:rStyle w:val="ListLabel27"/>
            <w:sz w:val="28"/>
            <w:szCs w:val="28"/>
          </w:rPr>
          <w:t>постановлением</w:t>
        </w:r>
      </w:hyperlink>
      <w:r w:rsidRPr="0096564F">
        <w:rPr>
          <w:rStyle w:val="af6"/>
          <w:rFonts w:ascii="Times New Roman" w:hAnsi="Times New Roman"/>
          <w:color w:val="000000"/>
          <w:sz w:val="28"/>
          <w:szCs w:val="28"/>
        </w:rPr>
        <w:t xml:space="preserve"> главы администрации </w:t>
      </w:r>
      <w:r w:rsidRPr="0096564F">
        <w:rPr>
          <w:rStyle w:val="af6"/>
          <w:rFonts w:ascii="Times New Roman" w:hAnsi="Times New Roman"/>
          <w:color w:val="000000"/>
          <w:sz w:val="28"/>
          <w:szCs w:val="28"/>
        </w:rPr>
        <w:lastRenderedPageBreak/>
        <w:t>(губернатора) Краснодарского края от 17 марта 2017 года N 175 "Об утверждении н</w:t>
      </w:r>
      <w:r w:rsidRPr="0096564F">
        <w:rPr>
          <w:rStyle w:val="af6"/>
          <w:rFonts w:ascii="Times New Roman" w:hAnsi="Times New Roman"/>
          <w:sz w:val="28"/>
          <w:szCs w:val="28"/>
        </w:rPr>
        <w:t>ормативов накопления твердых коммунальных отходов в Краснодарском крае" в части твердых коммунальных отходов.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5.4.4.5. 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условиях нецентрализованного водоснабжения дворовые уборные должны быть удалены от колодцев и каптажей родников на расстояние не менее 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Мусоросборники, дворовые туалеты и помойные ямы должны быть расположены на расстоянии не менее 4 метров от границ участка </w:t>
      </w:r>
      <w:r w:rsidRPr="0096564F">
        <w:rPr>
          <w:rFonts w:ascii="Times New Roman" w:hAnsi="Times New Roman"/>
          <w:color w:val="000000"/>
          <w:sz w:val="28"/>
          <w:szCs w:val="28"/>
        </w:rPr>
        <w:t>домовладения.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5.4.4.6. Обезвреживание твердых и жидких бытовых отходов производится на специально отведенных полигонах в соответствии с требованиями </w:t>
      </w:r>
      <w:hyperlink w:anchor="P18021">
        <w:r w:rsidRPr="0096564F">
          <w:rPr>
            <w:rStyle w:val="ListLabel16"/>
            <w:sz w:val="28"/>
            <w:szCs w:val="28"/>
          </w:rPr>
          <w:t>раздела 8</w:t>
        </w:r>
      </w:hyperlink>
      <w:r w:rsidRPr="0096564F">
        <w:rPr>
          <w:rFonts w:ascii="Times New Roman" w:hAnsi="Times New Roman"/>
          <w:color w:val="000000"/>
          <w:sz w:val="28"/>
          <w:szCs w:val="28"/>
        </w:rPr>
        <w:t xml:space="preserve"> "Зоны специального назначения" настоящих Нормативов. Запрещается вывозить отходы на другие, не предназначенные для этого территории, а также закапывать их на сельскохозяйственных полях.</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5.4.4.7. 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w:t>
      </w:r>
      <w:hyperlink w:anchor="P10567">
        <w:r w:rsidRPr="0096564F">
          <w:rPr>
            <w:rStyle w:val="ListLabel16"/>
            <w:sz w:val="28"/>
            <w:szCs w:val="28"/>
          </w:rPr>
          <w:t xml:space="preserve">таблице </w:t>
        </w:r>
      </w:hyperlink>
      <w:r w:rsidRPr="0096564F">
        <w:rPr>
          <w:rFonts w:ascii="Times New Roman" w:hAnsi="Times New Roman"/>
          <w:color w:val="000000"/>
          <w:sz w:val="28"/>
          <w:szCs w:val="28"/>
        </w:rPr>
        <w:t xml:space="preserve"> 28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5.4.4.8. Размеры санитарно-защитных зон предприятий и сооружений по тран</w:t>
      </w:r>
      <w:r w:rsidRPr="0096564F">
        <w:rPr>
          <w:rFonts w:ascii="Times New Roman" w:hAnsi="Times New Roman"/>
          <w:sz w:val="28"/>
          <w:szCs w:val="28"/>
        </w:rPr>
        <w:t>спортировке, обезвреживанию, переработке и захоронению отходов потребления следует принимать в соответствии с санитарными нормами.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5.4.4.9. На территории рынков: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должна быть организована уборка территорий, прилегающих к торговым павильонам, в радиусе 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хозяйственные площадки необходимо располагать на расстоянии не менее 30 м от мест торговли;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урны располагаются из расчета не менее одной урны на 50 кв. м площади рынка, расстояние между ними вдоль линии торговых прилавков не должно превышать 10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мусоросборники вместимостью до 100 л располагаются из расчета не менее одного контейнера на 200 кв. м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куб.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5.4.4.10. На территории парков: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урны располагаются из расчета одна урна на 800 кв. м площади парка. 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определении числа контейнеров для хозяйственных площадок следует исходить из среднего накопления отходов за 3 дня;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5.4.4.11. 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w:t>
      </w:r>
    </w:p>
    <w:p w:rsidR="00F570CC" w:rsidRPr="0096564F" w:rsidRDefault="00BE53B4" w:rsidP="009D14D4">
      <w:pPr>
        <w:pStyle w:val="ConsPlusNormal"/>
        <w:ind w:firstLine="709"/>
        <w:jc w:val="both"/>
        <w:rPr>
          <w:rFonts w:ascii="Times New Roman" w:hAnsi="Times New Roman"/>
          <w:sz w:val="28"/>
          <w:szCs w:val="28"/>
        </w:rPr>
      </w:pPr>
      <w:bookmarkStart w:id="2155" w:name="P16546"/>
      <w:bookmarkEnd w:id="2155"/>
      <w:r w:rsidRPr="0096564F">
        <w:rPr>
          <w:rFonts w:ascii="Times New Roman" w:hAnsi="Times New Roman"/>
          <w:sz w:val="28"/>
          <w:szCs w:val="28"/>
        </w:rPr>
        <w:t>5.4.4.12. На территории пляжей: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урны необходимо располагать на расстоянии 3 - 5 м от полосы зеленых насаждений и не менее 10 м от уреза воды. Урны должны быть расставлены из расчета не менее одной урны на 1600 кв. м территории пляжа. Расстояние между установленными урнами не должно превышать 40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контейнеры емкостью 0,75 куб. м следует устанавливать из расчета один контейнер на 3500 - 4000 кв. м площади пляжа;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50 м и не более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фонтанчики с подводом питьевой воды должны устанавливаться на расстоянии не более 200 м друг от друга.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Отвод использованных вод допускается в проточные водоемы на расстоянии не менее 100 м ниже по течению реки от границы пляжа. Запрещается отвод воды из питьевых фонтанчиков в места, не предназначенные для этой цели.</w:t>
      </w:r>
    </w:p>
    <w:p w:rsidR="00F570CC" w:rsidRPr="0096564F" w:rsidRDefault="00F570CC" w:rsidP="009D14D4">
      <w:pPr>
        <w:pStyle w:val="ConsPlusNormal"/>
        <w:ind w:firstLine="709"/>
        <w:jc w:val="both"/>
        <w:outlineLvl w:val="4"/>
        <w:rPr>
          <w:rFonts w:ascii="Times New Roman" w:hAnsi="Times New Roman"/>
          <w:sz w:val="28"/>
          <w:szCs w:val="28"/>
        </w:rPr>
      </w:pPr>
    </w:p>
    <w:p w:rsidR="00F570CC" w:rsidRPr="009D3DE8" w:rsidRDefault="00BE53B4" w:rsidP="009D14D4">
      <w:pPr>
        <w:pStyle w:val="ConsPlusNormal"/>
        <w:ind w:firstLine="709"/>
        <w:outlineLvl w:val="4"/>
        <w:rPr>
          <w:bCs/>
          <w:sz w:val="28"/>
          <w:szCs w:val="28"/>
        </w:rPr>
      </w:pPr>
      <w:bookmarkStart w:id="2156" w:name="P16552"/>
      <w:bookmarkEnd w:id="2156"/>
      <w:r w:rsidRPr="009D3DE8">
        <w:rPr>
          <w:rFonts w:ascii="Times New Roman" w:hAnsi="Times New Roman"/>
          <w:bCs/>
          <w:sz w:val="28"/>
          <w:szCs w:val="28"/>
        </w:rPr>
        <w:t>5.4.5. Теплоснабжение: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5.4.5.1. Теплоснабжение населенных пунктов следует предусматривать в соответствии с утвержденными схемами теплоснабжения.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Теплоснабжение жилой и общественной застройки на территориях </w:t>
      </w:r>
      <w:r w:rsidR="0041046A">
        <w:rPr>
          <w:rFonts w:ascii="Times New Roman" w:hAnsi="Times New Roman"/>
          <w:sz w:val="28"/>
          <w:szCs w:val="28"/>
        </w:rPr>
        <w:t>населенных пунктов</w:t>
      </w:r>
      <w:r w:rsidRPr="0096564F">
        <w:rPr>
          <w:rFonts w:ascii="Times New Roman" w:hAnsi="Times New Roman"/>
          <w:sz w:val="28"/>
          <w:szCs w:val="28"/>
        </w:rPr>
        <w:t xml:space="preserve"> следует предусматривать централизованным от ТЭЦ или районных котельных при условии соблюдения экологических требований. Для </w:t>
      </w:r>
      <w:r w:rsidRPr="0096564F">
        <w:rPr>
          <w:rFonts w:ascii="Times New Roman" w:hAnsi="Times New Roman"/>
          <w:sz w:val="28"/>
          <w:szCs w:val="28"/>
        </w:rPr>
        <w:lastRenderedPageBreak/>
        <w:t>отдельно стоящих объектов могут быть оборудованы индивидуальные котельные.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5.4.5.2. Размещение централизованных источников теплоснабжения на территориях </w:t>
      </w:r>
      <w:r w:rsidR="0041046A">
        <w:rPr>
          <w:rFonts w:ascii="Times New Roman" w:hAnsi="Times New Roman"/>
          <w:sz w:val="28"/>
          <w:szCs w:val="28"/>
        </w:rPr>
        <w:t>населенных пунктов</w:t>
      </w:r>
      <w:r w:rsidRPr="0096564F">
        <w:rPr>
          <w:rFonts w:ascii="Times New Roman" w:hAnsi="Times New Roman"/>
          <w:sz w:val="28"/>
          <w:szCs w:val="28"/>
        </w:rPr>
        <w:t xml:space="preserve"> производится в коммунально-складских и производственных зонах - в центре тепловых нагрузок.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СНиП 41-02-2003, СП 42.13330.2011, СНиП 41-01-2003.</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жилой застройки и нежилых зон следует применять раздельные тепловые сети, идущие непосредственно от источника теплоснабжения.</w:t>
      </w:r>
    </w:p>
    <w:p w:rsidR="00F570CC" w:rsidRPr="0096564F" w:rsidRDefault="00BE53B4" w:rsidP="009D14D4">
      <w:pPr>
        <w:pStyle w:val="ConsPlusNormal"/>
        <w:ind w:firstLine="709"/>
        <w:jc w:val="both"/>
        <w:rPr>
          <w:rFonts w:ascii="Times New Roman" w:hAnsi="Times New Roman"/>
          <w:sz w:val="28"/>
          <w:szCs w:val="28"/>
        </w:rPr>
      </w:pPr>
      <w:bookmarkStart w:id="2157" w:name="P16560"/>
      <w:bookmarkEnd w:id="2157"/>
      <w:r w:rsidRPr="0096564F">
        <w:rPr>
          <w:rFonts w:ascii="Times New Roman" w:hAnsi="Times New Roman"/>
          <w:sz w:val="28"/>
          <w:szCs w:val="28"/>
        </w:rPr>
        <w:t>5.4.5.3. Размеры санитарно-защитных зон от источников теплоснабжения устанавливаются: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тепловых электростанций эквивалентной электрической мощностью 600 мВт и выше: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работающих на угольном и мазутном топливе - не менее 1000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работающих на газовом и газомазутном топливе - не менее 500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ТЭЦ и районных котельных тепловой мощностью 200 Гкал и выше: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работающих на угольном и мазутном топливе - не менее 500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работающих на газовом и газомазутном топливе - не менее 300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ТЭЦ и районных котельных тепловой мощностью менее 200 Гкал - не менее 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золоотвалов тепловых электростанций - не менее 300 м с осуществлением древесно-кустарниковых посадок по периметру золоотвала.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5.4.5.4. Отдельно стоящие котельные используются для обслуживания группы зданий.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Индивидуальные и крышные котельные используются для обслуживания одного здания или сооружения.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Индивидуальные котельные могут быть отдельно стоящими, встроенными и пристроенными.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Не допускается размещение: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котельных, встроенных в многоквартирные жилые здания;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5.4.5.6. Земельные участки для размещения котельных выбираются в соответствии со схемой теплоснабжения, проектами планировки поселений, генеральными планами предприятий.</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Размеры земельных участков для отдельно стоящих котельных, размещаемых в районах жилой застройки, следует принимать в соответствии с </w:t>
      </w:r>
      <w:hyperlink w:anchor="P10592">
        <w:r w:rsidRPr="0096564F">
          <w:rPr>
            <w:rStyle w:val="ListLabel16"/>
            <w:sz w:val="28"/>
            <w:szCs w:val="28"/>
          </w:rPr>
          <w:t xml:space="preserve">таблицей </w:t>
        </w:r>
      </w:hyperlink>
      <w:r w:rsidRPr="0096564F">
        <w:rPr>
          <w:rFonts w:ascii="Times New Roman" w:hAnsi="Times New Roman"/>
          <w:color w:val="000000"/>
          <w:sz w:val="28"/>
          <w:szCs w:val="28"/>
        </w:rPr>
        <w:t>8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5.4.5.7. Трассы и способы прокладки тепловых сетей следует предусматривать в соответствии с СП 18.13330.2011, СП 124.13330.2012, СП 42.13330.2011, ВСН 11-94.</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Размещение тепловых сетей производится в соответствии с требованиями </w:t>
      </w:r>
      <w:hyperlink w:anchor="P16552">
        <w:r w:rsidRPr="0096564F">
          <w:rPr>
            <w:rStyle w:val="ListLabel16"/>
            <w:sz w:val="28"/>
            <w:szCs w:val="28"/>
          </w:rPr>
          <w:t>подраздела 5.4.5</w:t>
        </w:r>
      </w:hyperlink>
      <w:r w:rsidRPr="0096564F">
        <w:rPr>
          <w:rFonts w:ascii="Times New Roman" w:hAnsi="Times New Roman"/>
          <w:color w:val="000000"/>
          <w:sz w:val="28"/>
          <w:szCs w:val="28"/>
        </w:rPr>
        <w:t xml:space="preserve"> "Теплоснабжение" настоящего раздела.</w:t>
      </w:r>
    </w:p>
    <w:p w:rsidR="00F570CC" w:rsidRPr="0096564F" w:rsidRDefault="00F570CC" w:rsidP="009D14D4">
      <w:pPr>
        <w:pStyle w:val="ConsPlusNormal"/>
        <w:ind w:firstLine="709"/>
        <w:jc w:val="both"/>
        <w:outlineLvl w:val="4"/>
        <w:rPr>
          <w:color w:val="000000"/>
          <w:sz w:val="28"/>
          <w:szCs w:val="28"/>
        </w:rPr>
      </w:pPr>
    </w:p>
    <w:p w:rsidR="00F570CC" w:rsidRPr="009D3DE8" w:rsidRDefault="009D3DE8" w:rsidP="009D14D4">
      <w:pPr>
        <w:pStyle w:val="ConsPlusNormal"/>
        <w:ind w:firstLine="709"/>
        <w:outlineLvl w:val="4"/>
        <w:rPr>
          <w:bCs/>
          <w:sz w:val="28"/>
          <w:szCs w:val="28"/>
        </w:rPr>
      </w:pPr>
      <w:bookmarkStart w:id="2158" w:name="P16583"/>
      <w:bookmarkEnd w:id="2158"/>
      <w:r>
        <w:rPr>
          <w:rFonts w:ascii="Times New Roman" w:hAnsi="Times New Roman"/>
          <w:bCs/>
          <w:sz w:val="28"/>
          <w:szCs w:val="28"/>
        </w:rPr>
        <w:t>5.4.6. Газоснабжение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5.4.6.1. 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5.4.6.2. Газораспределительная система должна обеспечивать подачу газа потребителям в необходимом объеме и требуемых параметрах.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В качестве топлива индивидуальных котельных для административных и жилых зданий следует использовать природный газ.</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5.4.6.4. Газораспределительные сети, резервуарные и баллонные установки, газонаполнительные станции и другие объекты сжиженного углеводородного газа (далее - 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строительстве в районах со сложными геологическими условиями должны учитываться специальные требования СНиП 22-02-2003 и СНиП 2.01.09-91.</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5.4.6.5. При восстановлении (реконструкции) изношенных подземных стальных газопроводов вне и на территории поселений следует руководствоваться требованиями СП 62.13330.2011.</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13">
        <w:r w:rsidRPr="0096564F">
          <w:rPr>
            <w:rStyle w:val="ListLabel16"/>
            <w:sz w:val="28"/>
            <w:szCs w:val="28"/>
          </w:rPr>
          <w:t>Правилам</w:t>
        </w:r>
      </w:hyperlink>
      <w:r w:rsidRPr="0096564F">
        <w:rPr>
          <w:rFonts w:ascii="Times New Roman" w:hAnsi="Times New Roman"/>
          <w:color w:val="000000"/>
          <w:sz w:val="28"/>
          <w:szCs w:val="28"/>
        </w:rPr>
        <w:t xml:space="preserve"> охраны газораспределительных сетей, утвержденным Правительством Российской Федерации.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5.4.6.7. 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СН 452-73.</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5.4.6.8. Размещение магистральных газопроводов по территории поселений не допускается.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5.4.6.9. Прокладку распределительных газопроводов следует предусматривать подземной и наземной в соответствии с требованиями </w:t>
      </w:r>
      <w:hyperlink r:id="rId114">
        <w:r w:rsidRPr="0096564F">
          <w:rPr>
            <w:rStyle w:val="ListLabel16"/>
            <w:sz w:val="28"/>
            <w:szCs w:val="28"/>
          </w:rPr>
          <w:t>СП 4.13130.2013</w:t>
        </w:r>
      </w:hyperlink>
      <w:r w:rsidRPr="0096564F">
        <w:rPr>
          <w:rFonts w:ascii="Times New Roman" w:hAnsi="Times New Roman"/>
          <w:color w:val="000000"/>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w:t>
      </w:r>
      <w:r w:rsidRPr="0096564F">
        <w:rPr>
          <w:rFonts w:ascii="Times New Roman" w:hAnsi="Times New Roman"/>
          <w:sz w:val="28"/>
          <w:szCs w:val="28"/>
        </w:rPr>
        <w:t>икаций.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Запрещается прокладка газопроводов всех давлений по стенам, над и под помещениями категорий "А" и "Б" (за исключением зданий газово-распределительных пунктов).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5.4.6.10. 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5.4.6.11</w:t>
      </w:r>
      <w:r w:rsidRPr="0096564F">
        <w:rPr>
          <w:rFonts w:ascii="Times New Roman" w:hAnsi="Times New Roman"/>
          <w:color w:val="000000"/>
          <w:sz w:val="28"/>
          <w:szCs w:val="28"/>
        </w:rPr>
        <w:t xml:space="preserve">. Классификация газопроводов по рабочему давлению транспортируемого газа приведена в </w:t>
      </w:r>
      <w:hyperlink w:anchor="P10621">
        <w:r w:rsidRPr="0096564F">
          <w:rPr>
            <w:rStyle w:val="ListLabel16"/>
            <w:sz w:val="28"/>
            <w:szCs w:val="28"/>
          </w:rPr>
          <w:t xml:space="preserve">таблице </w:t>
        </w:r>
      </w:hyperlink>
      <w:r w:rsidRPr="0096564F">
        <w:rPr>
          <w:rFonts w:ascii="Times New Roman" w:hAnsi="Times New Roman"/>
          <w:color w:val="000000"/>
          <w:sz w:val="28"/>
          <w:szCs w:val="28"/>
        </w:rPr>
        <w:t>9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5.4.6.12. Для газораспределительных сетей в соответствии с </w:t>
      </w:r>
      <w:hyperlink r:id="rId115">
        <w:r w:rsidRPr="0096564F">
          <w:rPr>
            <w:rStyle w:val="ListLabel16"/>
            <w:sz w:val="28"/>
            <w:szCs w:val="28"/>
          </w:rPr>
          <w:t>Правилами</w:t>
        </w:r>
      </w:hyperlink>
      <w:r w:rsidRPr="0096564F">
        <w:rPr>
          <w:rFonts w:ascii="Times New Roman" w:hAnsi="Times New Roman"/>
          <w:color w:val="000000"/>
          <w:sz w:val="28"/>
          <w:szCs w:val="28"/>
        </w:rPr>
        <w:t xml:space="preserve"> охраны газораспределительных сетей, утвержденными Постановлением Правительства Российской Федерации от 20 ноября 2000 года N 878, устанавливаются следующие охранные зоны: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5.4.6.13. Размеры земельных участков ГНС в зависимости от их производительности следует принимать по проекту для станций производительностью:</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 тыс. т/год - не более 6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20 тыс. т/год - не более 7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40 тыс. т/год - не более 8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 xml:space="preserve">5.4.6.14. Размеры земельных участков ГНП и промежуточных складов баллонов следует принимать не </w:t>
      </w:r>
      <w:r w:rsidRPr="0096564F">
        <w:rPr>
          <w:rFonts w:ascii="Times New Roman" w:hAnsi="Times New Roman"/>
          <w:color w:val="000000"/>
          <w:sz w:val="28"/>
          <w:szCs w:val="28"/>
        </w:rPr>
        <w:t>более 0,6 га.</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5.4.6.15. Газорегуляторные пункты (далее - ГРП) следует размещать в соответствии с требованиями </w:t>
      </w:r>
      <w:hyperlink r:id="rId116">
        <w:r w:rsidRPr="0096564F">
          <w:rPr>
            <w:rStyle w:val="ListLabel16"/>
            <w:sz w:val="28"/>
            <w:szCs w:val="28"/>
          </w:rPr>
          <w:t>СП 4.13130.2013</w:t>
        </w:r>
      </w:hyperlink>
      <w:r w:rsidRPr="0096564F">
        <w:rPr>
          <w:rFonts w:ascii="Times New Roman" w:hAnsi="Times New Roman"/>
          <w:color w:val="000000"/>
          <w:sz w:val="28"/>
          <w:szCs w:val="28"/>
        </w:rPr>
        <w:t>:</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отдельно стоящими;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пристроенными к газифицируемым производственным зданиям, котельным и общественным зданиям с помещениями производственного характера;</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на покрытиях газифицируемых производственных зданий I и II степеней огнестойкости класса С0 с негорючим утеплителем;</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вне зданий на открытых огражденных площадках под навесом на территории промышленных предприятий.</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Блочные газорегуляторные пункты (далее - ГРПБ) следует размещать отдельно стоящими.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5.4.6.15.1. Отдельно стоящие газорегуляторные пункты в поселениях должны располагаться на расстояниях от зданий и сооружений не менее указанных в </w:t>
      </w:r>
      <w:hyperlink w:anchor="P9638">
        <w:r w:rsidRPr="0096564F">
          <w:rPr>
            <w:rStyle w:val="ListLabel16"/>
            <w:sz w:val="28"/>
            <w:szCs w:val="28"/>
          </w:rPr>
          <w:t>таблице 73</w:t>
        </w:r>
      </w:hyperlink>
      <w:r w:rsidRPr="0096564F">
        <w:rPr>
          <w:rFonts w:ascii="Times New Roman" w:hAnsi="Times New Roman"/>
          <w:color w:val="000000"/>
          <w:sz w:val="28"/>
          <w:szCs w:val="28"/>
        </w:rPr>
        <w:t xml:space="preserve">, а на территории промышленных предприятий и других предприятий производственного назначения - согласно требованиям </w:t>
      </w:r>
      <w:hyperlink r:id="rId117">
        <w:r w:rsidRPr="0096564F">
          <w:rPr>
            <w:rStyle w:val="ListLabel16"/>
            <w:sz w:val="28"/>
            <w:szCs w:val="28"/>
          </w:rPr>
          <w:t>СП 4.13130.2013</w:t>
        </w:r>
      </w:hyperlink>
      <w:r w:rsidRPr="0096564F">
        <w:rPr>
          <w:rFonts w:ascii="Times New Roman" w:hAnsi="Times New Roman"/>
          <w:color w:val="000000"/>
          <w:sz w:val="28"/>
          <w:szCs w:val="28"/>
        </w:rPr>
        <w:t>.</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Расстояние следует принимать от наружных стен зданий ГРП, ГРПБ или ШРП, а при расположении оборудования на открытой площадке - от ограждения.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Требования </w:t>
      </w:r>
      <w:hyperlink w:anchor="P9638">
        <w:r w:rsidRPr="0096564F">
          <w:rPr>
            <w:rStyle w:val="ListLabel16"/>
            <w:sz w:val="28"/>
            <w:szCs w:val="28"/>
          </w:rPr>
          <w:t>таблицы 7</w:t>
        </w:r>
      </w:hyperlink>
      <w:r w:rsidRPr="0096564F">
        <w:rPr>
          <w:rFonts w:ascii="Times New Roman" w:hAnsi="Times New Roman"/>
          <w:color w:val="000000"/>
          <w:sz w:val="28"/>
          <w:szCs w:val="28"/>
        </w:rPr>
        <w:t>3 распространяются также на узлы учета расхода газа, располагаемые в отдельно стоящих зданиях или в шкафах на отдельно стоящ</w:t>
      </w:r>
      <w:r w:rsidRPr="0096564F">
        <w:rPr>
          <w:rFonts w:ascii="Times New Roman" w:hAnsi="Times New Roman"/>
          <w:sz w:val="28"/>
          <w:szCs w:val="28"/>
        </w:rPr>
        <w:t>их опорах.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от отдельно стоящего ШРП при давлении газа на вводе до 0,3 МПа до зданий и сооружений не нормируется.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В стесненных </w:t>
      </w:r>
      <w:r w:rsidRPr="0096564F">
        <w:rPr>
          <w:rFonts w:ascii="Times New Roman" w:hAnsi="Times New Roman"/>
          <w:color w:val="000000"/>
          <w:sz w:val="28"/>
          <w:szCs w:val="28"/>
        </w:rPr>
        <w:t>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5.4.6.16. 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Расстояния от отдельно стоящих ШРП до зданий и сооружений должны быть не менее указанных в </w:t>
      </w:r>
      <w:hyperlink w:anchor="P9638">
        <w:r w:rsidRPr="0096564F">
          <w:rPr>
            <w:rStyle w:val="ListLabel16"/>
            <w:sz w:val="28"/>
            <w:szCs w:val="28"/>
          </w:rPr>
          <w:t xml:space="preserve">таблице </w:t>
        </w:r>
      </w:hyperlink>
      <w:r w:rsidRPr="0096564F">
        <w:rPr>
          <w:rFonts w:ascii="Times New Roman" w:hAnsi="Times New Roman"/>
          <w:color w:val="000000"/>
          <w:sz w:val="28"/>
          <w:szCs w:val="28"/>
        </w:rPr>
        <w:t>73. При этом для ШРП с давлением газа на вводе до 0,3 МПа включительно расстояния до зданий и сооружений не нормируются.</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5.4.6.16.1. ШРП с входным давлением газа до 0,3 МПа устанавливают:</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lastRenderedPageBreak/>
        <w:t>на наружных стенах жилых, обще</w:t>
      </w:r>
      <w:r w:rsidRPr="0096564F">
        <w:rPr>
          <w:rFonts w:ascii="Times New Roman" w:hAnsi="Times New Roman"/>
          <w:sz w:val="28"/>
          <w:szCs w:val="28"/>
        </w:rPr>
        <w:t>ственных, административных и бытовых зданий не ниже III степени огнестойкости и не ниже класса С1 при расходе газа до 400 куб. м/ч.</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5.4.6.16.2. ШРП с входным давлением газа до 0,6 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5.4.6.16.3. ШРП с входным давлением газа свыше 0,6 МПа и до 1,2 МПа на наружных стенах зданий устанавливать не разрешается.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5.4.6.16.4.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5.4.6.16.5.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5.4.6.16.6. Общую вместимость резервуарной установки, служащей в качестве источников газоснабжения жилых, административных, общественных, производственн</w:t>
      </w:r>
      <w:r w:rsidRPr="0096564F">
        <w:rPr>
          <w:rFonts w:ascii="Times New Roman" w:hAnsi="Times New Roman"/>
          <w:color w:val="000000"/>
          <w:sz w:val="28"/>
          <w:szCs w:val="28"/>
        </w:rPr>
        <w:t xml:space="preserve">ых и бытовых зданий, и вместимость одного резервуара следует принимать не более указанных в </w:t>
      </w:r>
      <w:hyperlink w:anchor="P10647">
        <w:r w:rsidRPr="0096564F">
          <w:rPr>
            <w:rStyle w:val="ListLabel16"/>
            <w:sz w:val="28"/>
            <w:szCs w:val="28"/>
          </w:rPr>
          <w:t xml:space="preserve">таблице </w:t>
        </w:r>
      </w:hyperlink>
      <w:r w:rsidRPr="0096564F">
        <w:rPr>
          <w:rFonts w:ascii="Times New Roman" w:hAnsi="Times New Roman"/>
          <w:color w:val="000000"/>
          <w:sz w:val="28"/>
          <w:szCs w:val="28"/>
        </w:rPr>
        <w:t>11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5.4.6.16.7. 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Расстояния от резервуарных установок общей вместимостью до 50 куб. м (считая от крайнего резервуара до зданий, соору</w:t>
      </w:r>
      <w:r w:rsidRPr="0096564F">
        <w:rPr>
          <w:rFonts w:ascii="Times New Roman" w:hAnsi="Times New Roman"/>
          <w:color w:val="000000"/>
          <w:sz w:val="28"/>
          <w:szCs w:val="28"/>
        </w:rPr>
        <w:t xml:space="preserve">жений различного назначения и коммуникаций) следует принимать не менее указанных в </w:t>
      </w:r>
      <w:hyperlink w:anchor="P10667">
        <w:r w:rsidRPr="0096564F">
          <w:rPr>
            <w:rStyle w:val="ListLabel16"/>
            <w:sz w:val="28"/>
            <w:szCs w:val="28"/>
          </w:rPr>
          <w:t xml:space="preserve">таблице </w:t>
        </w:r>
      </w:hyperlink>
      <w:r w:rsidRPr="0096564F">
        <w:rPr>
          <w:rFonts w:ascii="Times New Roman" w:hAnsi="Times New Roman"/>
          <w:color w:val="000000"/>
          <w:sz w:val="28"/>
          <w:szCs w:val="28"/>
        </w:rPr>
        <w:t>12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5.4.6.16.8. Расстояния от резервуарных установок общей вместимостью свыше 50 куб. м следует принимать не менее указанных в </w:t>
      </w:r>
      <w:hyperlink w:anchor="P10780">
        <w:r w:rsidRPr="0096564F">
          <w:rPr>
            <w:rStyle w:val="ListLabel16"/>
            <w:sz w:val="28"/>
            <w:szCs w:val="28"/>
          </w:rPr>
          <w:t xml:space="preserve">таблице </w:t>
        </w:r>
      </w:hyperlink>
      <w:r w:rsidRPr="0096564F">
        <w:rPr>
          <w:rFonts w:ascii="Times New Roman" w:hAnsi="Times New Roman"/>
          <w:color w:val="000000"/>
          <w:sz w:val="28"/>
          <w:szCs w:val="28"/>
        </w:rPr>
        <w:t>13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5.4.6.17. Расстояния от ограждений ГРС, ГГРП и ГРП до зданий и сооружений принимаются в зависимости от класса входного газопровода</w:t>
      </w:r>
      <w:r w:rsidRPr="0096564F">
        <w:rPr>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ГРП с входным давлением P = 0,6 МПа - 10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5.4.6.19.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w:t>
      </w:r>
      <w:r w:rsidRPr="0096564F">
        <w:rPr>
          <w:rFonts w:ascii="Times New Roman" w:hAnsi="Times New Roman"/>
          <w:sz w:val="28"/>
          <w:szCs w:val="28"/>
        </w:rPr>
        <w:lastRenderedPageBreak/>
        <w:t>оснащении газораспределительных систем АСУ ТП РГ принимается эксплуатирующими организациями или заказчиком.</w:t>
      </w:r>
    </w:p>
    <w:p w:rsidR="00F570CC" w:rsidRPr="0096564F" w:rsidRDefault="00F570CC" w:rsidP="009D14D4">
      <w:pPr>
        <w:pStyle w:val="ConsPlusNormal"/>
        <w:ind w:firstLine="709"/>
        <w:jc w:val="both"/>
        <w:outlineLvl w:val="4"/>
        <w:rPr>
          <w:rFonts w:ascii="Times New Roman" w:hAnsi="Times New Roman"/>
          <w:sz w:val="28"/>
          <w:szCs w:val="28"/>
        </w:rPr>
      </w:pPr>
    </w:p>
    <w:p w:rsidR="00F570CC" w:rsidRPr="009D3DE8" w:rsidRDefault="00BE53B4" w:rsidP="009D14D4">
      <w:pPr>
        <w:pStyle w:val="ConsPlusNormal"/>
        <w:ind w:firstLine="709"/>
        <w:outlineLvl w:val="4"/>
        <w:rPr>
          <w:bCs/>
          <w:sz w:val="28"/>
          <w:szCs w:val="28"/>
        </w:rPr>
      </w:pPr>
      <w:bookmarkStart w:id="2159" w:name="P16646"/>
      <w:bookmarkEnd w:id="2159"/>
      <w:r w:rsidRPr="009D3DE8">
        <w:rPr>
          <w:rFonts w:ascii="Times New Roman" w:hAnsi="Times New Roman"/>
          <w:bCs/>
          <w:sz w:val="28"/>
          <w:szCs w:val="28"/>
        </w:rPr>
        <w:t>5.4.7. Электроснабжение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5.4.7.1. Систему электроснабжения поселений 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Приказом Минтопэнерго Российской Федерации от 29 июня 1999 года N 213).</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реконструкции действующих сетей необходимо максимально использовать существующие электросетевые сооружения.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Основные решения по электроснабжению потребителей поселений разрабатываются в концепции развития и реконструкции поселений генеральном плане, проекте планировки территории и схеме развития электрических сетей.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составе концепции развития поселений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Результаты расчета электрических нагрузок необходимо сопоставлять со среднегодовыми темпами роста нагрузок характерных районов поселения, полученными из анализа их изменения за последние 5 - 10 лет и при необходимости корректировать.</w:t>
      </w:r>
    </w:p>
    <w:p w:rsidR="00774C37"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w:t>
      </w:r>
      <w:r w:rsidR="00774C37">
        <w:rPr>
          <w:rFonts w:ascii="Times New Roman" w:hAnsi="Times New Roman"/>
          <w:sz w:val="28"/>
          <w:szCs w:val="28"/>
        </w:rPr>
        <w:t>я электрических сетей поселения</w:t>
      </w:r>
      <w:r w:rsidRPr="0096564F">
        <w:rPr>
          <w:rFonts w:ascii="Times New Roman" w:hAnsi="Times New Roman"/>
          <w:sz w:val="28"/>
          <w:szCs w:val="28"/>
        </w:rPr>
        <w:t xml:space="preserve">. </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Схемы развития электрических сетей 10(6) и 35 кВ и выше разрабатываются на основе концепции развития поселений в увязке со схемой развития электрических сетей энергосистемы на расчетный срок до 15 лет.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схеме рассматриваются основные направления развития сетей 35 кВ и выше на расчетный срок концепции поселений.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Допускается разработка схемы развития электрических сетей 35 кВ и выше и схемы развития электрических сетей 10(6) кВ в виде двух самостоятельных взаимоувязанных работ.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5.4.7.2. При проектировании электроснабжения поселений определение электрической нагрузки на электроисточники следует производить в соответствии с требованиями РД 34.20.185-94 (СО 153-34.20.185-94) и СП 31-110-2003.</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Укрупненные показате</w:t>
      </w:r>
      <w:r w:rsidRPr="0096564F">
        <w:rPr>
          <w:rFonts w:ascii="Times New Roman" w:hAnsi="Times New Roman"/>
          <w:color w:val="000000"/>
          <w:sz w:val="28"/>
          <w:szCs w:val="28"/>
        </w:rPr>
        <w:t xml:space="preserve">ли электропотребления в поселениях допускается принимать в соответствии с </w:t>
      </w:r>
      <w:hyperlink w:anchor="P4478">
        <w:r w:rsidRPr="0096564F">
          <w:rPr>
            <w:rStyle w:val="ListLabel27"/>
            <w:sz w:val="28"/>
            <w:szCs w:val="28"/>
          </w:rPr>
          <w:t xml:space="preserve">таблицей </w:t>
        </w:r>
      </w:hyperlink>
      <w:r w:rsidRPr="0096564F">
        <w:rPr>
          <w:rFonts w:ascii="Times New Roman" w:hAnsi="Times New Roman"/>
          <w:color w:val="000000"/>
          <w:sz w:val="28"/>
          <w:szCs w:val="28"/>
        </w:rPr>
        <w:t>2 основной части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Для предварительных расчетов укрупненные показатели удельной расчетной нагрузки селитебной территории допускается принимать по </w:t>
      </w:r>
      <w:hyperlink w:anchor="P10892">
        <w:r w:rsidRPr="0096564F">
          <w:rPr>
            <w:rStyle w:val="ListLabel27"/>
            <w:sz w:val="28"/>
            <w:szCs w:val="28"/>
          </w:rPr>
          <w:t xml:space="preserve">таблице </w:t>
        </w:r>
      </w:hyperlink>
      <w:r w:rsidRPr="0096564F">
        <w:rPr>
          <w:rFonts w:ascii="Times New Roman" w:hAnsi="Times New Roman"/>
          <w:color w:val="000000"/>
          <w:sz w:val="28"/>
          <w:szCs w:val="28"/>
        </w:rPr>
        <w:t>10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5.4.7.</w:t>
      </w:r>
      <w:r w:rsidR="00774C37">
        <w:rPr>
          <w:rFonts w:ascii="Times New Roman" w:hAnsi="Times New Roman"/>
          <w:color w:val="000000"/>
          <w:sz w:val="28"/>
          <w:szCs w:val="28"/>
        </w:rPr>
        <w:t>3</w:t>
      </w:r>
      <w:r w:rsidRPr="0096564F">
        <w:rPr>
          <w:rFonts w:ascii="Times New Roman" w:hAnsi="Times New Roman"/>
          <w:color w:val="000000"/>
          <w:sz w:val="28"/>
          <w:szCs w:val="28"/>
        </w:rPr>
        <w:t>. 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5.4.7.</w:t>
      </w:r>
      <w:r w:rsidR="00774C37">
        <w:rPr>
          <w:rFonts w:ascii="Times New Roman" w:hAnsi="Times New Roman"/>
          <w:color w:val="000000"/>
          <w:sz w:val="28"/>
          <w:szCs w:val="28"/>
        </w:rPr>
        <w:t>4</w:t>
      </w:r>
      <w:r w:rsidRPr="0096564F">
        <w:rPr>
          <w:rFonts w:ascii="Times New Roman" w:hAnsi="Times New Roman"/>
          <w:color w:val="000000"/>
          <w:sz w:val="28"/>
          <w:szCs w:val="28"/>
        </w:rPr>
        <w:t xml:space="preserve">. </w:t>
      </w:r>
      <w:r w:rsidRPr="0096564F">
        <w:rPr>
          <w:rStyle w:val="af6"/>
          <w:rFonts w:ascii="Times New Roman" w:hAnsi="Times New Roman"/>
          <w:color w:val="000000"/>
          <w:sz w:val="28"/>
          <w:szCs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18">
        <w:r w:rsidRPr="0096564F">
          <w:rPr>
            <w:rStyle w:val="ListLabel27"/>
            <w:sz w:val="28"/>
            <w:szCs w:val="28"/>
          </w:rPr>
          <w:t>РД 34.20.185-94</w:t>
        </w:r>
      </w:hyperlink>
      <w:r w:rsidRPr="0096564F">
        <w:rPr>
          <w:rStyle w:val="af6"/>
          <w:rFonts w:ascii="Times New Roman" w:hAnsi="Times New Roman"/>
          <w:color w:val="000000"/>
          <w:sz w:val="28"/>
          <w:szCs w:val="28"/>
        </w:rPr>
        <w:t xml:space="preserve"> и </w:t>
      </w:r>
      <w:r w:rsidRPr="0096564F">
        <w:rPr>
          <w:rStyle w:val="af5"/>
          <w:rFonts w:ascii="Times New Roman" w:hAnsi="Times New Roman"/>
          <w:b w:val="0"/>
          <w:color w:val="000000"/>
          <w:sz w:val="28"/>
          <w:szCs w:val="28"/>
        </w:rPr>
        <w:t>таблицы 5</w:t>
      </w:r>
      <w:r w:rsidRPr="0096564F">
        <w:rPr>
          <w:rStyle w:val="af6"/>
          <w:rFonts w:ascii="Times New Roman" w:hAnsi="Times New Roman"/>
          <w:color w:val="000000"/>
          <w:sz w:val="28"/>
          <w:szCs w:val="28"/>
        </w:rPr>
        <w:t xml:space="preserve"> н</w:t>
      </w:r>
      <w:r w:rsidRPr="0096564F">
        <w:rPr>
          <w:rStyle w:val="af6"/>
          <w:rFonts w:ascii="Times New Roman" w:hAnsi="Times New Roman"/>
          <w:sz w:val="28"/>
          <w:szCs w:val="28"/>
        </w:rPr>
        <w:t>астоящих Нормативов.</w:t>
      </w:r>
    </w:p>
    <w:p w:rsidR="00774C37"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w:t>
      </w:r>
      <w:r w:rsidR="00774C37">
        <w:rPr>
          <w:rFonts w:ascii="Times New Roman" w:hAnsi="Times New Roman"/>
          <w:sz w:val="28"/>
          <w:szCs w:val="28"/>
        </w:rPr>
        <w:t>5</w:t>
      </w:r>
      <w:r w:rsidRPr="0096564F">
        <w:rPr>
          <w:rFonts w:ascii="Times New Roman" w:hAnsi="Times New Roman"/>
          <w:sz w:val="28"/>
          <w:szCs w:val="28"/>
        </w:rPr>
        <w:t xml:space="preserve">.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w:t>
      </w:r>
    </w:p>
    <w:p w:rsidR="00F570CC" w:rsidRPr="0096564F" w:rsidRDefault="00774C37" w:rsidP="009D14D4">
      <w:pPr>
        <w:pStyle w:val="ConsPlusNormal"/>
        <w:ind w:firstLine="709"/>
        <w:jc w:val="both"/>
        <w:rPr>
          <w:rFonts w:ascii="Times New Roman" w:hAnsi="Times New Roman"/>
          <w:sz w:val="28"/>
          <w:szCs w:val="28"/>
        </w:rPr>
      </w:pPr>
      <w:r w:rsidRPr="00774C37">
        <w:rPr>
          <w:rFonts w:ascii="Times New Roman" w:hAnsi="Times New Roman"/>
          <w:sz w:val="28"/>
          <w:szCs w:val="28"/>
        </w:rPr>
        <w:t>5.4.7.</w:t>
      </w:r>
      <w:r>
        <w:rPr>
          <w:rFonts w:ascii="Times New Roman" w:hAnsi="Times New Roman"/>
          <w:sz w:val="28"/>
          <w:szCs w:val="28"/>
        </w:rPr>
        <w:t>6</w:t>
      </w:r>
      <w:r w:rsidRPr="00774C37">
        <w:rPr>
          <w:rFonts w:ascii="Times New Roman" w:hAnsi="Times New Roman"/>
          <w:sz w:val="28"/>
          <w:szCs w:val="28"/>
        </w:rPr>
        <w:t xml:space="preserve">. </w:t>
      </w:r>
      <w:r w:rsidR="00BE53B4" w:rsidRPr="0096564F">
        <w:rPr>
          <w:rFonts w:ascii="Times New Roman" w:hAnsi="Times New Roman"/>
          <w:sz w:val="28"/>
          <w:szCs w:val="28"/>
        </w:rPr>
        <w:t>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5.4.7.7. 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1 м. На подходах к центрам питания кабели до 10 кВ при необходимости прокладываются в проходных коллекторах или в блочной канализации с учетом требований, предусмотренных правилами устройства электроустановок (далее - ПУЭ).</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5.4.7.8. Воздушные линии электропередачи напряжением 35 - 220 кВ рекомендуется размещать за пределами жилой застройки.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Проектируемые линии электропередачи напряжением 35 - 220 кВ к понизительным электроподстанциям глубокого ввода в пределах жилой </w:t>
      </w:r>
      <w:r w:rsidRPr="0096564F">
        <w:rPr>
          <w:rFonts w:ascii="Times New Roman" w:hAnsi="Times New Roman"/>
          <w:sz w:val="28"/>
          <w:szCs w:val="28"/>
        </w:rPr>
        <w:lastRenderedPageBreak/>
        <w:t>застройки следует предусматривать кабельными линиями по согласованию с электро-снабжающей организацией.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5.4.7.9.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5.4.7.10.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5.4.7.11.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5.4.7.12. Выбор, предоставление и использование земель для размещения электрических сетей осуществляется в соответствии с Земельным </w:t>
      </w:r>
      <w:hyperlink r:id="rId119">
        <w:r w:rsidRPr="0096564F">
          <w:rPr>
            <w:rStyle w:val="ListLabel16"/>
            <w:sz w:val="28"/>
            <w:szCs w:val="28"/>
          </w:rPr>
          <w:t>кодексом</w:t>
        </w:r>
      </w:hyperlink>
      <w:r w:rsidRPr="0096564F">
        <w:rPr>
          <w:rFonts w:ascii="Times New Roman" w:hAnsi="Times New Roman"/>
          <w:color w:val="000000"/>
          <w:sz w:val="28"/>
          <w:szCs w:val="28"/>
        </w:rPr>
        <w:t xml:space="preserve"> Российской Федерации, </w:t>
      </w:r>
      <w:hyperlink r:id="rId120">
        <w:r w:rsidRPr="0096564F">
          <w:rPr>
            <w:rStyle w:val="ListLabel16"/>
            <w:sz w:val="28"/>
            <w:szCs w:val="28"/>
          </w:rPr>
          <w:t>Постановлением</w:t>
        </w:r>
      </w:hyperlink>
      <w:r w:rsidRPr="0096564F">
        <w:rPr>
          <w:rFonts w:ascii="Times New Roman" w:hAnsi="Times New Roman"/>
          <w:color w:val="000000"/>
          <w:sz w:val="28"/>
          <w:szCs w:val="28"/>
        </w:rPr>
        <w:t xml:space="preserve"> Правительства Российской Федерации от 11 августа 2003 года N 486 и СН 465-74.</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Минимальный размер земельного участка для установки опоры воздушной линии электропередачи напряжением свыше 10 кВ определяется как: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5.4.7.13. Для проектируемых воздушных линий электропередач (ЛЭП) 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20 м - для линий напряжением 330 кВ;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30 м - для линий напряжением 500 кВ;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40 м - для линий напряжением 750 кВ;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 м - для линий напряжением 1150 кВ.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rsidR="00F570CC" w:rsidRPr="0096564F" w:rsidRDefault="000C6506" w:rsidP="009D14D4">
      <w:pPr>
        <w:pStyle w:val="ConsPlusNormal"/>
        <w:ind w:firstLine="709"/>
        <w:jc w:val="both"/>
        <w:rPr>
          <w:sz w:val="28"/>
          <w:szCs w:val="28"/>
        </w:rPr>
      </w:pPr>
      <w:hyperlink r:id="rId121">
        <w:r w:rsidR="00BE53B4" w:rsidRPr="0096564F">
          <w:rPr>
            <w:rStyle w:val="ListLabel16"/>
            <w:sz w:val="28"/>
            <w:szCs w:val="28"/>
          </w:rPr>
          <w:t>Правила</w:t>
        </w:r>
      </w:hyperlink>
      <w:r w:rsidR="00BE53B4" w:rsidRPr="0096564F">
        <w:rPr>
          <w:rFonts w:ascii="Times New Roman" w:hAnsi="Times New Roman"/>
          <w:color w:val="000000"/>
          <w:sz w:val="28"/>
          <w:szCs w:val="28"/>
        </w:rP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Постановлением Правител</w:t>
      </w:r>
      <w:r w:rsidR="00BE53B4" w:rsidRPr="0096564F">
        <w:rPr>
          <w:rFonts w:ascii="Times New Roman" w:hAnsi="Times New Roman"/>
          <w:sz w:val="28"/>
          <w:szCs w:val="28"/>
        </w:rPr>
        <w:t>ьства Российской Федерации от 11 августа 2003 года N 486.</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Минимальный размер земельного участка для установки опоры воздушной линии электропередачи напряжением свыше 10 кВ определяется как: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Земельные участки (части земельных участков), используемые хозяйствующими субъектами в период строительства, реконструкции, </w:t>
      </w:r>
      <w:r w:rsidRPr="0096564F">
        <w:rPr>
          <w:rFonts w:ascii="Times New Roman" w:hAnsi="Times New Roman"/>
          <w:sz w:val="28"/>
          <w:szCs w:val="28"/>
        </w:rPr>
        <w:lastRenderedPageBreak/>
        <w:t>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5.4.7.14. В соответствии с Земельным </w:t>
      </w:r>
      <w:hyperlink r:id="rId122">
        <w:r w:rsidRPr="0096564F">
          <w:rPr>
            <w:rStyle w:val="ListLabel20"/>
            <w:sz w:val="28"/>
            <w:szCs w:val="28"/>
          </w:rPr>
          <w:t>кодексом</w:t>
        </w:r>
      </w:hyperlink>
      <w:r w:rsidRPr="0096564F">
        <w:rPr>
          <w:rFonts w:ascii="Times New Roman" w:hAnsi="Times New Roman"/>
          <w:sz w:val="28"/>
          <w:szCs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законодательством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кабельных линий выше 1 кВ - по 1 м с каждой стороны от крайних кабелей;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5.4.7.15. Охранные зоны кабельных линий используются с соблюдением требований правил охраны электрических сетей.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5.4.7.16. Распределительные и трансформаторные подстанции (РП и ТП) напряжением до 10 кВ следует предусматривать закрытого типа.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5.4.7.17.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Устройство и размещение встроенных, пристроенных и отдельно стоящих подстанций должно выполняться в соответствии с требованиями глав раздела 4 ПУЭ.</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5.4.7.18.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5.4.7.19. Размеры земельных участков, отводимых для закрытых понизительных подстанций, включая распределительные и комплектные устройства напряжением 110 - 220 кВ, устанавливаются в соответствии с требованиями СН 465-74.</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СНиП II-89-80* и СП 42.13330.2011 на основании результатов акустического расчета.</w:t>
      </w:r>
    </w:p>
    <w:p w:rsidR="00F570CC" w:rsidRPr="0096564F" w:rsidRDefault="00F570CC" w:rsidP="009D14D4">
      <w:pPr>
        <w:pStyle w:val="ConsPlusNormal"/>
        <w:ind w:firstLine="709"/>
        <w:jc w:val="both"/>
        <w:outlineLvl w:val="4"/>
        <w:rPr>
          <w:rFonts w:ascii="Times New Roman" w:hAnsi="Times New Roman"/>
          <w:sz w:val="28"/>
          <w:szCs w:val="28"/>
        </w:rPr>
      </w:pPr>
    </w:p>
    <w:p w:rsidR="00F570CC" w:rsidRPr="009D3DE8" w:rsidRDefault="009D3DE8" w:rsidP="009D14D4">
      <w:pPr>
        <w:pStyle w:val="ConsPlusNormal"/>
        <w:ind w:firstLine="709"/>
        <w:outlineLvl w:val="4"/>
        <w:rPr>
          <w:bCs/>
          <w:sz w:val="28"/>
          <w:szCs w:val="28"/>
        </w:rPr>
      </w:pPr>
      <w:r w:rsidRPr="009D3DE8">
        <w:rPr>
          <w:rFonts w:ascii="Times New Roman" w:hAnsi="Times New Roman"/>
          <w:bCs/>
          <w:sz w:val="28"/>
          <w:szCs w:val="28"/>
        </w:rPr>
        <w:t>5.4.8. Объекты связи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5.4.8.1.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5.4.8.2 Расчет обеспеченности жителей района объектами связи производится по </w:t>
      </w:r>
      <w:hyperlink w:anchor="P10948">
        <w:r w:rsidRPr="0096564F">
          <w:rPr>
            <w:rStyle w:val="ListLabel16"/>
            <w:sz w:val="28"/>
            <w:szCs w:val="28"/>
          </w:rPr>
          <w:t xml:space="preserve">таблице </w:t>
        </w:r>
      </w:hyperlink>
      <w:r w:rsidRPr="0096564F">
        <w:rPr>
          <w:rFonts w:ascii="Times New Roman" w:hAnsi="Times New Roman"/>
          <w:color w:val="000000"/>
          <w:sz w:val="28"/>
          <w:szCs w:val="28"/>
        </w:rPr>
        <w:t>9</w:t>
      </w:r>
      <w:r w:rsidR="00774C37">
        <w:rPr>
          <w:rFonts w:ascii="Times New Roman" w:hAnsi="Times New Roman"/>
          <w:color w:val="000000"/>
          <w:sz w:val="28"/>
          <w:szCs w:val="28"/>
        </w:rPr>
        <w:t xml:space="preserve">2 </w:t>
      </w:r>
      <w:r w:rsidRPr="0096564F">
        <w:rPr>
          <w:rFonts w:ascii="Times New Roman" w:hAnsi="Times New Roman"/>
          <w:color w:val="000000"/>
          <w:sz w:val="28"/>
          <w:szCs w:val="28"/>
        </w:rPr>
        <w:t>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5.4.8.3. Размеры земельных участков для сооружений связи устанавливаются согласно </w:t>
      </w:r>
      <w:hyperlink w:anchor="P11012">
        <w:r w:rsidRPr="0096564F">
          <w:rPr>
            <w:rStyle w:val="ListLabel16"/>
            <w:sz w:val="28"/>
            <w:szCs w:val="28"/>
          </w:rPr>
          <w:t xml:space="preserve">таблице </w:t>
        </w:r>
      </w:hyperlink>
      <w:r w:rsidRPr="0096564F">
        <w:rPr>
          <w:rFonts w:ascii="Times New Roman" w:hAnsi="Times New Roman"/>
          <w:color w:val="000000"/>
          <w:sz w:val="28"/>
          <w:szCs w:val="28"/>
        </w:rPr>
        <w:t>9</w:t>
      </w:r>
      <w:r w:rsidR="00774C37">
        <w:rPr>
          <w:rFonts w:ascii="Times New Roman" w:hAnsi="Times New Roman"/>
          <w:color w:val="000000"/>
          <w:sz w:val="28"/>
          <w:szCs w:val="28"/>
        </w:rPr>
        <w:t>3</w:t>
      </w:r>
      <w:r w:rsidRPr="0096564F">
        <w:rPr>
          <w:rFonts w:ascii="Times New Roman" w:hAnsi="Times New Roman"/>
          <w:color w:val="000000"/>
          <w:sz w:val="28"/>
          <w:szCs w:val="28"/>
        </w:rPr>
        <w:t xml:space="preserve">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5.4.8.4. 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F570CC" w:rsidRPr="0096564F" w:rsidRDefault="00BE53B4" w:rsidP="009D14D4">
      <w:pPr>
        <w:pStyle w:val="ConsPlusNormal"/>
        <w:ind w:firstLine="709"/>
        <w:jc w:val="both"/>
        <w:rPr>
          <w:rFonts w:ascii="Times New Roman" w:hAnsi="Times New Roman"/>
          <w:sz w:val="28"/>
          <w:szCs w:val="28"/>
        </w:rPr>
      </w:pPr>
      <w:bookmarkStart w:id="2160" w:name="P16714"/>
      <w:bookmarkEnd w:id="2160"/>
      <w:r w:rsidRPr="0096564F">
        <w:rPr>
          <w:rFonts w:ascii="Times New Roman" w:hAnsi="Times New Roman"/>
          <w:sz w:val="28"/>
          <w:szCs w:val="28"/>
        </w:rPr>
        <w:t>5.4.8.5. Междугородные телефонные станции, телефонные станции, телеграфные узлы и станции, станции проводного вещания следует размещать внутри квартала или микрорайона округа, поселения в зависимости от градостроительных условий.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5.4.8.6. Почтамты, районные узлы связи и другие предприятия связи и печати размещаются в зависимости от градостроительных условий.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5.4.8.7. Расстояния от зданий почтамтов, районных узлов связи, агентств печати до границ земельных участков детских яслей-садов, школ, школ-интернатов, лечебно-профилактических организаций следует принимать не менее 50 м, а до стен жилых и общественных зданий - не менее 25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5.4.8.8. Прижелезнодорожные почтамты и отделения перевозки почты следует размещать при железнодорожных станциях с устройством почтовых железнодорожных тупиков, почтовых платформ и возможностью въезда (выезда) на пассажирские платформы.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5.4.8.9. Отделения перевозки почты при аэропортах должны размещаться на служебно-технической территории аэропорта вблизи пассажирского перрона с устройством въезда (выезда) на стоянку самолетов.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5.4.8.10. Земельный участок должен быть благоустроен, озеленен и огражден.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Высота ограждения принимается: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 м - для хозяйственных дворов междугородных телефонных станций, телеграфных узлов и станций телефонных станций;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1,6 м - для площадок усилительных пунктов, кабельных участков, баз и складов с оборудованием и имуществом спецназначения, открытых стоянок автомобилей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прижелезнодорожных почтамтов, отделений перевозки почты, почтамтов, районных узлов связи, предприятий Роспечать.</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5.4.8.11. Санитарно-за</w:t>
      </w:r>
      <w:r w:rsidRPr="0096564F">
        <w:rPr>
          <w:rFonts w:ascii="Times New Roman" w:hAnsi="Times New Roman"/>
          <w:color w:val="000000"/>
          <w:sz w:val="28"/>
          <w:szCs w:val="28"/>
        </w:rPr>
        <w:t xml:space="preserve">щитные зоны для зданий предприятий связи не предусматриваются, кроме зданий, оговоренных в </w:t>
      </w:r>
      <w:hyperlink w:anchor="P16714">
        <w:r w:rsidRPr="0096564F">
          <w:rPr>
            <w:rStyle w:val="ListLabel16"/>
            <w:sz w:val="28"/>
            <w:szCs w:val="28"/>
          </w:rPr>
          <w:t>пункте 5.4.8.5</w:t>
        </w:r>
      </w:hyperlink>
      <w:r w:rsidRPr="0096564F">
        <w:rPr>
          <w:rFonts w:ascii="Times New Roman" w:hAnsi="Times New Roman"/>
          <w:color w:val="000000"/>
          <w:sz w:val="28"/>
          <w:szCs w:val="28"/>
        </w:rPr>
        <w:t xml:space="preserve">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5.4.8.12. Выбор, отвод и использование земель для линий связи осуществляются в соответствии с требованиями СН 461-74 "Нормы отвода земель для линий связи".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5.4.8.13. Проектирование линейно-кабельных сооружений должно осуществляться с учетом перспективного развития первичных сетей связи.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Размещение трасс (площадок) для линий связи (кабельных, воздушных и других) следует осуществлять в соответствии с Земельным </w:t>
      </w:r>
      <w:hyperlink r:id="rId123">
        <w:r w:rsidRPr="0096564F">
          <w:rPr>
            <w:rStyle w:val="ListLabel16"/>
            <w:sz w:val="28"/>
            <w:szCs w:val="28"/>
          </w:rPr>
          <w:t>кодексом</w:t>
        </w:r>
      </w:hyperlink>
      <w:r w:rsidRPr="0096564F">
        <w:rPr>
          <w:rFonts w:ascii="Times New Roman" w:hAnsi="Times New Roman"/>
          <w:color w:val="000000"/>
          <w:sz w:val="28"/>
          <w:szCs w:val="28"/>
        </w:rPr>
        <w:t xml:space="preserve"> Российской Федерации на землях промышленности, энергетики, транспорта, связи, радиовещания, телевидения, информатики, землях для обеспечения космической деятельности, землях обо</w:t>
      </w:r>
      <w:r w:rsidRPr="0096564F">
        <w:rPr>
          <w:rFonts w:ascii="Times New Roman" w:hAnsi="Times New Roman"/>
          <w:sz w:val="28"/>
          <w:szCs w:val="28"/>
        </w:rPr>
        <w:t>роны, безопасности и землях иного специального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вне населенных пунктов и в сельских поселениях - главным образом, вдоль дорог, существующих трасс и границ полей севооборотов;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сельских поселениях - преимущественно на пешеходной части улиц (под тротуарами) и в полосе между красной линией и линией застройки.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5.4.8.14. Кабельные линии связи размещаются вдоль автомобильных дорог при выполнении следующих требований: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придорожных полосах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землях, наименее пригодных для сельского хозяйства, - по показателям загрязнения выбросами автомобильного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соблюдение допустимых расстояний приближения полосы земель связи к границе полосы отвода автомобильных дорог.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5.4.8.15.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и железнодорожных мостах, в коллекторах и тоннелях автомобильных и железных дорог.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застроенность, смененные условия горной местности.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исключительных случаях допускается размещение кабельной линии по обочине автомобильной дороги.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5.4.8.16. Трассы кабельных линий связи вне населенных пунктов при отсутствии автомобильных дорог могут размещаться вдоль железных дорог и продуктопроводов.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полосах отвода железных дорог кабельные линии связи и высоковольтные линии автоблокировки и диспетчерской централизации должны по возможности размещаться по разные стороны пути. При вынужденном размещении этих сооружений на одной стороне пути прокладка кабелей связи должна предусматриваться за высоковольтными линиями со стороны поля.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размещении трассы прокладки кабеля связи в полосе отвода железных дорог следует также учитывать планируемое в перспективе строительство дополнительных путей.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5.4.8.17. При отсутствии дорог трассы кабельных линий связи следует по возможности размещать на землях несельскохозяйственного назначения или непригодных для сельского хозяйства либо сельскохозяйственных угодьях худшего качества по кадастровой оценке, а также на землях лесного фонда за счет непокрытых лесом площадей, занятых малоценными насаждениями, с максимальным использованием существующих просек.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5.4.8.18. Необслуживаемые усилительные и регенерационные пункты следует располагать вдоль трассы кабельной линии, по возможности - в непосредственной близости от оси прокладки кабеля в незаболоченных и не затапливаемых паводковыми водами местах. При невозможности выполнения этих требований проектом должны быть предусмотрены нормальные условия их эксплуатации (устройство подходов и другие).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5.4.8.19. В поселениях должно предусматриваться устройство кабельной канализации: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на территориях с законченной горизонтальной и вертикальной планировкой для прокладки кабелей связи и проводного вещания;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расширении телефонных сетей и невозможности прокладки кабелей в существующей кабельной канализации.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поселениях прокладка кабельной линии в грунт допускается на участках, не имеющих законченной горизонтальной и вертикальной планировки, подверженных пучению, заболоченных, по улицам, подлежащим закрытию, перепланировке или реконструкции, и в пригородных зонах.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выборе трасс кабельной канализации необходимо стремиться к тому, чтобы число пересечений с уличными проездами, дорогами и рельсовыми путями было наименьшим.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5.4.8.20. Смотровые устройства (колодцы) кабельной канализации должны устанавливаться: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проходные - на прямолинейных участках трасс, в местах поворота трассы не более чем на 15 градусов, а также при изменении глубины заложения трубопровода;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угловые - в местах поворота трассы более чем на 15 градусов;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разветвительные - в местах разветвления трассы на два (три) направления;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станционные - в местах ввода кабелей в здания телефонных станций.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Расстояния между колодцами кабельной канализации не должны превышать 150 м, а при прокладке кабелей с количеством пар 1400 и выше - 120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5.4.8.21. Подвеску кабелей связи на опорах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и межстанционных линиях сельских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реки и другие препятствия).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Подвеску кабелей сельских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территории населенных пунктов могут быть использованы стоечные опоры, устанавливаемые на крышах зданий.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5.4.8.22. Размещение воздушных линий связи в пределах придорожных полос возможно при соблюдении требований: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автомобильных дорог I - 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25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5 м, но во всех случаях - не менее 25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5.4.8.23. Кабельные переходы через водные преграды в зависимости от назначения линий и местных условий могут выполняться: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кабелями, прокладываемыми под водой;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кабелями, прокладываемыми по мостам;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подвесными кабелями на опорах.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Кабельные переходы через водные преграды размещаются в соответствии с требованиями к проектированию линейно-кабельных сооружений.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5.4.8.24. Минимальные расстояния от кабелей связи, проводного вещания или трубопровода кабельной канализации до други</w:t>
      </w:r>
      <w:r w:rsidRPr="0096564F">
        <w:rPr>
          <w:rFonts w:ascii="Times New Roman" w:hAnsi="Times New Roman"/>
          <w:color w:val="000000"/>
          <w:sz w:val="28"/>
          <w:szCs w:val="28"/>
        </w:rPr>
        <w:t xml:space="preserve">х подземных и наземных сооружений устанавливаются в соответствии с требованиями </w:t>
      </w:r>
      <w:hyperlink w:anchor="P16233">
        <w:r w:rsidRPr="0096564F">
          <w:rPr>
            <w:rStyle w:val="ListLabel16"/>
            <w:sz w:val="28"/>
            <w:szCs w:val="28"/>
          </w:rPr>
          <w:t>подраздела 5.4</w:t>
        </w:r>
      </w:hyperlink>
      <w:r w:rsidRPr="0096564F">
        <w:rPr>
          <w:rFonts w:ascii="Times New Roman" w:hAnsi="Times New Roman"/>
          <w:color w:val="000000"/>
          <w:sz w:val="28"/>
          <w:szCs w:val="28"/>
        </w:rPr>
        <w:t xml:space="preserve"> "Зоны инженерной инфраструктуры" настоящего раздела.</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5.4.8.25.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при эффективной излучаемой мощности от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при эффективной излучаемой мощности от 1000 до 5000 Вт - должны быть обеспечены невозможность доступа людей и отсутствие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Рекомендуется размещение антенн на отдельно стоящих опорах и мачтах.</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5.4.8.26. Уровни электромагнитных излучений не должны превышать предельно допустимые уровни (ПДУ) согласно </w:t>
      </w:r>
      <w:hyperlink r:id="rId124">
        <w:r w:rsidRPr="0096564F">
          <w:rPr>
            <w:rStyle w:val="ListLabel16"/>
            <w:sz w:val="28"/>
            <w:szCs w:val="28"/>
          </w:rPr>
          <w:t>приложению 1</w:t>
        </w:r>
      </w:hyperlink>
      <w:r w:rsidRPr="0096564F">
        <w:rPr>
          <w:rFonts w:ascii="Times New Roman" w:hAnsi="Times New Roman"/>
          <w:color w:val="000000"/>
          <w:sz w:val="28"/>
          <w:szCs w:val="28"/>
        </w:rPr>
        <w:t xml:space="preserve"> к СанПиН 2.1.8/2.2.4.1383-03.</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Границы санитарно-защитных зон определяются на высоте 2 м от поверхности земли по ПДУ.</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5.4.8.27. 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следует размещать в центре обслуживаемой территории.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lastRenderedPageBreak/>
        <w:t>Диспетчерские пункты размещаются в зданиях эксплуатационных служб или в обслуживаемых зданиях.</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5.4.8.28. Установки пожарной сигнализации и пожаротушения авт</w:t>
      </w:r>
      <w:r w:rsidRPr="0096564F">
        <w:rPr>
          <w:rFonts w:ascii="Times New Roman" w:hAnsi="Times New Roman"/>
          <w:sz w:val="28"/>
          <w:szCs w:val="28"/>
        </w:rPr>
        <w:t xml:space="preserve">оматические должны проектироваться в соответствии с </w:t>
      </w:r>
      <w:hyperlink r:id="rId125">
        <w:r w:rsidRPr="009D3DE8">
          <w:rPr>
            <w:rStyle w:val="ListLabel20"/>
            <w:color w:val="auto"/>
            <w:sz w:val="28"/>
            <w:szCs w:val="28"/>
          </w:rPr>
          <w:t>СП 5.13130.2009</w:t>
        </w:r>
      </w:hyperlink>
      <w:r w:rsidRPr="0096564F">
        <w:rPr>
          <w:rFonts w:ascii="Times New Roman" w:hAnsi="Times New Roman"/>
          <w:sz w:val="28"/>
          <w:szCs w:val="28"/>
        </w:rPr>
        <w:t xml:space="preserve"> "Системы противопожарной защиты. Установки пожарной сигнализации и пожаротушения автоматические. Нормы и правила проектирования".</w:t>
      </w:r>
    </w:p>
    <w:p w:rsidR="00F570CC" w:rsidRPr="009D3DE8" w:rsidRDefault="00BE53B4" w:rsidP="009D14D4">
      <w:pPr>
        <w:pStyle w:val="ConsPlusNormal"/>
        <w:ind w:firstLine="709"/>
        <w:jc w:val="both"/>
        <w:rPr>
          <w:sz w:val="28"/>
          <w:szCs w:val="28"/>
        </w:rPr>
      </w:pPr>
      <w:r w:rsidRPr="0096564F">
        <w:rPr>
          <w:rFonts w:ascii="Times New Roman" w:hAnsi="Times New Roman"/>
          <w:sz w:val="28"/>
          <w:szCs w:val="28"/>
        </w:rPr>
        <w:t xml:space="preserve">5.4.8.29. 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w:t>
      </w:r>
      <w:hyperlink w:anchor="P11104">
        <w:r w:rsidRPr="009D3DE8">
          <w:rPr>
            <w:rStyle w:val="ListLabel20"/>
            <w:color w:val="auto"/>
            <w:sz w:val="28"/>
            <w:szCs w:val="28"/>
          </w:rPr>
          <w:t xml:space="preserve">таблице </w:t>
        </w:r>
      </w:hyperlink>
      <w:r w:rsidRPr="009D3DE8">
        <w:rPr>
          <w:rFonts w:ascii="Times New Roman" w:hAnsi="Times New Roman"/>
          <w:sz w:val="28"/>
          <w:szCs w:val="28"/>
        </w:rPr>
        <w:t>96 настоящих  нормативов.</w:t>
      </w:r>
    </w:p>
    <w:p w:rsidR="00F570CC" w:rsidRPr="009D3DE8" w:rsidRDefault="00F570CC" w:rsidP="009D14D4">
      <w:pPr>
        <w:pStyle w:val="ConsPlusNormal"/>
        <w:ind w:firstLine="709"/>
        <w:jc w:val="both"/>
        <w:outlineLvl w:val="4"/>
        <w:rPr>
          <w:rFonts w:ascii="Times New Roman" w:hAnsi="Times New Roman"/>
          <w:sz w:val="28"/>
          <w:szCs w:val="28"/>
        </w:rPr>
      </w:pPr>
    </w:p>
    <w:p w:rsidR="00F570CC" w:rsidRPr="009D3DE8" w:rsidRDefault="00BE53B4" w:rsidP="009D14D4">
      <w:pPr>
        <w:pStyle w:val="ConsPlusNormal"/>
        <w:ind w:firstLine="709"/>
        <w:jc w:val="center"/>
        <w:outlineLvl w:val="3"/>
        <w:rPr>
          <w:rFonts w:ascii="Times New Roman" w:hAnsi="Times New Roman"/>
          <w:bCs/>
          <w:sz w:val="28"/>
          <w:szCs w:val="28"/>
        </w:rPr>
      </w:pPr>
      <w:bookmarkStart w:id="2161" w:name="P16888"/>
      <w:bookmarkEnd w:id="2161"/>
      <w:r w:rsidRPr="009D3DE8">
        <w:rPr>
          <w:rFonts w:ascii="Times New Roman" w:hAnsi="Times New Roman"/>
          <w:bCs/>
          <w:sz w:val="28"/>
          <w:szCs w:val="28"/>
        </w:rPr>
        <w:t>5.5. Зоны транспортной инфраструктуры:</w:t>
      </w:r>
    </w:p>
    <w:p w:rsidR="00F570CC" w:rsidRPr="0096564F" w:rsidRDefault="00F570CC" w:rsidP="009D14D4">
      <w:pPr>
        <w:pStyle w:val="ConsPlusNormal"/>
        <w:ind w:firstLine="709"/>
        <w:jc w:val="both"/>
        <w:outlineLvl w:val="4"/>
        <w:rPr>
          <w:rFonts w:ascii="Times New Roman" w:hAnsi="Times New Roman"/>
          <w:sz w:val="28"/>
          <w:szCs w:val="28"/>
        </w:rPr>
      </w:pPr>
    </w:p>
    <w:p w:rsidR="00F570CC" w:rsidRPr="0096564F" w:rsidRDefault="00BE53B4" w:rsidP="009D14D4">
      <w:pPr>
        <w:pStyle w:val="ConsPlusNormal"/>
        <w:ind w:firstLine="709"/>
        <w:jc w:val="both"/>
        <w:outlineLvl w:val="4"/>
        <w:rPr>
          <w:rFonts w:ascii="Times New Roman" w:hAnsi="Times New Roman"/>
          <w:sz w:val="28"/>
          <w:szCs w:val="28"/>
        </w:rPr>
      </w:pPr>
      <w:r w:rsidRPr="0096564F">
        <w:rPr>
          <w:rFonts w:ascii="Times New Roman" w:hAnsi="Times New Roman"/>
          <w:sz w:val="28"/>
          <w:szCs w:val="28"/>
        </w:rPr>
        <w:t>Общие требования: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 Сооружения и коммуникации транспортной инфраструктуры могут располагаться в составе всех территориальных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морского и воздушного транспорта, а также для установления санитарно-защитных зон, санитарных разрывов, зон специального охранного назначения в соответствии с требованиями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5.5.2. В целях устойчивого развития </w:t>
      </w:r>
      <w:r w:rsidR="00994219">
        <w:rPr>
          <w:rFonts w:ascii="Times New Roman" w:hAnsi="Times New Roman"/>
          <w:sz w:val="28"/>
          <w:szCs w:val="28"/>
        </w:rPr>
        <w:t>Красноармейского</w:t>
      </w:r>
      <w:r w:rsidRPr="0096564F">
        <w:rPr>
          <w:rFonts w:ascii="Times New Roman" w:hAnsi="Times New Roman"/>
          <w:sz w:val="28"/>
          <w:szCs w:val="28"/>
        </w:rPr>
        <w:t xml:space="preserve"> района решение транспортных проблем предполагает создание развитой транспортной инфраструктуры внешних связей, вынос транзитных потоков за границы населенных пунктов и обеспечение высокого уровня сервисного обслуживания пользователей автомобильных дорог.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разработке генеральных планов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Конструкция дорожного покрытия должна обеспечивать установленную скорость движения транспорта в соответствии с категорией дороги.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w:t>
      </w:r>
      <w:r w:rsidR="00774C37">
        <w:rPr>
          <w:rFonts w:ascii="Times New Roman" w:hAnsi="Times New Roman"/>
          <w:sz w:val="28"/>
          <w:szCs w:val="28"/>
        </w:rPr>
        <w:t>5</w:t>
      </w:r>
      <w:r w:rsidRPr="0096564F">
        <w:rPr>
          <w:rFonts w:ascii="Times New Roman" w:hAnsi="Times New Roman"/>
          <w:sz w:val="28"/>
          <w:szCs w:val="28"/>
        </w:rPr>
        <w:t>. Затраты времени в городах на передвижение от мест проживания до мест работы для 90 процентов трудящихся (в один конец) не должны превышать для городов с населением: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более 1000 тыс. человек - 45 мин.;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500 - 1000 тыс. человек - 40 мин.;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250 - 500 тыс. человек - 37 мин.;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100 - 250 тыс. человек - 35 мин.;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менее 100 тыс. человек - 30 мин.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ежедневно приезжающих на работу в городской округ, городское поселение из других поселений указанные нормы затрат времени допускается увеличивать, но не более чем в два раза.</w:t>
      </w:r>
    </w:p>
    <w:p w:rsidR="00F570CC" w:rsidRPr="0096564F" w:rsidRDefault="00774C37" w:rsidP="009D14D4">
      <w:pPr>
        <w:pStyle w:val="ConsPlusNormal"/>
        <w:ind w:firstLine="709"/>
        <w:jc w:val="both"/>
        <w:rPr>
          <w:rFonts w:ascii="Times New Roman" w:hAnsi="Times New Roman"/>
          <w:sz w:val="28"/>
          <w:szCs w:val="28"/>
        </w:rPr>
      </w:pPr>
      <w:r w:rsidRPr="00774C37">
        <w:rPr>
          <w:rFonts w:ascii="Times New Roman" w:hAnsi="Times New Roman"/>
          <w:sz w:val="28"/>
          <w:szCs w:val="28"/>
        </w:rPr>
        <w:t>5.5.</w:t>
      </w:r>
      <w:r>
        <w:rPr>
          <w:rFonts w:ascii="Times New Roman" w:hAnsi="Times New Roman"/>
          <w:sz w:val="28"/>
          <w:szCs w:val="28"/>
        </w:rPr>
        <w:t>6</w:t>
      </w:r>
      <w:r w:rsidRPr="00774C37">
        <w:rPr>
          <w:rFonts w:ascii="Times New Roman" w:hAnsi="Times New Roman"/>
          <w:sz w:val="28"/>
          <w:szCs w:val="28"/>
        </w:rPr>
        <w:t xml:space="preserve">. </w:t>
      </w:r>
      <w:r w:rsidR="00BE53B4" w:rsidRPr="0096564F">
        <w:rPr>
          <w:rFonts w:ascii="Times New Roman" w:hAnsi="Times New Roman"/>
          <w:sz w:val="28"/>
          <w:szCs w:val="28"/>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F570CC" w:rsidRPr="0096564F" w:rsidRDefault="00BE53B4" w:rsidP="009D14D4">
      <w:pPr>
        <w:pStyle w:val="ConsPlusNormal"/>
        <w:ind w:firstLine="709"/>
        <w:jc w:val="both"/>
        <w:rPr>
          <w:rFonts w:ascii="Times New Roman" w:hAnsi="Times New Roman"/>
          <w:sz w:val="28"/>
          <w:szCs w:val="28"/>
        </w:rPr>
      </w:pPr>
      <w:bookmarkStart w:id="2162" w:name="P16907"/>
      <w:bookmarkEnd w:id="2162"/>
      <w:r w:rsidRPr="0096564F">
        <w:rPr>
          <w:rFonts w:ascii="Times New Roman" w:hAnsi="Times New Roman"/>
          <w:sz w:val="28"/>
          <w:szCs w:val="28"/>
        </w:rPr>
        <w:t xml:space="preserve">5.5.7. </w:t>
      </w:r>
      <w:r w:rsidRPr="0096564F">
        <w:rPr>
          <w:rStyle w:val="af6"/>
          <w:rFonts w:ascii="Times New Roman" w:hAnsi="Times New Roman"/>
          <w:sz w:val="28"/>
          <w:szCs w:val="28"/>
        </w:rPr>
        <w:t>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населения приезжающего с прилегающих к центрам территорий.</w:t>
      </w:r>
    </w:p>
    <w:p w:rsidR="00F570CC" w:rsidRPr="0096564F" w:rsidRDefault="00F570CC" w:rsidP="009D14D4">
      <w:pPr>
        <w:pStyle w:val="ConsPlusNormal"/>
        <w:ind w:firstLine="709"/>
        <w:jc w:val="both"/>
        <w:rPr>
          <w:rFonts w:ascii="Times New Roman" w:hAnsi="Times New Roman"/>
          <w:sz w:val="28"/>
          <w:szCs w:val="28"/>
        </w:rPr>
      </w:pPr>
    </w:p>
    <w:p w:rsidR="00F570CC" w:rsidRPr="009D3DE8" w:rsidRDefault="00BE53B4" w:rsidP="009D14D4">
      <w:pPr>
        <w:pStyle w:val="ConsPlusNormal"/>
        <w:ind w:firstLine="709"/>
        <w:jc w:val="both"/>
        <w:outlineLvl w:val="4"/>
        <w:rPr>
          <w:rFonts w:ascii="Times New Roman" w:hAnsi="Times New Roman"/>
          <w:bCs/>
          <w:sz w:val="28"/>
          <w:szCs w:val="28"/>
        </w:rPr>
      </w:pPr>
      <w:r w:rsidRPr="009D3DE8">
        <w:rPr>
          <w:rFonts w:ascii="Times New Roman" w:hAnsi="Times New Roman"/>
          <w:bCs/>
          <w:sz w:val="28"/>
          <w:szCs w:val="28"/>
        </w:rPr>
        <w:t>Внешний транспорт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5.5.8. Внешний транспорт (железнодорожный, автомобильный, водный и воздушный) следует проектировать как комплексную систему во взаимосвязи с улично-дорожной сетью 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5.5.9. Пассажирские вокзалы (железнодорожного, автомобильного, водного транспорта и аэровокзал</w:t>
      </w:r>
      <w:r w:rsidRPr="0096564F">
        <w:rPr>
          <w:rFonts w:ascii="Times New Roman" w:hAnsi="Times New Roman"/>
          <w:color w:val="000000"/>
          <w:sz w:val="28"/>
          <w:szCs w:val="28"/>
        </w:rPr>
        <w:t>ы) следует проектировать, обеспечивая транспортные связи с центром поселения, между вокзалами, с жилыми и промышленными районами.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lastRenderedPageBreak/>
        <w:t xml:space="preserve">По пропускной способности и единовременной вместимости вокзалы классифицируются в соответствии с </w:t>
      </w:r>
      <w:hyperlink w:anchor="P11798">
        <w:r w:rsidRPr="0096564F">
          <w:rPr>
            <w:rStyle w:val="ListLabel16"/>
            <w:sz w:val="28"/>
            <w:szCs w:val="28"/>
          </w:rPr>
          <w:t>таблицей 76</w:t>
        </w:r>
      </w:hyperlink>
      <w:r w:rsidRPr="0096564F">
        <w:rPr>
          <w:rFonts w:ascii="Times New Roman" w:hAnsi="Times New Roman"/>
          <w:color w:val="000000"/>
          <w:sz w:val="28"/>
          <w:szCs w:val="28"/>
        </w:rPr>
        <w:t xml:space="preserve"> нормативов Краснодарского края.</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5.5.10. При выборе места расположения вокзалов, агентств, билетных касс следует руководствоваться общими принципами их размещения, представленными в </w:t>
      </w:r>
      <w:hyperlink w:anchor="P11839">
        <w:r w:rsidRPr="0096564F">
          <w:rPr>
            <w:rStyle w:val="ListLabel16"/>
            <w:sz w:val="28"/>
            <w:szCs w:val="28"/>
          </w:rPr>
          <w:t>таблице 77</w:t>
        </w:r>
      </w:hyperlink>
      <w:r w:rsidRPr="0096564F">
        <w:rPr>
          <w:rFonts w:ascii="Times New Roman" w:hAnsi="Times New Roman"/>
          <w:color w:val="000000"/>
          <w:sz w:val="28"/>
          <w:szCs w:val="28"/>
        </w:rPr>
        <w:t xml:space="preserve"> нормативов Краснодарского края.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5.5.11. </w:t>
      </w:r>
      <w:r w:rsidRPr="0096564F">
        <w:rPr>
          <w:rStyle w:val="af6"/>
          <w:rFonts w:ascii="Times New Roman" w:hAnsi="Times New Roman"/>
          <w:sz w:val="28"/>
          <w:szCs w:val="28"/>
        </w:rPr>
        <w:t>Вокзалы следует проектировать на основе единого технологического и градостроительно-планировочного решения всего вокзального комплекса (железнодорожной пассажирской станции, пассажирского района морского или речного порта, автовокзала и пассажирской автобусной станции, пассажирского сектора аэропорта), в состав которого входят следующие взаимоувязанные элементы:</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привокзальная площадь с остановочными пунктами общественного транспорта, автостоянками и другими устройствами;</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основные пассажирские, служебно-технические и вспомогательные здания и сооружения;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перрон (приемоотправочные железнодорожные пути и пассажирские платформы, причалы и пирсы морских и речных портов, внутренняя транспортная территория автовокзалов и пассажирских автостанций, авиаперрон аэропорта).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на них, организации движения транспорта и пешеходов, характера застройки, озеленения и других факторов.</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 xml:space="preserve">Параметры комплекса автовокзала и размер земельного участка следует определять на основании данных о существующих пассажиропотоках в соответствии с нормами и требованиями </w:t>
      </w:r>
      <w:hyperlink r:id="rId126">
        <w:r w:rsidRPr="0096564F">
          <w:rPr>
            <w:rStyle w:val="ListLabel26"/>
            <w:sz w:val="28"/>
            <w:szCs w:val="28"/>
          </w:rPr>
          <w:t>СП 462.1325800.2019</w:t>
        </w:r>
      </w:hyperlink>
      <w:r w:rsidRPr="0096564F">
        <w:rPr>
          <w:rStyle w:val="af6"/>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5.5.12. Участок для строительства железнодорожного, морского, речного или автобусного вокзала следует выбирать со стороны наиболее крупных застроенных районов с обеспечением относительной равноудаленности его по отношению к основным функциональным зонам.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5.5.13. Для сооружений и коммуникаций внешнего транспорта земельные участки предоставляются в установленном порядке в соответствии с положениями Земельного </w:t>
      </w:r>
      <w:hyperlink r:id="rId127">
        <w:r w:rsidRPr="0096564F">
          <w:rPr>
            <w:rStyle w:val="ListLabel20"/>
            <w:sz w:val="28"/>
            <w:szCs w:val="28"/>
          </w:rPr>
          <w:t>кодекса</w:t>
        </w:r>
      </w:hyperlink>
      <w:r w:rsidRPr="0096564F">
        <w:rPr>
          <w:rFonts w:ascii="Times New Roman" w:hAnsi="Times New Roman"/>
          <w:sz w:val="28"/>
          <w:szCs w:val="28"/>
        </w:rPr>
        <w:t xml:space="preserve"> Российской Федерации.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5.5.14.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5.5.15. Железные дороги в зависимости от их назначения в общей сети, характера и размера перевозок подразделяются на скоростные, особо нагружаемые, I, II, III и IV категории.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5.5.16. В соответствии с категорией дорог и рельефом местности определяется полоса отвода железных дорог. В полосу отвода железных дорог (далее -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5.5.17. Размеры земельных участков полосы отвода железных дорог определяются в соответствии с утвержденными Министерством путей сообщения Российской Федерации в установленном порядке нормами, проектно-сметной документацией и генеральными схемами развития железнодорожных линий, узлов и станций.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5.5.18. Порядок установления и использования полос отвода и охранных зон железных дорог определен </w:t>
      </w:r>
      <w:hyperlink r:id="rId128">
        <w:r w:rsidRPr="009D3DE8">
          <w:rPr>
            <w:rFonts w:ascii="Times New Roman" w:hAnsi="Times New Roman"/>
            <w:sz w:val="28"/>
            <w:szCs w:val="28"/>
          </w:rPr>
          <w:t>Правилами</w:t>
        </w:r>
      </w:hyperlink>
      <w:r w:rsidRPr="0096564F">
        <w:rPr>
          <w:rFonts w:ascii="Times New Roman" w:hAnsi="Times New Roman"/>
          <w:sz w:val="28"/>
          <w:szCs w:val="28"/>
        </w:rPr>
        <w:t xml:space="preserve"> установления и использования полос отвода и охранных зон железных дорог, утвержденными Постановлением Правительства Российской Федерации от 12 октября 2006 года N 611 "О порядке установления и использования полос отвода и охранных зон железных дорог".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Размеры земельных участков зон охранного назначения определяют рельеф и особые природные условия местности, необходимость создания защиты жилой 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5.5.19. Санитарно-защитные зоны устанавливаются в соответствии со следующими требованиями: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от оси крайнего железнодорожного пути до жилой застройки - не менее 100 м, в случае примыкания жилой застройки к железной дороге. При невозможности обеспечить 100-метровую санитарно-защитную зону она может быть уменьшена до 50 м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дезинфекционно-промывочные станции (пункты) следует размещать изолированно от других железнодорожных объектов и населенных пунктов на расстоянии не менее: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250 м - от технических и служебных зданий;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500 м - от населенных пунктов;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оси крайнего железнодорожного пути до границ садовых участков - не менее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процентов площади санитарно-защитной зоны должно быть озеленено.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5.5.20. 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 в жилых помещениях зданий первой линии застройки в соответствии с требованиями </w:t>
      </w:r>
      <w:hyperlink w:anchor="P18476">
        <w:r w:rsidRPr="009D3DE8">
          <w:rPr>
            <w:rStyle w:val="ListLabel20"/>
            <w:color w:val="auto"/>
            <w:sz w:val="28"/>
            <w:szCs w:val="28"/>
          </w:rPr>
          <w:t>раздела 10</w:t>
        </w:r>
      </w:hyperlink>
      <w:r w:rsidRPr="009D3DE8">
        <w:rPr>
          <w:rFonts w:ascii="Times New Roman" w:hAnsi="Times New Roman"/>
          <w:sz w:val="28"/>
          <w:szCs w:val="28"/>
        </w:rPr>
        <w:t xml:space="preserve"> </w:t>
      </w:r>
      <w:r w:rsidR="009D3DE8">
        <w:rPr>
          <w:rFonts w:ascii="Times New Roman" w:hAnsi="Times New Roman"/>
          <w:sz w:val="28"/>
          <w:szCs w:val="28"/>
        </w:rPr>
        <w:t>«</w:t>
      </w:r>
      <w:r w:rsidRPr="0096564F">
        <w:rPr>
          <w:rFonts w:ascii="Times New Roman" w:hAnsi="Times New Roman"/>
          <w:sz w:val="28"/>
          <w:szCs w:val="28"/>
        </w:rPr>
        <w:t>Охрана окружающей среды</w:t>
      </w:r>
      <w:r w:rsidR="009D3DE8">
        <w:rPr>
          <w:rFonts w:ascii="Times New Roman" w:hAnsi="Times New Roman"/>
          <w:sz w:val="28"/>
          <w:szCs w:val="28"/>
        </w:rPr>
        <w:t>»</w:t>
      </w:r>
      <w:r w:rsidRPr="0096564F">
        <w:rPr>
          <w:rFonts w:ascii="Times New Roman" w:hAnsi="Times New Roman"/>
          <w:sz w:val="28"/>
          <w:szCs w:val="28"/>
        </w:rPr>
        <w:t xml:space="preserve">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5.5.21. В пригородных зонах крупных городов для пропуска транзитных поездов следует предусматривать обходные линии с размещением на них сортировочных станций и грузовых станций общеузлового значения. На головных участках железных дорог при интенсивности пригородного и внутригородского пассажирского движения более 10 пар поездов в час следует предусматривать дополнительные пути, а при необходимости - устройство в глубоких железнодорожных вводов или диаметров с обеспечением их взаимодействия с скоростным транспортом.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5.5.22. Пересечения железнодорожных линий между собой в разных уровнях следует предусматривать для линий категорий: I, II - за пределами территории населенных пунктов, категории III, IV - за пределами селитебной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СП 119.13330.2011.</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5.5.23. Автомобильные дороги в зависимости от расчетной интенсивности движения и их хозяйственного и административного значения подразделяются на I-а, I-б, II, III, IV и V категории.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5.5.24. Ширина полос и размеры земельных участков, необходимых для размещения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5.5.25. Прокладку трасс автомобильных дорог следует выполнять с учетом минимального воздействия на окружающую среду.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сельскохозяйственных угодьях трассы следует прокладывать по границам полей севооборота или хозяйств.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Не допускается прокладка трасс по зонам особо охраняемых природных территорий.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Вдоль рек, озер и других водных объектов автомобильные дороги следует прокладывать за пределами установленных для них защитных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районах размещения курортов, домов отдыха, пансионатов, загородных детских организаций автомобильные дороги следует прокладывать за пределами установленных вокруг них санитарных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 лесным массивам автомобильные дороги следует прокладывать по возможности с использованием просек и противопожарных разрывов.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5.5.26. </w:t>
      </w:r>
      <w:r w:rsidRPr="0096564F">
        <w:rPr>
          <w:rStyle w:val="af6"/>
          <w:rFonts w:ascii="Times New Roman" w:hAnsi="Times New Roman"/>
          <w:sz w:val="28"/>
          <w:szCs w:val="28"/>
        </w:rPr>
        <w:t>Автомобильные дороги общего пользования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Расстояния от бровки земляного полотна указанных дорог до застройки необходимо принимать не менее: до жилой застройки 100 м, до садоводческих товариществ - 50 м; для дорог IV категории это расстояние должно быть соответственно 50 м и 25 м. Для защиты застройки от шума и выхлопных газов автомобилей следует предусматривать вдоль дороги полосу зеленых насаждений шириной не менее 10 м.</w:t>
      </w:r>
    </w:p>
    <w:p w:rsidR="00F570CC" w:rsidRPr="0096564F" w:rsidRDefault="00BE53B4" w:rsidP="009D14D4">
      <w:pPr>
        <w:spacing w:after="0" w:line="240" w:lineRule="auto"/>
        <w:ind w:firstLine="709"/>
        <w:jc w:val="both"/>
        <w:rPr>
          <w:sz w:val="28"/>
          <w:szCs w:val="28"/>
        </w:rPr>
      </w:pPr>
      <w:bookmarkStart w:id="2163" w:name="sub_55263"/>
      <w:bookmarkEnd w:id="2163"/>
      <w:r w:rsidRPr="0096564F">
        <w:rPr>
          <w:rStyle w:val="af6"/>
          <w:rFonts w:ascii="Times New Roman" w:hAnsi="Times New Roman"/>
          <w:sz w:val="28"/>
          <w:szCs w:val="28"/>
        </w:rPr>
        <w:t xml:space="preserve">В пределах территории населенных пунктов пересечения железных дорог с магистральными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129">
        <w:r w:rsidRPr="0096564F">
          <w:rPr>
            <w:rStyle w:val="ListLabel26"/>
            <w:sz w:val="28"/>
            <w:szCs w:val="28"/>
          </w:rPr>
          <w:t>СП 119.13330.2011</w:t>
        </w:r>
      </w:hyperlink>
      <w:r w:rsidRPr="0096564F">
        <w:rPr>
          <w:rStyle w:val="af6"/>
          <w:rFonts w:ascii="Times New Roman" w:hAnsi="Times New Roman"/>
          <w:sz w:val="28"/>
          <w:szCs w:val="28"/>
        </w:rPr>
        <w:t xml:space="preserve"> и </w:t>
      </w:r>
      <w:hyperlink r:id="rId130">
        <w:r w:rsidRPr="0096564F">
          <w:rPr>
            <w:rStyle w:val="ListLabel26"/>
            <w:sz w:val="28"/>
            <w:szCs w:val="28"/>
          </w:rPr>
          <w:t>СП 227.1326000.2014</w:t>
        </w:r>
      </w:hyperlink>
      <w:r w:rsidRPr="0096564F">
        <w:rPr>
          <w:rStyle w:val="af6"/>
          <w:rFonts w:ascii="Times New Roman" w:hAnsi="Times New Roman"/>
          <w:sz w:val="28"/>
          <w:szCs w:val="28"/>
        </w:rPr>
        <w:t>.</w:t>
      </w:r>
    </w:p>
    <w:p w:rsidR="00F570CC" w:rsidRPr="0096564F" w:rsidRDefault="00BE53B4" w:rsidP="009D14D4">
      <w:pPr>
        <w:spacing w:after="0" w:line="240" w:lineRule="auto"/>
        <w:ind w:firstLine="709"/>
        <w:jc w:val="both"/>
        <w:rPr>
          <w:sz w:val="28"/>
          <w:szCs w:val="28"/>
        </w:rPr>
      </w:pPr>
      <w:bookmarkStart w:id="2164" w:name="sub_552631"/>
      <w:bookmarkEnd w:id="2164"/>
      <w:r w:rsidRPr="0096564F">
        <w:rPr>
          <w:rStyle w:val="af6"/>
          <w:rFonts w:ascii="Times New Roman" w:hAnsi="Times New Roman"/>
          <w:sz w:val="28"/>
          <w:szCs w:val="28"/>
        </w:rPr>
        <w:t xml:space="preserve">При размещении в границах населенных пунктов высокоскоростной железной дороги необходимо предусматривать мероприятия с учетом требований </w:t>
      </w:r>
      <w:hyperlink r:id="rId131">
        <w:r w:rsidRPr="0096564F">
          <w:rPr>
            <w:rStyle w:val="ListLabel26"/>
            <w:sz w:val="28"/>
            <w:szCs w:val="28"/>
          </w:rPr>
          <w:t>СП 338.1325800.2018</w:t>
        </w:r>
      </w:hyperlink>
      <w:r w:rsidRPr="0096564F">
        <w:rPr>
          <w:rStyle w:val="af6"/>
          <w:rFonts w:ascii="Times New Roman" w:hAnsi="Times New Roman"/>
          <w:sz w:val="28"/>
          <w:szCs w:val="28"/>
        </w:rPr>
        <w:t>.</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 xml:space="preserve">В случае прокладки дорог общей сети через территорию населенного пункта их следует проектировать с учетом требований </w:t>
      </w:r>
      <w:hyperlink w:anchor="sub_12055">
        <w:r w:rsidRPr="0096564F">
          <w:rPr>
            <w:rStyle w:val="ListLabel26"/>
            <w:sz w:val="28"/>
            <w:szCs w:val="28"/>
          </w:rPr>
          <w:t>подраздела 5.5</w:t>
        </w:r>
      </w:hyperlink>
      <w:r w:rsidRPr="0096564F">
        <w:rPr>
          <w:rStyle w:val="af6"/>
          <w:rFonts w:ascii="Times New Roman" w:hAnsi="Times New Roman"/>
          <w:sz w:val="28"/>
          <w:szCs w:val="28"/>
        </w:rPr>
        <w:t xml:space="preserve"> </w:t>
      </w:r>
      <w:r w:rsidR="009D3DE8">
        <w:rPr>
          <w:rStyle w:val="af6"/>
          <w:rFonts w:ascii="Times New Roman" w:hAnsi="Times New Roman"/>
          <w:sz w:val="28"/>
          <w:szCs w:val="28"/>
        </w:rPr>
        <w:t>«</w:t>
      </w:r>
      <w:r w:rsidRPr="0096564F">
        <w:rPr>
          <w:rStyle w:val="af6"/>
          <w:rFonts w:ascii="Times New Roman" w:hAnsi="Times New Roman"/>
          <w:sz w:val="28"/>
          <w:szCs w:val="28"/>
        </w:rPr>
        <w:t>Зоны транспортной инфраструктуры</w:t>
      </w:r>
      <w:r w:rsidR="009D3DE8">
        <w:rPr>
          <w:rStyle w:val="af6"/>
          <w:rFonts w:ascii="Times New Roman" w:hAnsi="Times New Roman"/>
          <w:sz w:val="28"/>
          <w:szCs w:val="28"/>
        </w:rPr>
        <w:t>»</w:t>
      </w:r>
      <w:r w:rsidRPr="0096564F">
        <w:rPr>
          <w:rStyle w:val="af6"/>
          <w:rFonts w:ascii="Times New Roman" w:hAnsi="Times New Roman"/>
          <w:sz w:val="28"/>
          <w:szCs w:val="28"/>
        </w:rPr>
        <w:t xml:space="preserve"> настоящих Нормативов и выполнения мероприятий по снижению шума транспортных потоков в соответствии с требованиями </w:t>
      </w:r>
      <w:hyperlink r:id="rId132">
        <w:r w:rsidRPr="0096564F">
          <w:rPr>
            <w:rStyle w:val="ListLabel26"/>
            <w:sz w:val="28"/>
            <w:szCs w:val="28"/>
          </w:rPr>
          <w:t>СП 276.1325800.2016</w:t>
        </w:r>
      </w:hyperlink>
      <w:r w:rsidRPr="0096564F">
        <w:rPr>
          <w:rStyle w:val="af6"/>
          <w:rFonts w:ascii="Times New Roman" w:hAnsi="Times New Roman"/>
          <w:sz w:val="28"/>
          <w:szCs w:val="28"/>
        </w:rPr>
        <w:t>.</w:t>
      </w:r>
    </w:p>
    <w:p w:rsidR="00F570CC" w:rsidRPr="00774C37"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5.5.27. Федеральным </w:t>
      </w:r>
      <w:hyperlink r:id="rId133">
        <w:r w:rsidRPr="009D3DE8">
          <w:rPr>
            <w:rStyle w:val="ListLabel20"/>
            <w:color w:val="auto"/>
            <w:sz w:val="28"/>
            <w:szCs w:val="28"/>
          </w:rPr>
          <w:t>законом</w:t>
        </w:r>
      </w:hyperlink>
      <w:r w:rsidRPr="0096564F">
        <w:rPr>
          <w:rFonts w:ascii="Times New Roman" w:hAnsi="Times New Roman"/>
          <w:sz w:val="28"/>
          <w:szCs w:val="28"/>
        </w:rPr>
        <w:t xml:space="preserve"> от 8 ноября 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определены прокладка и переустройство инженерных коммуникаций в границах полос отвода и придорожных полос автомобильных дорог.</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Прокладка или переустройство инженерных коммуникаций в границах полос отвода автомобильной дороги осуществляется владельцами таких инженерных коммуникаций или за их счет на основании договора, заключаемого владельцами таких инженерных коммуникаций с владельцами автомобильной дороги, и разрешения на строительство, выдаваемого в соответствии с Градостроительным </w:t>
      </w:r>
      <w:hyperlink r:id="rId134">
        <w:r w:rsidRPr="009D3DE8">
          <w:rPr>
            <w:rStyle w:val="ListLabel20"/>
            <w:color w:val="auto"/>
            <w:sz w:val="28"/>
            <w:szCs w:val="28"/>
          </w:rPr>
          <w:t>кодексом</w:t>
        </w:r>
      </w:hyperlink>
      <w:r w:rsidRPr="0096564F">
        <w:rPr>
          <w:rFonts w:ascii="Times New Roman" w:hAnsi="Times New Roman"/>
          <w:sz w:val="28"/>
          <w:szCs w:val="28"/>
        </w:rPr>
        <w:t xml:space="preserve"> Российской Федерации и вышеназванным Федеральным </w:t>
      </w:r>
      <w:hyperlink r:id="rId135">
        <w:r w:rsidRPr="009D3DE8">
          <w:rPr>
            <w:rStyle w:val="ListLabel20"/>
            <w:color w:val="auto"/>
            <w:sz w:val="28"/>
            <w:szCs w:val="28"/>
          </w:rPr>
          <w:t>законом</w:t>
        </w:r>
      </w:hyperlink>
      <w:r w:rsidRPr="0096564F">
        <w:rPr>
          <w:rFonts w:ascii="Times New Roman" w:hAnsi="Times New Roman"/>
          <w:sz w:val="28"/>
          <w:szCs w:val="28"/>
        </w:rPr>
        <w:t xml:space="preserve"> (в случае, если для прокладки или переустройства таких инженерных сетей требуется выдача разрешения на строительство).</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lastRenderedPageBreak/>
        <w:t>Прокладка или переустройство инженерных коммуникаций в границах придорожных полос автомобильной дороги осуществляется владельцами таких инженерных коммуникаций или за их счет при наличии согласия в письменной форме владельца автомобильной дороги и на основании</w:t>
      </w:r>
      <w:r w:rsidRPr="0096564F">
        <w:rPr>
          <w:rFonts w:ascii="Times New Roman" w:hAnsi="Times New Roman"/>
          <w:color w:val="000000"/>
          <w:sz w:val="28"/>
          <w:szCs w:val="28"/>
        </w:rPr>
        <w:t xml:space="preserve"> разрешения на строительство, выдаваемого в соответствии с Градостроительным </w:t>
      </w:r>
      <w:hyperlink r:id="rId136">
        <w:r w:rsidRPr="0096564F">
          <w:rPr>
            <w:rStyle w:val="ListLabel27"/>
            <w:sz w:val="28"/>
            <w:szCs w:val="28"/>
          </w:rPr>
          <w:t>кодексом</w:t>
        </w:r>
      </w:hyperlink>
      <w:r w:rsidRPr="0096564F">
        <w:rPr>
          <w:rFonts w:ascii="Times New Roman" w:hAnsi="Times New Roman"/>
          <w:color w:val="000000"/>
          <w:sz w:val="28"/>
          <w:szCs w:val="28"/>
        </w:rPr>
        <w:t xml:space="preserve"> Российской Федерации и вышеназванным Федеральным </w:t>
      </w:r>
      <w:hyperlink r:id="rId137">
        <w:r w:rsidRPr="0096564F">
          <w:rPr>
            <w:rStyle w:val="ListLabel27"/>
            <w:sz w:val="28"/>
            <w:szCs w:val="28"/>
          </w:rPr>
          <w:t>законом</w:t>
        </w:r>
      </w:hyperlink>
      <w:r w:rsidRPr="0096564F">
        <w:rPr>
          <w:rFonts w:ascii="Times New Roman" w:hAnsi="Times New Roman"/>
          <w:color w:val="000000"/>
          <w:sz w:val="28"/>
          <w:szCs w:val="28"/>
        </w:rPr>
        <w:t xml:space="preserve"> (в случае, если для прокладки или переустройства таких инженерных коммуникаций требуется выдача разрешения на строительство).</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Категории и параметры автомобильных дорог в пределах пригородных зон следует принимать в соответствии с </w:t>
      </w:r>
      <w:hyperlink w:anchor="P11869">
        <w:r w:rsidRPr="0096564F">
          <w:rPr>
            <w:rStyle w:val="ListLabel27"/>
            <w:sz w:val="28"/>
            <w:szCs w:val="28"/>
          </w:rPr>
          <w:t>таблицей 78</w:t>
        </w:r>
      </w:hyperlink>
      <w:r w:rsidRPr="0096564F">
        <w:rPr>
          <w:rFonts w:ascii="Times New Roman" w:hAnsi="Times New Roman"/>
          <w:color w:val="000000"/>
          <w:sz w:val="28"/>
          <w:szCs w:val="28"/>
        </w:rPr>
        <w:t xml:space="preserve"> нормативов Краснодарского края.</w:t>
      </w:r>
    </w:p>
    <w:p w:rsidR="00DD613A"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 xml:space="preserve">5.5.28. 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w:t>
      </w:r>
      <w:hyperlink w:anchor="P18476">
        <w:r w:rsidRPr="0096564F">
          <w:rPr>
            <w:rStyle w:val="ListLabel27"/>
            <w:sz w:val="28"/>
            <w:szCs w:val="28"/>
          </w:rPr>
          <w:t>раздела 10</w:t>
        </w:r>
      </w:hyperlink>
      <w:r w:rsidRPr="0096564F">
        <w:rPr>
          <w:rFonts w:ascii="Times New Roman" w:hAnsi="Times New Roman"/>
          <w:color w:val="000000"/>
          <w:sz w:val="28"/>
          <w:szCs w:val="28"/>
        </w:rPr>
        <w:t xml:space="preserve"> "Охрана окружающей среды" настоящих Нормативов.</w:t>
      </w:r>
    </w:p>
    <w:p w:rsidR="009D3DE8" w:rsidRPr="009D3DE8" w:rsidRDefault="009D3DE8" w:rsidP="009D14D4">
      <w:pPr>
        <w:pStyle w:val="ConsPlusNormal"/>
        <w:ind w:firstLine="709"/>
        <w:jc w:val="both"/>
        <w:rPr>
          <w:rStyle w:val="af6"/>
          <w:rFonts w:ascii="Arial" w:hAnsi="Arial" w:cs="Arial"/>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Сеть улиц и дорог: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5.5.42. Улично-дорожная сеть поселений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Сеть магистралей, улиц, дорог, проездов и пешеходных путей района должна проектироваться как составная часть единой транспортной системы в соответствии с генеральным планом.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Структура улично-дорожной сети района должна обеспечивать удобную транспортную связь с центральными районами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DD613A"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5.5.43.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I период расчетного срока (2015 год), автомобилей </w:t>
      </w:r>
      <w:r w:rsidRPr="0096564F">
        <w:rPr>
          <w:rFonts w:ascii="Times New Roman" w:hAnsi="Times New Roman"/>
          <w:sz w:val="28"/>
          <w:szCs w:val="28"/>
        </w:rPr>
        <w:lastRenderedPageBreak/>
        <w:t>на 1000 человек: 200 - 250 легковых автомобил</w:t>
      </w:r>
      <w:r w:rsidRPr="0096564F">
        <w:rPr>
          <w:rFonts w:ascii="Times New Roman" w:hAnsi="Times New Roman"/>
          <w:color w:val="000000"/>
          <w:sz w:val="28"/>
          <w:szCs w:val="28"/>
        </w:rPr>
        <w:t>ей, включая 3 - 4 такси и 2 - 3 ведомственных автомобиля, 25 - 40 грузовых автомобилей в зависимости от состава парка. Число мотоциклов и мопедов на 1000 человек следует принимать 50 - 100 единиц для поселений с населением свыше 100 тысяч человек и 100 - 150 единиц для остальных поселений. На расчетный срок (2025 год) число транспортных средств принимается с коэффициентом 1,4.</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Указанный уровень автомобилизации допускается уменьшать или увеличивать в зависимости от местных условий поселений края, но не более чем на 20 процентов.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w:t>
      </w:r>
      <w:hyperlink w:anchor="P12032">
        <w:r w:rsidRPr="0096564F">
          <w:rPr>
            <w:rStyle w:val="ListLabel16"/>
            <w:sz w:val="28"/>
            <w:szCs w:val="28"/>
          </w:rPr>
          <w:t>таблицей 83</w:t>
        </w:r>
      </w:hyperlink>
      <w:r w:rsidRPr="0096564F">
        <w:rPr>
          <w:rFonts w:ascii="Times New Roman" w:hAnsi="Times New Roman"/>
          <w:color w:val="000000"/>
          <w:sz w:val="28"/>
          <w:szCs w:val="28"/>
        </w:rPr>
        <w:t xml:space="preserve"> нормативов Краснодарского края.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5.5.44. Основные расчетные параметры уличной сети поселений следует устанавливать в соответствии с </w:t>
      </w:r>
      <w:hyperlink w:anchor="P12061">
        <w:r w:rsidRPr="0096564F">
          <w:rPr>
            <w:rStyle w:val="ListLabel16"/>
            <w:sz w:val="28"/>
            <w:szCs w:val="28"/>
          </w:rPr>
          <w:t>таблицей 84</w:t>
        </w:r>
      </w:hyperlink>
      <w:r w:rsidRPr="0096564F">
        <w:rPr>
          <w:rFonts w:ascii="Times New Roman" w:hAnsi="Times New Roman"/>
          <w:color w:val="000000"/>
          <w:sz w:val="28"/>
          <w:szCs w:val="28"/>
        </w:rPr>
        <w:t xml:space="preserve"> нормативов Краснодарского края.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5.5.45. Расчетные показатели объектов улично-дорожной сети те</w:t>
      </w:r>
      <w:r w:rsidRPr="0096564F">
        <w:rPr>
          <w:rFonts w:ascii="Times New Roman" w:hAnsi="Times New Roman"/>
          <w:sz w:val="28"/>
          <w:szCs w:val="28"/>
        </w:rPr>
        <w:t xml:space="preserve">рритории населенных пунктов муниципального образования </w:t>
      </w:r>
      <w:r w:rsidR="006B4299" w:rsidRPr="0096564F">
        <w:rPr>
          <w:rFonts w:ascii="Times New Roman" w:hAnsi="Times New Roman"/>
          <w:sz w:val="28"/>
          <w:szCs w:val="28"/>
        </w:rPr>
        <w:t>Красноармейский</w:t>
      </w:r>
      <w:r w:rsidRPr="0096564F">
        <w:rPr>
          <w:rFonts w:ascii="Times New Roman" w:hAnsi="Times New Roman"/>
          <w:sz w:val="28"/>
          <w:szCs w:val="28"/>
        </w:rPr>
        <w:t xml:space="preserve"> </w:t>
      </w:r>
      <w:r w:rsidR="008B72D1" w:rsidRPr="0096564F">
        <w:rPr>
          <w:rFonts w:ascii="Times New Roman" w:hAnsi="Times New Roman"/>
          <w:sz w:val="28"/>
          <w:szCs w:val="28"/>
        </w:rPr>
        <w:t>район следует</w:t>
      </w:r>
      <w:r w:rsidRPr="0096564F">
        <w:rPr>
          <w:rFonts w:ascii="Times New Roman" w:hAnsi="Times New Roman"/>
          <w:sz w:val="28"/>
          <w:szCs w:val="28"/>
        </w:rPr>
        <w:t xml:space="preserve"> принимать в значениях, указанных в таблице:</w:t>
      </w:r>
    </w:p>
    <w:p w:rsidR="00F570CC" w:rsidRPr="0096564F" w:rsidRDefault="00F570CC" w:rsidP="009D14D4">
      <w:pPr>
        <w:pStyle w:val="ConsPlusNormal"/>
        <w:ind w:firstLine="709"/>
        <w:jc w:val="both"/>
        <w:rPr>
          <w:rFonts w:ascii="Times New Roman" w:hAnsi="Times New Roman"/>
          <w:sz w:val="28"/>
          <w:szCs w:val="28"/>
        </w:rPr>
      </w:pPr>
    </w:p>
    <w:tbl>
      <w:tblPr>
        <w:tblW w:w="9638" w:type="dxa"/>
        <w:tblInd w:w="-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000" w:firstRow="0" w:lastRow="0" w:firstColumn="0" w:lastColumn="0" w:noHBand="0" w:noVBand="0"/>
      </w:tblPr>
      <w:tblGrid>
        <w:gridCol w:w="2410"/>
        <w:gridCol w:w="2410"/>
        <w:gridCol w:w="2401"/>
        <w:gridCol w:w="2417"/>
      </w:tblGrid>
      <w:tr w:rsidR="00F570CC">
        <w:tc>
          <w:tcPr>
            <w:tcW w:w="2409"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ind w:firstLine="709"/>
              <w:rPr>
                <w:rFonts w:ascii="Times New Roman" w:hAnsi="Times New Roman"/>
                <w:sz w:val="24"/>
                <w:szCs w:val="24"/>
              </w:rPr>
            </w:pPr>
            <w:r>
              <w:rPr>
                <w:rFonts w:ascii="Times New Roman" w:hAnsi="Times New Roman"/>
                <w:sz w:val="24"/>
                <w:szCs w:val="24"/>
              </w:rPr>
              <w:t>Наименование показателя</w:t>
            </w:r>
          </w:p>
        </w:tc>
        <w:tc>
          <w:tcPr>
            <w:tcW w:w="4811" w:type="dxa"/>
            <w:gridSpan w:val="2"/>
            <w:tcBorders>
              <w:top w:val="single" w:sz="4" w:space="0" w:color="000000"/>
              <w:left w:val="single" w:sz="4" w:space="0" w:color="000000"/>
              <w:bottom w:val="single" w:sz="4" w:space="0" w:color="000000"/>
            </w:tcBorders>
            <w:shd w:val="clear" w:color="auto" w:fill="auto"/>
          </w:tcPr>
          <w:p w:rsidR="00F570CC" w:rsidRDefault="00BE53B4" w:rsidP="009D14D4">
            <w:pPr>
              <w:pStyle w:val="afffe"/>
              <w:ind w:firstLine="709"/>
              <w:rPr>
                <w:rFonts w:ascii="Times New Roman" w:hAnsi="Times New Roman"/>
                <w:sz w:val="24"/>
                <w:szCs w:val="24"/>
              </w:rPr>
            </w:pPr>
            <w:r>
              <w:rPr>
                <w:rFonts w:ascii="Times New Roman" w:hAnsi="Times New Roman"/>
                <w:sz w:val="24"/>
                <w:szCs w:val="24"/>
              </w:rPr>
              <w:t>Минимально допустимый уровень обеспеченности</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e"/>
              <w:ind w:firstLine="709"/>
              <w:rPr>
                <w:rFonts w:ascii="Times New Roman" w:hAnsi="Times New Roman"/>
                <w:sz w:val="24"/>
                <w:szCs w:val="24"/>
              </w:rPr>
            </w:pPr>
            <w:r>
              <w:rPr>
                <w:rFonts w:ascii="Times New Roman" w:hAnsi="Times New Roman"/>
                <w:sz w:val="24"/>
                <w:szCs w:val="24"/>
              </w:rPr>
              <w:t>Примечание</w:t>
            </w:r>
          </w:p>
        </w:tc>
      </w:tr>
      <w:tr w:rsidR="00F570CC">
        <w:tc>
          <w:tcPr>
            <w:tcW w:w="2409" w:type="dxa"/>
            <w:tcBorders>
              <w:top w:val="single" w:sz="4" w:space="0" w:color="000000"/>
              <w:left w:val="single" w:sz="4" w:space="0" w:color="000000"/>
              <w:bottom w:val="single" w:sz="4" w:space="0" w:color="000000"/>
            </w:tcBorders>
            <w:shd w:val="clear" w:color="auto" w:fill="auto"/>
          </w:tcPr>
          <w:p w:rsidR="00F570CC" w:rsidRDefault="00F570CC" w:rsidP="009D14D4">
            <w:pPr>
              <w:pStyle w:val="afffe"/>
              <w:ind w:firstLine="709"/>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ind w:firstLine="709"/>
              <w:rPr>
                <w:rFonts w:ascii="Times New Roman" w:hAnsi="Times New Roman"/>
                <w:sz w:val="24"/>
                <w:szCs w:val="24"/>
              </w:rPr>
            </w:pPr>
            <w:r>
              <w:rPr>
                <w:rFonts w:ascii="Times New Roman" w:hAnsi="Times New Roman"/>
                <w:sz w:val="24"/>
                <w:szCs w:val="24"/>
              </w:rPr>
              <w:t>Единица измерения</w:t>
            </w:r>
          </w:p>
        </w:tc>
        <w:tc>
          <w:tcPr>
            <w:tcW w:w="2401"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ind w:firstLine="709"/>
              <w:rPr>
                <w:rFonts w:ascii="Times New Roman" w:hAnsi="Times New Roman"/>
                <w:sz w:val="24"/>
                <w:szCs w:val="24"/>
              </w:rPr>
            </w:pPr>
            <w:r>
              <w:rPr>
                <w:rFonts w:ascii="Times New Roman" w:hAnsi="Times New Roman"/>
                <w:sz w:val="24"/>
                <w:szCs w:val="24"/>
              </w:rPr>
              <w:t>Величина показателя</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rsidP="009D14D4">
            <w:pPr>
              <w:pStyle w:val="afffe"/>
              <w:ind w:firstLine="709"/>
              <w:rPr>
                <w:rFonts w:ascii="Times New Roman" w:hAnsi="Times New Roman"/>
                <w:sz w:val="24"/>
                <w:szCs w:val="24"/>
              </w:rPr>
            </w:pPr>
          </w:p>
        </w:tc>
      </w:tr>
      <w:tr w:rsidR="00F570CC">
        <w:tc>
          <w:tcPr>
            <w:tcW w:w="2409"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ind w:firstLine="709"/>
              <w:rPr>
                <w:rFonts w:ascii="Times New Roman" w:hAnsi="Times New Roman"/>
                <w:sz w:val="24"/>
                <w:szCs w:val="24"/>
              </w:rPr>
            </w:pPr>
            <w:r>
              <w:rPr>
                <w:rFonts w:ascii="Times New Roman" w:hAnsi="Times New Roman"/>
                <w:sz w:val="24"/>
                <w:szCs w:val="24"/>
              </w:rPr>
              <w:t>Плотность улично -дорожной сети (улицы ,проезды общего пользования ),в границах красных линий</w:t>
            </w:r>
          </w:p>
        </w:tc>
        <w:tc>
          <w:tcPr>
            <w:tcW w:w="2410"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ind w:firstLine="709"/>
              <w:rPr>
                <w:rFonts w:ascii="Times New Roman" w:hAnsi="Times New Roman"/>
                <w:sz w:val="24"/>
                <w:szCs w:val="24"/>
              </w:rPr>
            </w:pPr>
            <w:r>
              <w:rPr>
                <w:rFonts w:ascii="Times New Roman" w:hAnsi="Times New Roman"/>
                <w:sz w:val="24"/>
                <w:szCs w:val="24"/>
              </w:rPr>
              <w:t>Км/1 км2</w:t>
            </w:r>
          </w:p>
        </w:tc>
        <w:tc>
          <w:tcPr>
            <w:tcW w:w="2401"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ind w:firstLine="709"/>
              <w:rPr>
                <w:rFonts w:ascii="Times New Roman" w:hAnsi="Times New Roman"/>
                <w:sz w:val="24"/>
                <w:szCs w:val="24"/>
              </w:rPr>
            </w:pPr>
            <w:r>
              <w:rPr>
                <w:rFonts w:ascii="Times New Roman" w:hAnsi="Times New Roman"/>
                <w:sz w:val="24"/>
                <w:szCs w:val="24"/>
              </w:rPr>
              <w:t xml:space="preserve">           10</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BE53B4" w:rsidP="009D14D4">
            <w:pPr>
              <w:pStyle w:val="afffe"/>
              <w:ind w:firstLine="709"/>
              <w:rPr>
                <w:rFonts w:ascii="Times New Roman" w:hAnsi="Times New Roman"/>
                <w:sz w:val="24"/>
                <w:szCs w:val="24"/>
              </w:rPr>
            </w:pPr>
            <w:r>
              <w:rPr>
                <w:rFonts w:ascii="Times New Roman" w:hAnsi="Times New Roman"/>
                <w:sz w:val="24"/>
                <w:szCs w:val="24"/>
              </w:rPr>
              <w:t xml:space="preserve">     Учитываются все типы улиц ,дорог ,проездов с твердым покрытием</w:t>
            </w:r>
          </w:p>
        </w:tc>
      </w:tr>
      <w:tr w:rsidR="00F570CC">
        <w:tc>
          <w:tcPr>
            <w:tcW w:w="2409"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ind w:firstLine="709"/>
              <w:rPr>
                <w:rFonts w:ascii="Times New Roman" w:hAnsi="Times New Roman"/>
                <w:sz w:val="24"/>
                <w:szCs w:val="24"/>
              </w:rPr>
            </w:pPr>
            <w:r>
              <w:rPr>
                <w:rFonts w:ascii="Times New Roman" w:hAnsi="Times New Roman"/>
                <w:sz w:val="24"/>
                <w:szCs w:val="24"/>
              </w:rPr>
              <w:t>Плотность сети велосипедных дорожек,в границах красных линий</w:t>
            </w:r>
          </w:p>
        </w:tc>
        <w:tc>
          <w:tcPr>
            <w:tcW w:w="2410"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ind w:firstLine="709"/>
              <w:rPr>
                <w:rFonts w:ascii="Times New Roman" w:hAnsi="Times New Roman"/>
                <w:sz w:val="24"/>
                <w:szCs w:val="24"/>
              </w:rPr>
            </w:pPr>
            <w:r>
              <w:rPr>
                <w:rFonts w:ascii="Times New Roman" w:hAnsi="Times New Roman"/>
                <w:sz w:val="24"/>
                <w:szCs w:val="24"/>
              </w:rPr>
              <w:t xml:space="preserve"> Км/ 1 км </w:t>
            </w:r>
            <w:r>
              <w:rPr>
                <w:rFonts w:ascii="Times New Roman" w:hAnsi="Times New Roman"/>
                <w:sz w:val="24"/>
                <w:szCs w:val="24"/>
                <w:lang w:val="en-US"/>
              </w:rPr>
              <w:t>2</w:t>
            </w:r>
          </w:p>
        </w:tc>
        <w:tc>
          <w:tcPr>
            <w:tcW w:w="2401" w:type="dxa"/>
            <w:tcBorders>
              <w:top w:val="single" w:sz="4" w:space="0" w:color="000000"/>
              <w:left w:val="single" w:sz="4" w:space="0" w:color="000000"/>
              <w:bottom w:val="single" w:sz="4" w:space="0" w:color="000000"/>
            </w:tcBorders>
            <w:shd w:val="clear" w:color="auto" w:fill="auto"/>
          </w:tcPr>
          <w:p w:rsidR="00F570CC" w:rsidRDefault="00BE53B4" w:rsidP="009D14D4">
            <w:pPr>
              <w:pStyle w:val="afffe"/>
              <w:ind w:firstLine="709"/>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10</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570CC" w:rsidRDefault="00F570CC" w:rsidP="009D14D4">
            <w:pPr>
              <w:pStyle w:val="afffe"/>
              <w:ind w:firstLine="709"/>
              <w:rPr>
                <w:rFonts w:ascii="Times New Roman" w:hAnsi="Times New Roman"/>
                <w:sz w:val="24"/>
                <w:szCs w:val="24"/>
              </w:rPr>
            </w:pPr>
          </w:p>
        </w:tc>
      </w:tr>
    </w:tbl>
    <w:p w:rsidR="00F570CC" w:rsidRDefault="00F570CC" w:rsidP="009D14D4">
      <w:pPr>
        <w:pStyle w:val="ConsPlusNormal"/>
        <w:ind w:firstLine="709"/>
        <w:jc w:val="both"/>
        <w:rPr>
          <w:rFonts w:ascii="Times New Roman" w:hAnsi="Times New Roman"/>
          <w:sz w:val="24"/>
          <w:szCs w:val="24"/>
        </w:rPr>
      </w:pPr>
    </w:p>
    <w:p w:rsidR="00F570CC" w:rsidRPr="0096564F" w:rsidRDefault="00BE53B4" w:rsidP="009D14D4">
      <w:pPr>
        <w:pStyle w:val="ConsPlusNormal"/>
        <w:ind w:firstLine="709"/>
        <w:jc w:val="both"/>
        <w:rPr>
          <w:sz w:val="28"/>
          <w:szCs w:val="28"/>
        </w:rPr>
      </w:pPr>
      <w:r>
        <w:rPr>
          <w:rFonts w:ascii="Times New Roman" w:hAnsi="Times New Roman"/>
          <w:sz w:val="24"/>
          <w:szCs w:val="24"/>
        </w:rPr>
        <w:t xml:space="preserve"> </w:t>
      </w:r>
      <w:r w:rsidR="008B72D1" w:rsidRPr="0096564F">
        <w:rPr>
          <w:rFonts w:ascii="Times New Roman" w:hAnsi="Times New Roman"/>
          <w:sz w:val="28"/>
          <w:szCs w:val="28"/>
        </w:rPr>
        <w:t>При разработке</w:t>
      </w:r>
      <w:r w:rsidRPr="0096564F">
        <w:rPr>
          <w:rFonts w:ascii="Times New Roman" w:hAnsi="Times New Roman"/>
          <w:sz w:val="28"/>
          <w:szCs w:val="28"/>
        </w:rPr>
        <w:t xml:space="preserve"> проектов планировки территории профили улиц формируются из следующих моделей ;   </w:t>
      </w:r>
    </w:p>
    <w:p w:rsidR="00F570CC" w:rsidRPr="0096564F" w:rsidRDefault="00F570CC" w:rsidP="009D14D4">
      <w:pPr>
        <w:pStyle w:val="ConsPlusNormal"/>
        <w:ind w:firstLine="709"/>
        <w:jc w:val="both"/>
        <w:rPr>
          <w:sz w:val="28"/>
          <w:szCs w:val="28"/>
        </w:rPr>
      </w:pPr>
    </w:p>
    <w:p w:rsidR="00F570CC" w:rsidRPr="006B4299" w:rsidRDefault="00BE53B4" w:rsidP="009D14D4">
      <w:pPr>
        <w:pStyle w:val="ConsPlusNormal"/>
        <w:ind w:firstLine="709"/>
        <w:jc w:val="both"/>
        <w:rPr>
          <w:sz w:val="24"/>
          <w:szCs w:val="24"/>
        </w:rPr>
      </w:pPr>
      <w:r>
        <w:rPr>
          <w:noProof/>
          <w:sz w:val="24"/>
          <w:szCs w:val="24"/>
        </w:rPr>
        <w:lastRenderedPageBreak/>
        <w:drawing>
          <wp:anchor distT="0" distB="0" distL="0" distR="0" simplePos="0" relativeHeight="2" behindDoc="0" locked="0" layoutInCell="1" allowOverlap="1">
            <wp:simplePos x="0" y="0"/>
            <wp:positionH relativeFrom="column">
              <wp:align>center</wp:align>
            </wp:positionH>
            <wp:positionV relativeFrom="paragraph">
              <wp:posOffset>635</wp:posOffset>
            </wp:positionV>
            <wp:extent cx="5105400" cy="5314950"/>
            <wp:effectExtent l="0" t="0" r="0" b="0"/>
            <wp:wrapTopAndBottom/>
            <wp:docPr id="28" name="Изображение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Изображение25"/>
                    <pic:cNvPicPr>
                      <a:picLocks noChangeAspect="1" noChangeArrowheads="1"/>
                    </pic:cNvPicPr>
                  </pic:nvPicPr>
                  <pic:blipFill>
                    <a:blip r:embed="rId138"/>
                    <a:stretch>
                      <a:fillRect/>
                    </a:stretch>
                  </pic:blipFill>
                  <pic:spPr bwMode="auto">
                    <a:xfrm>
                      <a:off x="0" y="0"/>
                      <a:ext cx="5105400" cy="5314950"/>
                    </a:xfrm>
                    <a:prstGeom prst="rect">
                      <a:avLst/>
                    </a:prstGeom>
                  </pic:spPr>
                </pic:pic>
              </a:graphicData>
            </a:graphic>
          </wp:anchor>
        </w:drawing>
      </w:r>
    </w:p>
    <w:p w:rsidR="00F570CC" w:rsidRPr="0096564F" w:rsidRDefault="008B72D1"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w:t>
      </w:r>
      <w:r>
        <w:rPr>
          <w:rFonts w:ascii="Times New Roman" w:hAnsi="Times New Roman"/>
          <w:sz w:val="28"/>
          <w:szCs w:val="28"/>
        </w:rPr>
        <w:t>:</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 При ширине тротуара 3 м и более возможна высадка деревьев;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 Параметры проезжей части профилей улиц должны быть подтверждены расчетным способом на основании транспортного моделирования;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3) При совмещении модулей парковки и велодорожки, велодорожку следует выполнять в один уровень с </w:t>
      </w:r>
      <w:r w:rsidR="008B72D1" w:rsidRPr="0096564F">
        <w:rPr>
          <w:rFonts w:ascii="Times New Roman" w:hAnsi="Times New Roman"/>
          <w:sz w:val="28"/>
          <w:szCs w:val="28"/>
        </w:rPr>
        <w:t>тротуаром;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4) Пешеходный модуль тип 2 применяется в случае устройства коммерческих (нежилых)помещений на первом этаже </w:t>
      </w:r>
      <w:r w:rsidR="008B72D1" w:rsidRPr="0096564F">
        <w:rPr>
          <w:rFonts w:ascii="Times New Roman" w:hAnsi="Times New Roman"/>
          <w:sz w:val="28"/>
          <w:szCs w:val="28"/>
        </w:rPr>
        <w:t>зданий;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 На магистральных улицах и дорогах совмещения проезжей части с модулями проезжей части с модулем параллельная </w:t>
      </w:r>
      <w:r w:rsidR="008B72D1" w:rsidRPr="0096564F">
        <w:rPr>
          <w:rFonts w:ascii="Times New Roman" w:hAnsi="Times New Roman"/>
          <w:sz w:val="28"/>
          <w:szCs w:val="28"/>
        </w:rPr>
        <w:t>парковка;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6) При разработке документации по планировке территории поперечные профили улиц рекомендуется формировать с учетом действующих нормативов на момент </w:t>
      </w:r>
      <w:r w:rsidR="008B72D1" w:rsidRPr="0096564F">
        <w:rPr>
          <w:rFonts w:ascii="Times New Roman" w:hAnsi="Times New Roman"/>
          <w:sz w:val="28"/>
          <w:szCs w:val="28"/>
        </w:rPr>
        <w:t>проектирования.</w:t>
      </w:r>
    </w:p>
    <w:p w:rsidR="00F570CC" w:rsidRPr="0096564F" w:rsidRDefault="00F570CC" w:rsidP="009D14D4">
      <w:pPr>
        <w:pStyle w:val="ConsPlusNormal"/>
        <w:ind w:firstLine="709"/>
        <w:jc w:val="both"/>
        <w:rPr>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Примеры компоновки модулей при построении профилей улиц </w:t>
      </w:r>
    </w:p>
    <w:p w:rsidR="00F570CC" w:rsidRPr="006B4299" w:rsidRDefault="00BE53B4" w:rsidP="009D14D4">
      <w:pPr>
        <w:pStyle w:val="ConsPlusNormal"/>
        <w:ind w:firstLine="709"/>
        <w:jc w:val="both"/>
        <w:rPr>
          <w:sz w:val="24"/>
          <w:szCs w:val="24"/>
        </w:rPr>
      </w:pPr>
      <w:r>
        <w:rPr>
          <w:noProof/>
          <w:sz w:val="24"/>
          <w:szCs w:val="24"/>
        </w:rPr>
        <w:lastRenderedPageBreak/>
        <w:drawing>
          <wp:anchor distT="0" distB="0" distL="0" distR="0" simplePos="0" relativeHeight="3" behindDoc="0" locked="0" layoutInCell="1" allowOverlap="1">
            <wp:simplePos x="0" y="0"/>
            <wp:positionH relativeFrom="column">
              <wp:align>center</wp:align>
            </wp:positionH>
            <wp:positionV relativeFrom="paragraph">
              <wp:posOffset>635</wp:posOffset>
            </wp:positionV>
            <wp:extent cx="5095875" cy="6115050"/>
            <wp:effectExtent l="0" t="0" r="0" b="0"/>
            <wp:wrapTopAndBottom/>
            <wp:docPr id="29" name="Изображение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Изображение26"/>
                    <pic:cNvPicPr>
                      <a:picLocks noChangeAspect="1" noChangeArrowheads="1"/>
                    </pic:cNvPicPr>
                  </pic:nvPicPr>
                  <pic:blipFill>
                    <a:blip r:embed="rId139"/>
                    <a:stretch>
                      <a:fillRect/>
                    </a:stretch>
                  </pic:blipFill>
                  <pic:spPr bwMode="auto">
                    <a:xfrm>
                      <a:off x="0" y="0"/>
                      <a:ext cx="5095875" cy="6115050"/>
                    </a:xfrm>
                    <a:prstGeom prst="rect">
                      <a:avLst/>
                    </a:prstGeom>
                  </pic:spPr>
                </pic:pic>
              </a:graphicData>
            </a:graphic>
          </wp:anchor>
        </w:drawing>
      </w:r>
    </w:p>
    <w:p w:rsidR="00F570CC" w:rsidRPr="006B4299" w:rsidRDefault="00F570CC" w:rsidP="009D14D4">
      <w:pPr>
        <w:pStyle w:val="ConsPlusNormal"/>
        <w:ind w:firstLine="709"/>
        <w:jc w:val="both"/>
        <w:rPr>
          <w:sz w:val="24"/>
          <w:szCs w:val="24"/>
        </w:rPr>
      </w:pPr>
    </w:p>
    <w:p w:rsidR="00F570CC" w:rsidRDefault="00F570CC" w:rsidP="009D14D4">
      <w:pPr>
        <w:pStyle w:val="ConsPlusNormal"/>
        <w:ind w:firstLine="709"/>
        <w:jc w:val="both"/>
        <w:rPr>
          <w:rFonts w:ascii="Times New Roman" w:hAnsi="Times New Roman"/>
          <w:sz w:val="24"/>
          <w:szCs w:val="24"/>
        </w:rPr>
      </w:pPr>
    </w:p>
    <w:p w:rsidR="00F570CC" w:rsidRDefault="00BE53B4" w:rsidP="009D14D4">
      <w:pPr>
        <w:pStyle w:val="ConsPlusNormal"/>
        <w:ind w:firstLine="709"/>
        <w:jc w:val="both"/>
        <w:rPr>
          <w:rFonts w:ascii="Times New Roman" w:hAnsi="Times New Roman"/>
          <w:sz w:val="24"/>
          <w:szCs w:val="24"/>
        </w:rPr>
      </w:pPr>
      <w:r>
        <w:rPr>
          <w:rFonts w:ascii="Times New Roman" w:hAnsi="Times New Roman"/>
          <w:noProof/>
          <w:sz w:val="24"/>
          <w:szCs w:val="24"/>
        </w:rPr>
        <w:lastRenderedPageBreak/>
        <w:drawing>
          <wp:anchor distT="0" distB="0" distL="0" distR="0" simplePos="0" relativeHeight="4" behindDoc="0" locked="0" layoutInCell="1" allowOverlap="1">
            <wp:simplePos x="0" y="0"/>
            <wp:positionH relativeFrom="column">
              <wp:align>center</wp:align>
            </wp:positionH>
            <wp:positionV relativeFrom="paragraph">
              <wp:posOffset>635</wp:posOffset>
            </wp:positionV>
            <wp:extent cx="4857750" cy="6400800"/>
            <wp:effectExtent l="0" t="0" r="0" b="0"/>
            <wp:wrapTopAndBottom/>
            <wp:docPr id="30" name="Изображение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Изображение27"/>
                    <pic:cNvPicPr>
                      <a:picLocks noChangeAspect="1" noChangeArrowheads="1"/>
                    </pic:cNvPicPr>
                  </pic:nvPicPr>
                  <pic:blipFill>
                    <a:blip r:embed="rId140"/>
                    <a:stretch>
                      <a:fillRect/>
                    </a:stretch>
                  </pic:blipFill>
                  <pic:spPr bwMode="auto">
                    <a:xfrm>
                      <a:off x="0" y="0"/>
                      <a:ext cx="4857750" cy="6400800"/>
                    </a:xfrm>
                    <a:prstGeom prst="rect">
                      <a:avLst/>
                    </a:prstGeom>
                  </pic:spPr>
                </pic:pic>
              </a:graphicData>
            </a:graphic>
          </wp:anchor>
        </w:drawing>
      </w:r>
    </w:p>
    <w:p w:rsidR="00F570CC" w:rsidRDefault="00F570CC" w:rsidP="009D14D4">
      <w:pPr>
        <w:pStyle w:val="ConsPlusNormal"/>
        <w:ind w:firstLine="709"/>
        <w:jc w:val="both"/>
        <w:rPr>
          <w:rFonts w:ascii="Times New Roman" w:hAnsi="Times New Roman"/>
          <w:sz w:val="24"/>
          <w:szCs w:val="24"/>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5.5.46. Проезжую часть на прямолинейных участках улиц с односторонним движением и шириной до 15 м устраивают с односкатным поперечным профилем.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Проезжую часть на прямолинейных участках улиц всех категорий при двустороннем движении транспорта и с четным количеством полос, а также на кривых в плане радиусом 800 м и более для магистральных улиц общегородского значения с непрерывным движением и радиусом 600 м и более для магистральных улиц с регулируемым движением следует предусматривать с двускатным поперечным профилем.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5.5.47. На кривых в плане радиусом менее 800 м для магистральных улиц с непрерывным движением и радиусом менее 600 м для магистральных улиц с регулируемым движением следует предусматривать устройство виражей.</w:t>
      </w:r>
    </w:p>
    <w:p w:rsidR="00F570CC" w:rsidRPr="008B72D1" w:rsidRDefault="00BE53B4" w:rsidP="009D14D4">
      <w:pPr>
        <w:pStyle w:val="ConsPlusNormal"/>
        <w:ind w:firstLine="709"/>
        <w:jc w:val="both"/>
        <w:rPr>
          <w:sz w:val="28"/>
          <w:szCs w:val="28"/>
        </w:rPr>
      </w:pPr>
      <w:r w:rsidRPr="0096564F">
        <w:rPr>
          <w:rFonts w:ascii="Times New Roman" w:hAnsi="Times New Roman"/>
          <w:sz w:val="28"/>
          <w:szCs w:val="28"/>
        </w:rPr>
        <w:lastRenderedPageBreak/>
        <w:t xml:space="preserve">Радиусы кривых в плане проезжих частей улиц следует принимать по </w:t>
      </w:r>
      <w:hyperlink w:anchor="P12255">
        <w:r w:rsidRPr="008B72D1">
          <w:rPr>
            <w:rStyle w:val="ListLabel20"/>
            <w:color w:val="auto"/>
            <w:sz w:val="28"/>
            <w:szCs w:val="28"/>
          </w:rPr>
          <w:t xml:space="preserve">таблице </w:t>
        </w:r>
      </w:hyperlink>
      <w:r w:rsidRPr="008B72D1">
        <w:rPr>
          <w:rFonts w:ascii="Times New Roman" w:hAnsi="Times New Roman"/>
          <w:sz w:val="28"/>
          <w:szCs w:val="28"/>
        </w:rPr>
        <w:t>30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5.5.48. Проезжая часть улиц и дорог с однополосным и двухполосным движением </w:t>
      </w:r>
      <w:r w:rsidRPr="0096564F">
        <w:rPr>
          <w:rFonts w:ascii="Times New Roman" w:hAnsi="Times New Roman"/>
          <w:color w:val="000000"/>
          <w:sz w:val="28"/>
          <w:szCs w:val="28"/>
        </w:rPr>
        <w:t xml:space="preserve">транспорта в одном направлении на горизонтальных кривых радиусом до 800 м должна быть уширена согласно </w:t>
      </w:r>
      <w:hyperlink w:anchor="P12255">
        <w:r w:rsidRPr="0096564F">
          <w:rPr>
            <w:rStyle w:val="ListLabel16"/>
            <w:sz w:val="28"/>
            <w:szCs w:val="28"/>
          </w:rPr>
          <w:t xml:space="preserve">таблице </w:t>
        </w:r>
      </w:hyperlink>
      <w:r w:rsidRPr="0096564F">
        <w:rPr>
          <w:rFonts w:ascii="Times New Roman" w:hAnsi="Times New Roman"/>
          <w:color w:val="000000"/>
          <w:sz w:val="28"/>
          <w:szCs w:val="28"/>
        </w:rPr>
        <w:t>30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50 м.</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прямых участков и круговой кривой радиусом 2000 м и менее;</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односторонних круговых кривых в плане, если их радиусы различаются более чем в 1,3 раза;</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обратных круговых кривых.</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Наименьшие длины переходных кривых следует принимать по </w:t>
      </w:r>
      <w:hyperlink w:anchor="P12282">
        <w:r w:rsidRPr="0096564F">
          <w:rPr>
            <w:rStyle w:val="ListLabel16"/>
            <w:sz w:val="28"/>
            <w:szCs w:val="28"/>
          </w:rPr>
          <w:t xml:space="preserve">таблице </w:t>
        </w:r>
      </w:hyperlink>
      <w:r w:rsidRPr="0096564F">
        <w:rPr>
          <w:rFonts w:ascii="Times New Roman" w:hAnsi="Times New Roman"/>
          <w:color w:val="000000"/>
          <w:sz w:val="28"/>
          <w:szCs w:val="28"/>
        </w:rPr>
        <w:t>31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5.5.51. При проектировании трасс магистральных улиц общегородского значения необходимо:</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радиусы кривых в плане при малых углах поворота трассы принимать по </w:t>
      </w:r>
      <w:hyperlink w:anchor="P12303">
        <w:r w:rsidRPr="0096564F">
          <w:rPr>
            <w:rStyle w:val="ListLabel16"/>
            <w:sz w:val="28"/>
            <w:szCs w:val="28"/>
          </w:rPr>
          <w:t xml:space="preserve">таблице </w:t>
        </w:r>
      </w:hyperlink>
      <w:r w:rsidRPr="0096564F">
        <w:rPr>
          <w:rFonts w:ascii="Times New Roman" w:hAnsi="Times New Roman"/>
          <w:color w:val="000000"/>
          <w:sz w:val="28"/>
          <w:szCs w:val="28"/>
        </w:rPr>
        <w:t>32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начало кривой в плане располагать над вершиной выпуклой вертикальной кривой не менее чем на расстояние, указанное в </w:t>
      </w:r>
      <w:hyperlink w:anchor="P12324">
        <w:r w:rsidRPr="0096564F">
          <w:rPr>
            <w:rStyle w:val="ListLabel16"/>
            <w:sz w:val="28"/>
            <w:szCs w:val="28"/>
          </w:rPr>
          <w:t xml:space="preserve">таблице </w:t>
        </w:r>
      </w:hyperlink>
      <w:r w:rsidRPr="0096564F">
        <w:rPr>
          <w:rFonts w:ascii="Times New Roman" w:hAnsi="Times New Roman"/>
          <w:color w:val="000000"/>
          <w:sz w:val="28"/>
          <w:szCs w:val="28"/>
        </w:rPr>
        <w:t>33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5.5.52. При проектировании улиц должна быть обеспечена видимость по трассе в плане и профиле не менее указанной в </w:t>
      </w:r>
      <w:hyperlink w:anchor="P12352">
        <w:r w:rsidRPr="0096564F">
          <w:rPr>
            <w:rStyle w:val="ListLabel16"/>
            <w:sz w:val="28"/>
            <w:szCs w:val="28"/>
          </w:rPr>
          <w:t xml:space="preserve">таблице </w:t>
        </w:r>
      </w:hyperlink>
      <w:r w:rsidRPr="0096564F">
        <w:rPr>
          <w:rFonts w:ascii="Times New Roman" w:hAnsi="Times New Roman"/>
          <w:color w:val="000000"/>
          <w:sz w:val="28"/>
          <w:szCs w:val="28"/>
        </w:rPr>
        <w:t>34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5.5.53. На участках подъемов предельную длину участков с наибольшим уклоном необходимо принимать по </w:t>
      </w:r>
      <w:hyperlink w:anchor="P12377">
        <w:r w:rsidRPr="0096564F">
          <w:rPr>
            <w:rStyle w:val="ListLabel16"/>
            <w:sz w:val="28"/>
            <w:szCs w:val="28"/>
          </w:rPr>
          <w:t xml:space="preserve">таблице </w:t>
        </w:r>
      </w:hyperlink>
      <w:r w:rsidRPr="0096564F">
        <w:rPr>
          <w:rFonts w:ascii="Times New Roman" w:hAnsi="Times New Roman"/>
          <w:color w:val="000000"/>
          <w:sz w:val="28"/>
          <w:szCs w:val="28"/>
        </w:rPr>
        <w:t>35 настоящих нормативов. Пр</w:t>
      </w:r>
      <w:r w:rsidRPr="0096564F">
        <w:rPr>
          <w:rFonts w:ascii="Times New Roman" w:hAnsi="Times New Roman"/>
          <w:sz w:val="28"/>
          <w:szCs w:val="28"/>
        </w:rPr>
        <w:t>и большей длине участка подъема следует добавлять одну полосу движения. Протяженность дополнительной полосы за подъемом следует принимать от 50 до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5.5.55. 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w:t>
      </w:r>
      <w:r w:rsidRPr="0096564F">
        <w:rPr>
          <w:rFonts w:ascii="Times New Roman" w:hAnsi="Times New Roman"/>
          <w:color w:val="000000"/>
          <w:sz w:val="28"/>
          <w:szCs w:val="28"/>
        </w:rPr>
        <w:t xml:space="preserve">ом уровне с проезжей частью с выделением их разметкой. Ширина разделительных полос принимается по </w:t>
      </w:r>
      <w:hyperlink w:anchor="P12390">
        <w:r w:rsidRPr="0096564F">
          <w:rPr>
            <w:rStyle w:val="ListLabel16"/>
            <w:sz w:val="28"/>
            <w:szCs w:val="28"/>
          </w:rPr>
          <w:t xml:space="preserve">таблице </w:t>
        </w:r>
      </w:hyperlink>
      <w:r w:rsidRPr="0096564F">
        <w:rPr>
          <w:rFonts w:ascii="Times New Roman" w:hAnsi="Times New Roman"/>
          <w:color w:val="000000"/>
          <w:sz w:val="28"/>
          <w:szCs w:val="28"/>
        </w:rPr>
        <w:t>36 настоящих  нормативов.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color w:val="000000"/>
          <w:sz w:val="28"/>
          <w:szCs w:val="28"/>
        </w:rPr>
        <w:lastRenderedPageBreak/>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w:t>
      </w:r>
      <w:r w:rsidRPr="0096564F">
        <w:rPr>
          <w:rStyle w:val="af6"/>
          <w:rFonts w:ascii="Times New Roman" w:hAnsi="Times New Roman"/>
          <w:sz w:val="28"/>
          <w:szCs w:val="28"/>
        </w:rPr>
        <w:t>сипедные дорожки, центральные и боковые разделительные полосы, газоны, полосы размещения инженерных коммуникаций, бульвары.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проезжей части, опор транспортных сооружений и деревьев - 0,75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тротуаров - 0,5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стоянок автомобилей и остановок общественного транспорта - 1,5 м.</w:t>
      </w:r>
    </w:p>
    <w:p w:rsidR="00F570CC" w:rsidRPr="0096564F" w:rsidRDefault="00BE53B4" w:rsidP="009D14D4">
      <w:pPr>
        <w:spacing w:after="0" w:line="240" w:lineRule="auto"/>
        <w:ind w:firstLine="709"/>
        <w:jc w:val="both"/>
        <w:rPr>
          <w:rFonts w:ascii="Times New Roman" w:hAnsi="Times New Roman"/>
          <w:sz w:val="28"/>
          <w:szCs w:val="28"/>
        </w:rPr>
      </w:pPr>
      <w:r w:rsidRPr="0096564F">
        <w:rPr>
          <w:rStyle w:val="af6"/>
          <w:rFonts w:ascii="Times New Roman" w:hAnsi="Times New Roman"/>
          <w:sz w:val="28"/>
          <w:szCs w:val="28"/>
        </w:rP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5.5.57. Радиусы закруглений бортов проезжей части улиц, дорог по кромке тротуаров и разделительных полос следует принимать не менее: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магистральных улиц с регулируемым движением - 8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улиц местного значения - 5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транспортных площадей - 12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сложившейся застройке радиусы закруглений допускается уменьшать, но принимать не менее: для магистральных улиц с регулируемым движением - 6 м, для транспортных площадей - 8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5.5.58. 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5.5.59. Расстояние от края основной проезжей части магистральных дорог до линии жилой застройки должно быть не менее 50 м, а при условии применения шумозащитных устройств - не менее 25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5.5.60.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размещении торгово-развлекательных комплексов следует учитывать: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максимальное разграничение транспортных и пешеходных потоков по главным и относительно второстепенным направлениям;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оптимальность планировочного решения при минимальных затратах времени пассажиров на высадку и посадку в транспортные средства;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обеспечение условий непрерывного нестесненного движения пешеходов с необходимой зрительной ориентацией.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Остановочные пункты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Организацию движения пешеходов на прилегающих площадях торгово-развлекательных комплексов решают с использованием преимущественно следующих приемов: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устройство пешеходной зоны по периметру прилегающей площади;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5.5.61. 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5.5.62.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местных проездах допускается организовывать как одностороннее, так и двустороннее движение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Ширину местных проездов следует принимать: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одностороннем движении транспорта и без устройства специальных полос для стоянки автомобилей - не менее 7,0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одностороннем движении и организации по местному проезду движения массового пассажирского транспорта - 10,5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двустороннем движении и организации движения массового пассажирского транспорта - 11,25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боковых проездах следует организовывать одностороннее движение. Ширина проезжей части бокового проезда должна быть не менее 7,5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Ширина проезжих частей основных проездов должна быть не менее 6,0 м, второстепенных проездов - 5,5 м; ширина тротуаров - 1,5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Тупиковые проезды к отдельно стоящим зданиям должны быть протяженностью не более 150 м и заканчиваться разворотными площадками </w:t>
      </w:r>
      <w:r w:rsidRPr="0096564F">
        <w:rPr>
          <w:rFonts w:ascii="Times New Roman" w:hAnsi="Times New Roman"/>
          <w:sz w:val="28"/>
          <w:szCs w:val="28"/>
        </w:rPr>
        <w:lastRenderedPageBreak/>
        <w:t>размером в плане 16 м x 16 м или кольцом с радиусом по оси улиц не менее 10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5.5.65. 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и троллейбусов должен быть обеспечен радиус разворота 15 м. Использование разворотных площадок для стоянки автомобилей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5.5.66. Пересечения и примыкания автомобильных дорог следует располагать на свободных площадках и </w:t>
      </w:r>
      <w:r w:rsidR="008B72D1" w:rsidRPr="0096564F">
        <w:rPr>
          <w:rFonts w:ascii="Times New Roman" w:hAnsi="Times New Roman"/>
          <w:sz w:val="28"/>
          <w:szCs w:val="28"/>
        </w:rPr>
        <w:t>на прямых участках,</w:t>
      </w:r>
      <w:r w:rsidRPr="0096564F">
        <w:rPr>
          <w:rFonts w:ascii="Times New Roman" w:hAnsi="Times New Roman"/>
          <w:sz w:val="28"/>
          <w:szCs w:val="28"/>
        </w:rPr>
        <w:t xml:space="preserve"> пересекающихся или примыкающих дорог.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Продольные уклоны дорог на подходах к пересечениям на протяжении расстояний видимости для остановки автомобиля не должны превышать 40 процентов.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5.5.67. Пересечения магистральных улиц в зависимости от категорий последних следует проектировать следующих классов: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ГОСТ Р 52289-2004, ГОСТ Р 52282-2004.</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5.5.68.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5.5.69. 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5.5.71. 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5.5.72. В пределах искусственных сооружений поперечный профиль магистральных улиц следует проектировать таким же, как на прилегающих участках.</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Ширину центральной разделительной полосы на иску</w:t>
      </w:r>
      <w:r w:rsidRPr="0096564F">
        <w:rPr>
          <w:rFonts w:ascii="Times New Roman" w:hAnsi="Times New Roman"/>
          <w:color w:val="000000"/>
          <w:sz w:val="28"/>
          <w:szCs w:val="28"/>
        </w:rPr>
        <w:t xml:space="preserve">сственных сооружениях пересечения допускается уменьшать до размеров, предусмотренных в </w:t>
      </w:r>
      <w:hyperlink w:anchor="P10537">
        <w:r w:rsidRPr="0096564F">
          <w:rPr>
            <w:rStyle w:val="ListLabel16"/>
            <w:sz w:val="28"/>
            <w:szCs w:val="28"/>
          </w:rPr>
          <w:t xml:space="preserve">таблице </w:t>
        </w:r>
      </w:hyperlink>
      <w:r w:rsidRPr="0096564F">
        <w:rPr>
          <w:rFonts w:ascii="Times New Roman" w:hAnsi="Times New Roman"/>
          <w:color w:val="000000"/>
          <w:sz w:val="28"/>
          <w:szCs w:val="28"/>
        </w:rPr>
        <w:t>27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5.5.73. Радиусы кривых на пересечениях в разных уровнях должны быть для правоповоротных съездов 100 м (исходя из расчетной скорости движения</w:t>
      </w:r>
      <w:r w:rsidRPr="0096564F">
        <w:rPr>
          <w:rFonts w:ascii="Times New Roman" w:hAnsi="Times New Roman"/>
          <w:sz w:val="28"/>
          <w:szCs w:val="28"/>
        </w:rPr>
        <w:t xml:space="preserve"> 50 км/ч), на левоповоротных съездах - 30 м (при расчетной скорости 30 км/ч).</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условиях реконструкции при соответствующем технико-экономическом обосновании допускается уменьшать радиусы правоповоротных съездов до 25 - 30 м со снижением расчетной скорости движения до 20 - 25 км/ч.</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5.5.74. 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ГОСТ 9238-2013.</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5.5.75. Ширина 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5.5.76.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w:t>
      </w:r>
      <w:r w:rsidRPr="0096564F">
        <w:rPr>
          <w:rFonts w:ascii="Times New Roman" w:hAnsi="Times New Roman"/>
          <w:sz w:val="28"/>
          <w:szCs w:val="28"/>
        </w:rPr>
        <w:lastRenderedPageBreak/>
        <w:t xml:space="preserve">предусматривать с соблюдением требований </w:t>
      </w:r>
      <w:hyperlink w:anchor="P15915">
        <w:r w:rsidRPr="008B72D1">
          <w:rPr>
            <w:rStyle w:val="ListLabel20"/>
            <w:color w:val="auto"/>
            <w:sz w:val="28"/>
            <w:szCs w:val="28"/>
          </w:rPr>
          <w:t>раздела 5</w:t>
        </w:r>
      </w:hyperlink>
      <w:r w:rsidRPr="008B72D1">
        <w:rPr>
          <w:rFonts w:ascii="Times New Roman" w:hAnsi="Times New Roman"/>
          <w:sz w:val="28"/>
          <w:szCs w:val="28"/>
        </w:rPr>
        <w:t xml:space="preserve"> </w:t>
      </w:r>
      <w:r w:rsidR="008B72D1">
        <w:rPr>
          <w:rFonts w:ascii="Times New Roman" w:hAnsi="Times New Roman"/>
          <w:sz w:val="28"/>
          <w:szCs w:val="28"/>
        </w:rPr>
        <w:t>«</w:t>
      </w:r>
      <w:r w:rsidRPr="0096564F">
        <w:rPr>
          <w:rFonts w:ascii="Times New Roman" w:hAnsi="Times New Roman"/>
          <w:sz w:val="28"/>
          <w:szCs w:val="28"/>
        </w:rPr>
        <w:t>Производственная территория</w:t>
      </w:r>
      <w:r w:rsidR="008B72D1">
        <w:rPr>
          <w:rFonts w:ascii="Times New Roman" w:hAnsi="Times New Roman"/>
          <w:sz w:val="28"/>
          <w:szCs w:val="28"/>
        </w:rPr>
        <w:t>»</w:t>
      </w:r>
      <w:r w:rsidRPr="0096564F">
        <w:rPr>
          <w:rFonts w:ascii="Times New Roman" w:hAnsi="Times New Roman"/>
          <w:sz w:val="28"/>
          <w:szCs w:val="28"/>
        </w:rPr>
        <w:t xml:space="preserve"> настоящих Нормативов, а также нормативных документов на проектирование этих коммуникаций.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0,75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 м, отделенных от проезжей части ограждением.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Габарит сооружения от уровня асфальтового покрытия (уровня головки рельсов) до низа потолочной части сооружения должен быть не менее 5,25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условиях реконструкции допускается уменьшать габарит сооружения от уровня асфальтового покрытия (уровня головки рельсов) до 5,0 м.</w:t>
      </w:r>
    </w:p>
    <w:p w:rsidR="00F570CC" w:rsidRPr="0096564F" w:rsidRDefault="00DD613A" w:rsidP="009D14D4">
      <w:pPr>
        <w:pStyle w:val="ConsPlusNormal"/>
        <w:ind w:firstLine="709"/>
        <w:jc w:val="both"/>
        <w:rPr>
          <w:rFonts w:ascii="Times New Roman" w:hAnsi="Times New Roman"/>
          <w:sz w:val="28"/>
          <w:szCs w:val="28"/>
        </w:rPr>
      </w:pPr>
      <w:r>
        <w:rPr>
          <w:rFonts w:ascii="Times New Roman" w:hAnsi="Times New Roman"/>
          <w:sz w:val="28"/>
          <w:szCs w:val="28"/>
        </w:rPr>
        <w:t>М</w:t>
      </w:r>
      <w:r w:rsidR="00BE53B4" w:rsidRPr="0096564F">
        <w:rPr>
          <w:rFonts w:ascii="Times New Roman" w:hAnsi="Times New Roman"/>
          <w:sz w:val="28"/>
          <w:szCs w:val="28"/>
        </w:rPr>
        <w:t>осты и тоннели следует проектировать в соответствии с требованиями СП 35.13330.2011 и СНиП 32-04-97.</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F570CC" w:rsidRPr="00DD613A"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sz w:val="28"/>
          <w:szCs w:val="28"/>
        </w:rPr>
        <w:t xml:space="preserve">Для территорий с </w:t>
      </w:r>
      <w:r w:rsidRPr="0096564F">
        <w:rPr>
          <w:rFonts w:ascii="Times New Roman" w:hAnsi="Times New Roman"/>
          <w:color w:val="000000"/>
          <w:sz w:val="28"/>
          <w:szCs w:val="28"/>
        </w:rPr>
        <w:t xml:space="preserve">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w:t>
      </w:r>
      <w:r w:rsidR="008B72D1" w:rsidRPr="0096564F">
        <w:rPr>
          <w:rFonts w:ascii="Times New Roman" w:hAnsi="Times New Roman"/>
          <w:color w:val="000000"/>
          <w:sz w:val="28"/>
          <w:szCs w:val="28"/>
        </w:rPr>
        <w:t>на магистраль</w:t>
      </w:r>
      <w:r w:rsidRPr="0096564F">
        <w:rPr>
          <w:rFonts w:ascii="Times New Roman" w:hAnsi="Times New Roman"/>
          <w:color w:val="000000"/>
          <w:sz w:val="28"/>
          <w:szCs w:val="28"/>
        </w:rPr>
        <w:t>.</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5.5.80. Проектирование дорог на территориях производственных предприятий следует осуществлять в соответствии с требованиями СНиП 2.05.07-91*.</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5.5.81. 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w:t>
      </w:r>
      <w:hyperlink w:anchor="P12420">
        <w:r w:rsidRPr="0096564F">
          <w:rPr>
            <w:rStyle w:val="ListLabel16"/>
            <w:sz w:val="28"/>
            <w:szCs w:val="28"/>
          </w:rPr>
          <w:t xml:space="preserve">таблице </w:t>
        </w:r>
      </w:hyperlink>
      <w:r w:rsidRPr="0096564F">
        <w:rPr>
          <w:rFonts w:ascii="Times New Roman" w:hAnsi="Times New Roman"/>
          <w:color w:val="000000"/>
          <w:sz w:val="28"/>
          <w:szCs w:val="28"/>
        </w:rPr>
        <w:t>37 настоящих нормативов . (при условии примыкания справа).</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5.5.82. 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w:t>
      </w:r>
      <w:hyperlink w:anchor="P12443">
        <w:r w:rsidRPr="0096564F">
          <w:rPr>
            <w:rStyle w:val="ListLabel16"/>
            <w:sz w:val="28"/>
            <w:szCs w:val="28"/>
          </w:rPr>
          <w:t xml:space="preserve">таблицей </w:t>
        </w:r>
      </w:hyperlink>
      <w:r w:rsidRPr="0096564F">
        <w:rPr>
          <w:rFonts w:ascii="Times New Roman" w:hAnsi="Times New Roman"/>
          <w:color w:val="000000"/>
          <w:sz w:val="28"/>
          <w:szCs w:val="28"/>
        </w:rPr>
        <w:t>38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lastRenderedPageBreak/>
        <w:t xml:space="preserve">5.5.83. Длину переходных кривых следует принимать согласно </w:t>
      </w:r>
      <w:hyperlink w:anchor="P12474">
        <w:r w:rsidRPr="0096564F">
          <w:rPr>
            <w:rStyle w:val="ListLabel16"/>
            <w:sz w:val="28"/>
            <w:szCs w:val="28"/>
          </w:rPr>
          <w:t xml:space="preserve">таблице </w:t>
        </w:r>
      </w:hyperlink>
      <w:r w:rsidRPr="0096564F">
        <w:rPr>
          <w:rFonts w:ascii="Times New Roman" w:hAnsi="Times New Roman"/>
          <w:color w:val="000000"/>
          <w:sz w:val="28"/>
          <w:szCs w:val="28"/>
        </w:rPr>
        <w:t>39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5.5.84. Ширина проезжей части съездов и въездов на кривых в плане без учета дополнительных уширений должна быть не менее:</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при одностороннем движении: на однополосной проезжей части - 5 м, на двухполосной проезжей части - 8 м;</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при двустороннем движении: на трехполосной проезжей части - 11 м, на четырехполосной проезжей части - 14 м.</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Величину уширения следует принимать в зависимости от радиуса кривых в плане согласно </w:t>
      </w:r>
      <w:hyperlink w:anchor="P10301">
        <w:r w:rsidRPr="0096564F">
          <w:rPr>
            <w:rStyle w:val="ListLabel16"/>
            <w:sz w:val="28"/>
            <w:szCs w:val="28"/>
          </w:rPr>
          <w:t xml:space="preserve">таблице </w:t>
        </w:r>
      </w:hyperlink>
      <w:r w:rsidRPr="0096564F">
        <w:rPr>
          <w:rFonts w:ascii="Times New Roman" w:hAnsi="Times New Roman"/>
          <w:color w:val="000000"/>
          <w:sz w:val="28"/>
          <w:szCs w:val="28"/>
        </w:rPr>
        <w:t>90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5.5.85.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w:t>
      </w:r>
      <w:hyperlink w:anchor="P12505">
        <w:r w:rsidRPr="0096564F">
          <w:rPr>
            <w:rStyle w:val="ListLabel16"/>
            <w:sz w:val="28"/>
            <w:szCs w:val="28"/>
          </w:rPr>
          <w:t xml:space="preserve">таблице </w:t>
        </w:r>
      </w:hyperlink>
      <w:r w:rsidRPr="0096564F">
        <w:rPr>
          <w:rFonts w:ascii="Times New Roman" w:hAnsi="Times New Roman"/>
          <w:color w:val="000000"/>
          <w:sz w:val="28"/>
          <w:szCs w:val="28"/>
        </w:rPr>
        <w:t>40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5.5.86. Основные расчетные параметры уличной сети в пределах сельского населенного пункта и сельского поселения принимаются в соответствии с </w:t>
      </w:r>
      <w:hyperlink w:anchor="P12549">
        <w:r w:rsidRPr="0096564F">
          <w:rPr>
            <w:rStyle w:val="ListLabel16"/>
            <w:sz w:val="28"/>
            <w:szCs w:val="28"/>
          </w:rPr>
          <w:t xml:space="preserve">таблицей </w:t>
        </w:r>
      </w:hyperlink>
      <w:r w:rsidRPr="0096564F">
        <w:rPr>
          <w:rFonts w:ascii="Times New Roman" w:hAnsi="Times New Roman"/>
          <w:color w:val="000000"/>
          <w:sz w:val="28"/>
          <w:szCs w:val="28"/>
        </w:rPr>
        <w:t>41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5.5.87. Дороги, соединяющие населенные пункты в пределах сельского поселения, единые общественные центры и производственные зоны по возможнос</w:t>
      </w:r>
      <w:r w:rsidRPr="0096564F">
        <w:rPr>
          <w:rFonts w:ascii="Times New Roman" w:hAnsi="Times New Roman"/>
          <w:sz w:val="28"/>
          <w:szCs w:val="28"/>
        </w:rPr>
        <w:t>ти следует прокладывать по границам хозяйств или полей севооборота.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второстепенных улицах и проездах следует предусматривать разъездные площадки размером 7 м x 15 м через каждые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Хозяйственные проезды допускается принимать совмещенными со скотопрогонами. При этом они не должны пересекать главных улиц. Покрытие </w:t>
      </w:r>
      <w:r w:rsidRPr="0096564F">
        <w:rPr>
          <w:rFonts w:ascii="Times New Roman" w:hAnsi="Times New Roman"/>
          <w:sz w:val="28"/>
          <w:szCs w:val="28"/>
        </w:rPr>
        <w:lastRenderedPageBreak/>
        <w:t>хозяйственных проездов должно выдерживать нагрузку грузовых автомобилей, тракторов и других машин.</w:t>
      </w:r>
    </w:p>
    <w:p w:rsidR="00F570CC" w:rsidRPr="0096564F" w:rsidRDefault="00BE53B4" w:rsidP="009D14D4">
      <w:pPr>
        <w:pStyle w:val="ConsPlusNormal"/>
        <w:ind w:firstLine="709"/>
        <w:jc w:val="both"/>
        <w:rPr>
          <w:sz w:val="28"/>
          <w:szCs w:val="28"/>
        </w:rPr>
      </w:pPr>
      <w:bookmarkStart w:id="2165" w:name="P17135"/>
      <w:bookmarkEnd w:id="2165"/>
      <w:r w:rsidRPr="0096564F">
        <w:rPr>
          <w:rFonts w:ascii="Times New Roman" w:hAnsi="Times New Roman"/>
          <w:sz w:val="28"/>
          <w:szCs w:val="28"/>
        </w:rPr>
        <w:t>5.5.89.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w:t>
      </w:r>
      <w:r w:rsidRPr="0096564F">
        <w:rPr>
          <w:rFonts w:ascii="Times New Roman" w:hAnsi="Times New Roman"/>
          <w:color w:val="000000"/>
          <w:sz w:val="28"/>
          <w:szCs w:val="28"/>
        </w:rPr>
        <w:t xml:space="preserve">чения и расчетного объема грузовых перевозок следует подразделять на категории согласно </w:t>
      </w:r>
      <w:hyperlink w:anchor="P12597">
        <w:r w:rsidRPr="0096564F">
          <w:rPr>
            <w:rStyle w:val="ListLabel16"/>
            <w:sz w:val="28"/>
            <w:szCs w:val="28"/>
          </w:rPr>
          <w:t xml:space="preserve">таблице </w:t>
        </w:r>
      </w:hyperlink>
      <w:r w:rsidRPr="0096564F">
        <w:rPr>
          <w:rFonts w:ascii="Times New Roman" w:hAnsi="Times New Roman"/>
          <w:color w:val="000000"/>
          <w:sz w:val="28"/>
          <w:szCs w:val="28"/>
        </w:rPr>
        <w:t>42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5.5.91.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5.5.92. Расчетные скорости движения транспортных средств для проектирования внутрихозяйственных дорог следует принимать по </w:t>
      </w:r>
      <w:hyperlink w:anchor="P12611">
        <w:r w:rsidRPr="0096564F">
          <w:rPr>
            <w:rStyle w:val="ListLabel16"/>
            <w:sz w:val="28"/>
            <w:szCs w:val="28"/>
          </w:rPr>
          <w:t xml:space="preserve">таблице </w:t>
        </w:r>
      </w:hyperlink>
      <w:r w:rsidRPr="0096564F">
        <w:rPr>
          <w:rFonts w:ascii="Times New Roman" w:hAnsi="Times New Roman"/>
          <w:color w:val="000000"/>
          <w:sz w:val="28"/>
          <w:szCs w:val="28"/>
        </w:rPr>
        <w:t>43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5.5.93. Основные параметры плана и продольного профиля внутрихозяйственных дорог следует принимать по </w:t>
      </w:r>
      <w:hyperlink w:anchor="P12636">
        <w:r w:rsidRPr="0096564F">
          <w:rPr>
            <w:rStyle w:val="ListLabel16"/>
            <w:sz w:val="28"/>
            <w:szCs w:val="28"/>
          </w:rPr>
          <w:t xml:space="preserve">таблице </w:t>
        </w:r>
      </w:hyperlink>
      <w:r w:rsidRPr="0096564F">
        <w:rPr>
          <w:rFonts w:ascii="Times New Roman" w:hAnsi="Times New Roman"/>
          <w:color w:val="000000"/>
          <w:sz w:val="28"/>
          <w:szCs w:val="28"/>
        </w:rPr>
        <w:t>44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5.5.94. Основные параметры проезжей части внутрихозяйственных дорог следует принимать по </w:t>
      </w:r>
      <w:hyperlink w:anchor="P12700">
        <w:r w:rsidRPr="0096564F">
          <w:rPr>
            <w:rStyle w:val="ListLabel28"/>
            <w:sz w:val="28"/>
            <w:szCs w:val="28"/>
          </w:rPr>
          <w:t>таблице 4</w:t>
        </w:r>
      </w:hyperlink>
      <w:r w:rsidRPr="0096564F">
        <w:rPr>
          <w:rFonts w:ascii="Times New Roman" w:hAnsi="Times New Roman"/>
          <w:color w:val="000000"/>
          <w:sz w:val="28"/>
          <w:szCs w:val="28"/>
        </w:rPr>
        <w:t>5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5.5.95. Переходные кривые следует предусматривать для дорог I-с и II-с категорий при радиусах кривых в плане менее 500 м, а для дорог III-с категории - при радиусах менее 300 м. Наименьшие длины переходных кривых следует принимать по </w:t>
      </w:r>
      <w:hyperlink w:anchor="P12744">
        <w:r w:rsidRPr="0096564F">
          <w:rPr>
            <w:rStyle w:val="ListLabel28"/>
            <w:sz w:val="28"/>
            <w:szCs w:val="28"/>
          </w:rPr>
          <w:t>таблице 4</w:t>
        </w:r>
      </w:hyperlink>
      <w:r w:rsidRPr="0096564F">
        <w:rPr>
          <w:rFonts w:ascii="Times New Roman" w:hAnsi="Times New Roman"/>
          <w:color w:val="000000"/>
          <w:sz w:val="28"/>
          <w:szCs w:val="28"/>
        </w:rPr>
        <w:t>6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5.5.96. Для дорог I-с и II-с категорий при радиусах кривых в плане 1000 м и менее необходимо предусматривать уширение проезжей части с внутренней стороны кривой за счет обочин согласно </w:t>
      </w:r>
      <w:hyperlink w:anchor="P12773">
        <w:r w:rsidRPr="0096564F">
          <w:rPr>
            <w:rStyle w:val="ListLabel28"/>
            <w:sz w:val="28"/>
            <w:szCs w:val="28"/>
          </w:rPr>
          <w:t>таблице 4</w:t>
        </w:r>
      </w:hyperlink>
      <w:r w:rsidRPr="0096564F">
        <w:rPr>
          <w:rFonts w:ascii="Times New Roman" w:hAnsi="Times New Roman"/>
          <w:color w:val="000000"/>
          <w:sz w:val="28"/>
          <w:szCs w:val="28"/>
        </w:rPr>
        <w:t>7 настоящих нормативов, при этом ширина обочин после уширения проезжей части должна быть не менее 1 м.</w:t>
      </w:r>
    </w:p>
    <w:p w:rsidR="00F570CC" w:rsidRPr="0096564F" w:rsidRDefault="00BE53B4" w:rsidP="009D14D4">
      <w:pPr>
        <w:pStyle w:val="ConsPlusNormal"/>
        <w:ind w:firstLine="709"/>
        <w:jc w:val="both"/>
        <w:rPr>
          <w:rFonts w:ascii="Times New Roman" w:hAnsi="Times New Roman"/>
          <w:sz w:val="28"/>
          <w:szCs w:val="28"/>
        </w:rPr>
      </w:pPr>
      <w:bookmarkStart w:id="2166" w:name="P17143"/>
      <w:bookmarkEnd w:id="2166"/>
      <w:r w:rsidRPr="0096564F">
        <w:rPr>
          <w:rFonts w:ascii="Times New Roman" w:hAnsi="Times New Roman"/>
          <w:sz w:val="28"/>
          <w:szCs w:val="28"/>
        </w:rPr>
        <w:t>5.5.97.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w:t>
      </w:r>
      <w:r w:rsidRPr="0096564F">
        <w:rPr>
          <w:rFonts w:ascii="Times New Roman" w:hAnsi="Times New Roman"/>
          <w:sz w:val="28"/>
          <w:szCs w:val="28"/>
        </w:rPr>
        <w:lastRenderedPageBreak/>
        <w:t>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двухполосной проезжей части - не менее 10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5.5.98. Поперечные уклоны одно- и двухскатных профилей дорог следует принимать в соответствии со СНиП 2.05.11-83.</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5.5.99.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вспомогательные, обеспечивающие нерегулярный проезд пожарных машин и других </w:t>
      </w:r>
      <w:r w:rsidRPr="0096564F">
        <w:rPr>
          <w:rFonts w:ascii="Times New Roman" w:hAnsi="Times New Roman"/>
          <w:color w:val="000000"/>
          <w:sz w:val="28"/>
          <w:szCs w:val="28"/>
        </w:rPr>
        <w:t>специальных транспортных средств (авто- и электрокаров, автопогрузчиков и другого).</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5.5.100.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w:t>
      </w:r>
      <w:hyperlink w:anchor="P12850">
        <w:r w:rsidRPr="0096564F">
          <w:rPr>
            <w:rStyle w:val="ListLabel28"/>
            <w:sz w:val="28"/>
            <w:szCs w:val="28"/>
          </w:rPr>
          <w:t>таблице 4</w:t>
        </w:r>
      </w:hyperlink>
      <w:r w:rsidRPr="0096564F">
        <w:rPr>
          <w:rFonts w:ascii="Times New Roman" w:hAnsi="Times New Roman"/>
          <w:color w:val="000000"/>
          <w:sz w:val="28"/>
          <w:szCs w:val="28"/>
        </w:rPr>
        <w:t>8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Ширина проезжей части производственных дорог должна быть:</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3,5 м с обочинами, укрепленными на полную ширину, - в стесненных условиях существующей застройки;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3,5 м с обочинами, укрепленными согласно </w:t>
      </w:r>
      <w:hyperlink w:anchor="P12850">
        <w:r w:rsidRPr="0096564F">
          <w:rPr>
            <w:rStyle w:val="ListLabel28"/>
            <w:sz w:val="28"/>
            <w:szCs w:val="28"/>
          </w:rPr>
          <w:t>таблице 4</w:t>
        </w:r>
      </w:hyperlink>
      <w:r w:rsidRPr="0096564F">
        <w:rPr>
          <w:rFonts w:ascii="Times New Roman" w:hAnsi="Times New Roman"/>
          <w:color w:val="000000"/>
          <w:sz w:val="28"/>
          <w:szCs w:val="28"/>
        </w:rPr>
        <w:t>8 настоящих нормативов, - при кольцевом движении, отсутствии встречного движения и обгона транспортных средств;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4,5 м с одной укрепленной обочиной шириной 1,5 м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Примечание.</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Проезжую часть дорог со стороны каждого бортового камня следует дополнительно уширять не менее чем на 0,5 м.</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5.5.101. Радиусы кривых в плане по оси проезжей части следует принимать не менее 60 м без устройства виражей и переходных кривых.</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 - до 15 м.</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5.5.102. Уширение проезжей части двухполосной дороги на кривой в плане следует принимать согласно </w:t>
      </w:r>
      <w:hyperlink w:anchor="P12773">
        <w:r w:rsidRPr="0096564F">
          <w:rPr>
            <w:rStyle w:val="ListLabel28"/>
            <w:sz w:val="28"/>
            <w:szCs w:val="28"/>
          </w:rPr>
          <w:t>таблице 4</w:t>
        </w:r>
      </w:hyperlink>
      <w:r w:rsidRPr="0096564F">
        <w:rPr>
          <w:rFonts w:ascii="Times New Roman" w:hAnsi="Times New Roman"/>
          <w:color w:val="000000"/>
          <w:sz w:val="28"/>
          <w:szCs w:val="28"/>
        </w:rPr>
        <w:t>7 настоящих нормативов. Для однополосной дороги уширение следует уменьшать на 50 процентов. Радиусы кривых в пл</w:t>
      </w:r>
      <w:r w:rsidRPr="0096564F">
        <w:rPr>
          <w:rFonts w:ascii="Times New Roman" w:hAnsi="Times New Roman"/>
          <w:sz w:val="28"/>
          <w:szCs w:val="28"/>
        </w:rPr>
        <w:t>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5.5.103. Внутрихозяйственные дороги для движения тракторов, тракторных поездов, сельскохозяйственных, строительных и других самоходных </w:t>
      </w:r>
      <w:r w:rsidRPr="0096564F">
        <w:rPr>
          <w:rFonts w:ascii="Times New Roman" w:hAnsi="Times New Roman"/>
          <w:sz w:val="28"/>
          <w:szCs w:val="28"/>
        </w:rPr>
        <w:lastRenderedPageBreak/>
        <w:t>машин на гусеничном ходу (тракторные дороги) следует предусматривать на отдельном земляном полотне. Эти дороги должны расп</w:t>
      </w:r>
      <w:r w:rsidRPr="0096564F">
        <w:rPr>
          <w:rFonts w:ascii="Times New Roman" w:hAnsi="Times New Roman"/>
          <w:color w:val="000000"/>
          <w:sz w:val="28"/>
          <w:szCs w:val="28"/>
        </w:rPr>
        <w:t>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5.5.104. Ширина полосы движения и обособленного земляного полотна тракторной дороги должна устанавливаться согласно </w:t>
      </w:r>
      <w:hyperlink w:anchor="P12878">
        <w:r w:rsidRPr="0096564F">
          <w:rPr>
            <w:rStyle w:val="ListLabel28"/>
            <w:sz w:val="28"/>
            <w:szCs w:val="28"/>
          </w:rPr>
          <w:t>таблице 4</w:t>
        </w:r>
      </w:hyperlink>
      <w:r w:rsidRPr="0096564F">
        <w:rPr>
          <w:rFonts w:ascii="Times New Roman" w:hAnsi="Times New Roman"/>
          <w:color w:val="000000"/>
          <w:sz w:val="28"/>
          <w:szCs w:val="28"/>
        </w:rPr>
        <w:t>9 настоящих нормативов в зависимости от ширины колеи обращающегося подвижного состава.</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На тракторных дорогах допускается (при необходимости) устройство площадок для разъезда, ширину и длину которых следует принимать согласно </w:t>
      </w:r>
      <w:hyperlink w:anchor="P17143">
        <w:r w:rsidRPr="0096564F">
          <w:rPr>
            <w:rStyle w:val="ListLabel16"/>
            <w:sz w:val="28"/>
            <w:szCs w:val="28"/>
          </w:rPr>
          <w:t>пункту 5.5.97</w:t>
        </w:r>
      </w:hyperlink>
      <w:r w:rsidRPr="0096564F">
        <w:rPr>
          <w:rFonts w:ascii="Times New Roman" w:hAnsi="Times New Roman"/>
          <w:color w:val="000000"/>
          <w:sz w:val="28"/>
          <w:szCs w:val="28"/>
        </w:rPr>
        <w:t xml:space="preserve"> настоящего раздела.</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5.5.105. Радиусы кривых в плане для тракторных дорог следует принимать не менее 100 м. Для трудных участков 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При радиусах в плане менее 100 м следует предусматривать уширение земляного полотна с внутренней стороны кривой согласно </w:t>
      </w:r>
      <w:hyperlink w:anchor="P12896">
        <w:r w:rsidRPr="0096564F">
          <w:rPr>
            <w:rStyle w:val="ListLabel28"/>
            <w:sz w:val="28"/>
            <w:szCs w:val="28"/>
          </w:rPr>
          <w:t>таблице 5</w:t>
        </w:r>
      </w:hyperlink>
      <w:r w:rsidRPr="0096564F">
        <w:rPr>
          <w:rFonts w:ascii="Times New Roman" w:hAnsi="Times New Roman"/>
          <w:color w:val="000000"/>
          <w:sz w:val="28"/>
          <w:szCs w:val="28"/>
        </w:rPr>
        <w:t>0 настоящих нормативов.</w:t>
      </w:r>
    </w:p>
    <w:p w:rsidR="00F570CC" w:rsidRPr="0096564F" w:rsidRDefault="00BE53B4" w:rsidP="009D14D4">
      <w:pPr>
        <w:pStyle w:val="ConsPlusNormal"/>
        <w:ind w:firstLine="709"/>
        <w:jc w:val="both"/>
        <w:rPr>
          <w:color w:val="000000"/>
          <w:sz w:val="28"/>
          <w:szCs w:val="28"/>
        </w:rPr>
      </w:pPr>
      <w:bookmarkStart w:id="2167" w:name="P17167"/>
      <w:bookmarkEnd w:id="2167"/>
      <w:r w:rsidRPr="0096564F">
        <w:rPr>
          <w:rFonts w:ascii="Times New Roman" w:hAnsi="Times New Roman"/>
          <w:color w:val="000000"/>
          <w:sz w:val="28"/>
          <w:szCs w:val="28"/>
        </w:rPr>
        <w:t>5.5.106. Пересечения, примыкания и обустройство внутрихозяйственных дорог следует проектировать в соответствии с требованиями СНиП 2.05.11-83.</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5.5.107. Улично-дорожную сеть территорий малоэтажной жилой застройки с</w:t>
      </w:r>
      <w:r w:rsidRPr="0096564F">
        <w:rPr>
          <w:rFonts w:ascii="Times New Roman" w:hAnsi="Times New Roman"/>
          <w:sz w:val="28"/>
          <w:szCs w:val="28"/>
        </w:rPr>
        <w:t>ледует формировать во взаимоувязке с системой улиц и дорог поселений в соответствии с настоящим разделом.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5.5.108.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общей транспортной сети.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5.5.109.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5.5.110.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Основные проезды обеспечивают подъезд транспорта к группам жилых зданий.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Второстепенные проезды обеспечивают подъезд транспорта к отдельным зданиям.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5.5.111. Подъездные дороги включают проезжую часть и укрепленные обочины. Число полос на проезжей части в обоих направлениях принимается не менее двух.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Ширина полос движения 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5.5.112. Главные улицы включают проезжую часть и тротуары. Число полос на проезжей части в обоих направлениях принимается не менее двух.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Тротуары устраиваются с двух сторон. Ширина тротуаров принимается не менее 1,5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5.5.113.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5.5.114. На проездах следует предусматривать разъездные площадки длиной не менее 15 м и шириной не менее 7 м, включая ширину проезжей части.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между разъездными площадками, а также между разъездными площадками и перекрестками должно быть не более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rsidR="00F570CC" w:rsidRPr="0096564F" w:rsidRDefault="00BE53B4" w:rsidP="009D14D4">
      <w:pPr>
        <w:pStyle w:val="ConsPlusNormal"/>
        <w:ind w:firstLine="709"/>
        <w:jc w:val="both"/>
        <w:outlineLvl w:val="4"/>
        <w:rPr>
          <w:rFonts w:ascii="Times New Roman" w:hAnsi="Times New Roman"/>
          <w:sz w:val="28"/>
          <w:szCs w:val="28"/>
        </w:rPr>
      </w:pPr>
      <w:r w:rsidRPr="0096564F">
        <w:rPr>
          <w:rFonts w:ascii="Times New Roman" w:hAnsi="Times New Roman"/>
          <w:sz w:val="28"/>
          <w:szCs w:val="28"/>
        </w:rPr>
        <w:t>Сеть общественного пассажирского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5.5.115. 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поселений, а также ежедневных мигрантов из пригородной зоны.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5.5.118. В центральных районах при ограниченной пропускной способности улично-дорожной сети допускается предусматривать внеуличные участки трамвайных линий в тоннелях мелкого заложения или на эстакадах.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5.5.119. В историческом ядре общегородского центра в случае невозможности обеспечения нормативной пешеходной доступности остановок </w:t>
      </w:r>
      <w:r w:rsidRPr="0096564F">
        <w:rPr>
          <w:rFonts w:ascii="Times New Roman" w:hAnsi="Times New Roman"/>
          <w:sz w:val="28"/>
          <w:szCs w:val="28"/>
        </w:rPr>
        <w:lastRenderedPageBreak/>
        <w:t>общественного пассажирского транспорта допускается устройство местной системы специализированных видов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5.5.120. Через жилые районы площадью свыше 100 га в условиях реконструкции свыше 50 га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- 40 км/ч.</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5.5.122. Расстояния между остановочными пунктами общественного пассажирского транспорта (автобуса, троллейбуса, трамвая) следует принимать 400 - 600 м, в пределах поселения - 300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5.5.123. Дальность пешеходных подходов до ближайшей остановки общественного пассажирского транспорта следует принимать не более 500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600 м, в малых и средних - до 800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5.5.124. Остановочные пункты общественного пассажирского транспорта следует размещать с обеспечением следующих требований: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магистральных улицах общегородского значения и районных - в габаритах проезжей части;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зонах транспортных развязок и пересечений - вне элементов развязок (съездов, въездов и прочего);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5.5.125. Остановочные пункты на линиях троллейбуса и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Допускается размещение остановочных пунктов троллейбуса и автобуса перед перекрестком на расстоянии не менее 40 м в случае, если пропускная способность улицы до перекрестка больше, чем за перекрестком.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до остановочного пункта исчисляется от "стоп-линии".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5.5.126. 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5.5.127. Длина посадочной площадки на остановках автобусных, троллейбусных и трамвайных маршрутов должна быть не менее длины остановочной площадки.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Ширина посадочной площадки должна быть не менее 3 м; для установки павильона ожидания следует предусматривать уширение до 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5.5.129. Остановочные пункты трамвая следует размещать до перекрестка (по ходу движения) на расстоянии от него не менее 5 м. Расстояние до остановочного пункта исчисляется от "стоп-линии".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Допускается размещение остановочных пунктов трамвая за перекрестком в случаях если: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 перекрестком находится крупный пассажирообразующий пункт;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пропускная способность улицы за перекрестком больше, чем до перекрестка.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Длина посадочной площадки трамвая при частоте движения не более 30 поездов в час должна быть: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одновагонном составе - на 5 м более длины расчетного состава;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двухвагонном составе - 40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Ширину посадочной площадки трамвая следует принимать в зависимости от ожидаемого пассажирооборота, но не менее: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 м - при наличии лестничных сходов в пешеходные тоннели;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1,5 м - при отсутствии лестничных сходов.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Остановочные пункты и разъезды следует располагать на прямых участках пути с продольным уклоном не более 30 процентов. В стесненных условиях допускается размещать остановочные пункты на внутренних участках кривых радиусом не менее 100 м, а также на путях с продольным уклоном не более 40 процентов.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5.5.130. Остановочные пункты общественного пассажирского транспорта запрещается проектировать в охранных зонах высоковольтных линий электропередач.</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5.5.131. На конечных пунктах маршрутной сети общественного пассажирского транспорта следует предусматривать отстойно-разворотные </w:t>
      </w:r>
      <w:r w:rsidRPr="0096564F">
        <w:rPr>
          <w:rFonts w:ascii="Times New Roman" w:hAnsi="Times New Roman"/>
          <w:sz w:val="28"/>
          <w:szCs w:val="28"/>
        </w:rPr>
        <w:lastRenderedPageBreak/>
        <w:t>площадки с учетом необходимости снятия с линии в межпиковый период около 30 процентов подвижного состава.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автобуса, троллейбуса и трамвая 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Ширина отстойно-разворотной площадки для автобуса и троллейбуса должна быть не менее 30 м, для трамвая - не менее 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Границы отстойно-разворотных площадок должны быть закреплены в плане красных линий.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5.5.132. 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5.5.133. На конечных станциях общественного пассажирского транспорта на маршрутах должно предусматриваться устройство помещений для води</w:t>
      </w:r>
      <w:r w:rsidRPr="0096564F">
        <w:rPr>
          <w:rFonts w:ascii="Times New Roman" w:hAnsi="Times New Roman"/>
          <w:color w:val="000000"/>
          <w:sz w:val="28"/>
          <w:szCs w:val="28"/>
        </w:rPr>
        <w:t>телей и обслуживающего персонала.</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Площадь участков для устройства служебных помещений определяется в соответствии с </w:t>
      </w:r>
      <w:hyperlink w:anchor="P12930">
        <w:r w:rsidRPr="0096564F">
          <w:rPr>
            <w:rStyle w:val="ListLabel28"/>
            <w:sz w:val="28"/>
            <w:szCs w:val="28"/>
          </w:rPr>
          <w:t>таблицей 5</w:t>
        </w:r>
      </w:hyperlink>
      <w:r w:rsidRPr="0096564F">
        <w:rPr>
          <w:rFonts w:ascii="Times New Roman" w:hAnsi="Times New Roman"/>
          <w:color w:val="000000"/>
          <w:sz w:val="28"/>
          <w:szCs w:val="28"/>
        </w:rPr>
        <w:t>1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3.5.134. Проектирование трамвайных и троллейбусных линий следует осуществлять в соответствии со СНиП 2.05.09-90.</w:t>
      </w:r>
    </w:p>
    <w:p w:rsidR="00F570CC" w:rsidRPr="0096564F" w:rsidRDefault="00BE53B4" w:rsidP="009D14D4">
      <w:pPr>
        <w:pStyle w:val="ConsPlusNormal"/>
        <w:ind w:firstLine="709"/>
        <w:jc w:val="both"/>
        <w:outlineLvl w:val="4"/>
        <w:rPr>
          <w:color w:val="000000"/>
          <w:sz w:val="28"/>
          <w:szCs w:val="28"/>
        </w:rPr>
      </w:pPr>
      <w:r w:rsidRPr="0096564F">
        <w:rPr>
          <w:rFonts w:ascii="Times New Roman" w:hAnsi="Times New Roman"/>
          <w:color w:val="000000"/>
          <w:sz w:val="28"/>
          <w:szCs w:val="28"/>
        </w:rPr>
        <w:t>Сооружения и устройства для хранения, парковки и обслуживания транспортных средств: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5.5.135. 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w:t>
      </w:r>
      <w:hyperlink w:anchor="P16907">
        <w:r w:rsidRPr="0096564F">
          <w:rPr>
            <w:rStyle w:val="ListLabel16"/>
            <w:sz w:val="28"/>
            <w:szCs w:val="28"/>
          </w:rPr>
          <w:t>подпунктом 5.5.7</w:t>
        </w:r>
      </w:hyperlink>
      <w:r w:rsidRPr="0096564F">
        <w:rPr>
          <w:rFonts w:ascii="Times New Roman" w:hAnsi="Times New Roman"/>
          <w:color w:val="000000"/>
          <w:sz w:val="28"/>
          <w:szCs w:val="28"/>
        </w:rPr>
        <w:t xml:space="preserve"> настоящего раздела, а также с учетом сложившегося фактического уровня автомобилизации в конкретных условиях планируемой территории.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5.5.136. 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5.5.137. 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Допускается предусматривать сезонное хранение 10 - 15 процентов парка легковых автомобилей в гаражах и на открытых стоянках, расположенных за пределами селитебных территорий населенного пункта.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w:t>
      </w:r>
      <w:r w:rsidR="008B72D1" w:rsidRPr="0096564F">
        <w:rPr>
          <w:rFonts w:ascii="Times New Roman" w:hAnsi="Times New Roman"/>
          <w:sz w:val="28"/>
          <w:szCs w:val="28"/>
        </w:rPr>
        <w:t>5. 138.При</w:t>
      </w:r>
      <w:r w:rsidRPr="0096564F">
        <w:rPr>
          <w:rFonts w:ascii="Times New Roman" w:hAnsi="Times New Roman"/>
          <w:sz w:val="28"/>
          <w:szCs w:val="28"/>
        </w:rPr>
        <w:t xml:space="preserve"> проектировании многоквартирных домов в границах отведенного земельного </w:t>
      </w:r>
      <w:r w:rsidR="008B72D1">
        <w:rPr>
          <w:rFonts w:ascii="Times New Roman" w:hAnsi="Times New Roman"/>
          <w:sz w:val="28"/>
          <w:szCs w:val="28"/>
        </w:rPr>
        <w:t>у</w:t>
      </w:r>
      <w:r w:rsidRPr="0096564F">
        <w:rPr>
          <w:rFonts w:ascii="Times New Roman" w:hAnsi="Times New Roman"/>
          <w:sz w:val="28"/>
          <w:szCs w:val="28"/>
        </w:rPr>
        <w:t>частка следует предусматривать места для хранения и парковки авт</w:t>
      </w:r>
      <w:r w:rsidR="008B72D1">
        <w:rPr>
          <w:rFonts w:ascii="Times New Roman" w:hAnsi="Times New Roman"/>
          <w:sz w:val="28"/>
          <w:szCs w:val="28"/>
        </w:rPr>
        <w:t>омобилей из расчета одно машино</w:t>
      </w:r>
      <w:r w:rsidRPr="0096564F">
        <w:rPr>
          <w:rFonts w:ascii="Times New Roman" w:hAnsi="Times New Roman"/>
          <w:sz w:val="28"/>
          <w:szCs w:val="28"/>
        </w:rPr>
        <w:t>-место на 80 кв.м.</w:t>
      </w:r>
      <w:r w:rsidR="008B72D1">
        <w:rPr>
          <w:rFonts w:ascii="Times New Roman" w:hAnsi="Times New Roman"/>
          <w:sz w:val="28"/>
          <w:szCs w:val="28"/>
        </w:rPr>
        <w:t xml:space="preserve"> </w:t>
      </w:r>
      <w:r w:rsidRPr="0096564F">
        <w:rPr>
          <w:rFonts w:ascii="Times New Roman" w:hAnsi="Times New Roman"/>
          <w:sz w:val="28"/>
          <w:szCs w:val="28"/>
        </w:rPr>
        <w:t xml:space="preserve">площади </w:t>
      </w:r>
      <w:r w:rsidR="008B72D1" w:rsidRPr="0096564F">
        <w:rPr>
          <w:rFonts w:ascii="Times New Roman" w:hAnsi="Times New Roman"/>
          <w:sz w:val="28"/>
          <w:szCs w:val="28"/>
        </w:rPr>
        <w:t>квартир.</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В границах исторических </w:t>
      </w:r>
      <w:r w:rsidR="008B72D1" w:rsidRPr="0096564F">
        <w:rPr>
          <w:rFonts w:ascii="Times New Roman" w:hAnsi="Times New Roman"/>
          <w:sz w:val="28"/>
          <w:szCs w:val="28"/>
        </w:rPr>
        <w:t>поселений, допускается</w:t>
      </w:r>
      <w:r w:rsidRPr="0096564F">
        <w:rPr>
          <w:rFonts w:ascii="Times New Roman" w:hAnsi="Times New Roman"/>
          <w:sz w:val="28"/>
          <w:szCs w:val="28"/>
        </w:rPr>
        <w:t xml:space="preserve"> сокращение парковочных мест с учетом сложившейся застройки и ограничений предмета </w:t>
      </w:r>
      <w:r w:rsidR="008B72D1" w:rsidRPr="0096564F">
        <w:rPr>
          <w:rFonts w:ascii="Times New Roman" w:hAnsi="Times New Roman"/>
          <w:sz w:val="28"/>
          <w:szCs w:val="28"/>
        </w:rPr>
        <w:t>охраны.</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lastRenderedPageBreak/>
        <w:t xml:space="preserve">В границах земельного участка проектируемых жилых домов следует предусматривать </w:t>
      </w:r>
      <w:r w:rsidR="008B72D1" w:rsidRPr="0096564F">
        <w:rPr>
          <w:rFonts w:ascii="Times New Roman" w:hAnsi="Times New Roman"/>
          <w:sz w:val="28"/>
          <w:szCs w:val="28"/>
        </w:rPr>
        <w:t>открытые</w:t>
      </w:r>
      <w:r w:rsidRPr="0096564F">
        <w:rPr>
          <w:rFonts w:ascii="Times New Roman" w:hAnsi="Times New Roman"/>
          <w:sz w:val="28"/>
          <w:szCs w:val="28"/>
        </w:rPr>
        <w:t xml:space="preserve"> площадки (гостевые </w:t>
      </w:r>
      <w:r w:rsidR="008B72D1" w:rsidRPr="0096564F">
        <w:rPr>
          <w:rFonts w:ascii="Times New Roman" w:hAnsi="Times New Roman"/>
          <w:sz w:val="28"/>
          <w:szCs w:val="28"/>
        </w:rPr>
        <w:t>автостоянки)</w:t>
      </w:r>
      <w:r w:rsidRPr="0096564F">
        <w:rPr>
          <w:rFonts w:ascii="Times New Roman" w:hAnsi="Times New Roman"/>
          <w:sz w:val="28"/>
          <w:szCs w:val="28"/>
        </w:rPr>
        <w:t xml:space="preserve"> для парковки легковых автомобилей посетителей из расчета одно машино-место (парковочное место ) на 600 кв.м. площади квартир ,удаленные от </w:t>
      </w:r>
      <w:r w:rsidR="008B72D1" w:rsidRPr="0096564F">
        <w:rPr>
          <w:rFonts w:ascii="Times New Roman" w:hAnsi="Times New Roman"/>
          <w:sz w:val="28"/>
          <w:szCs w:val="28"/>
        </w:rPr>
        <w:t>подъездов</w:t>
      </w:r>
      <w:r w:rsidRPr="0096564F">
        <w:rPr>
          <w:rFonts w:ascii="Times New Roman" w:hAnsi="Times New Roman"/>
          <w:sz w:val="28"/>
          <w:szCs w:val="28"/>
        </w:rPr>
        <w:t xml:space="preserve"> (входных групп ) не более чем на 200 метров.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5.5.139. Сооружения для хранения легковых автомобилей населения следует размещать в радиусе доступности 250 - 300 м от мест жительства автовладельцев, но не более чем в 800 м; на территориях коттеджной застройки - не более чем в 200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5.5.140.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Подземные автостоянки допускается размещать также на не застроенной территории (под проездами, улицами, площадями, скверами, газонами и другими).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5.5.141.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5.5.142. Сооружения для хранения легковых автомобилей всех категорий (надземных и подземных) следует размещать: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w:t>
      </w:r>
      <w:r w:rsidRPr="0096564F">
        <w:rPr>
          <w:rFonts w:ascii="Times New Roman" w:hAnsi="Times New Roman"/>
          <w:color w:val="000000"/>
          <w:sz w:val="28"/>
          <w:szCs w:val="28"/>
        </w:rPr>
        <w:t xml:space="preserve"> в </w:t>
      </w:r>
      <w:hyperlink w:anchor="P12950">
        <w:r w:rsidRPr="0096564F">
          <w:rPr>
            <w:rStyle w:val="ListLabel28"/>
            <w:sz w:val="28"/>
            <w:szCs w:val="28"/>
          </w:rPr>
          <w:t>таблице 5</w:t>
        </w:r>
      </w:hyperlink>
      <w:r w:rsidRPr="0096564F">
        <w:rPr>
          <w:rFonts w:ascii="Times New Roman" w:hAnsi="Times New Roman"/>
          <w:color w:val="000000"/>
          <w:sz w:val="28"/>
          <w:szCs w:val="28"/>
        </w:rPr>
        <w:t>2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5.5.143.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 - выездов, ориентированных в сторону жилых домов, территорий лечебно-профилактических организаций стационарного типа</w:t>
      </w:r>
      <w:r w:rsidRPr="0096564F">
        <w:rPr>
          <w:rFonts w:ascii="Times New Roman" w:hAnsi="Times New Roman"/>
          <w:sz w:val="28"/>
          <w:szCs w:val="28"/>
        </w:rPr>
        <w:t xml:space="preserve">, объектов социального </w:t>
      </w:r>
      <w:r w:rsidRPr="0096564F">
        <w:rPr>
          <w:rFonts w:ascii="Times New Roman" w:hAnsi="Times New Roman"/>
          <w:sz w:val="28"/>
          <w:szCs w:val="28"/>
        </w:rPr>
        <w:lastRenderedPageBreak/>
        <w:t>обеспечения, дошкольных образовательных учреждений, школ и других учебных заведений.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5.5.144. Встроенные, пристроенные и встроенно-пристроенные автостоянки для хранения 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5.5.145.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w:t>
      </w:r>
      <w:r w:rsidR="008B72D1" w:rsidRPr="0096564F">
        <w:rPr>
          <w:rFonts w:ascii="Times New Roman" w:hAnsi="Times New Roman"/>
          <w:sz w:val="28"/>
          <w:szCs w:val="28"/>
        </w:rPr>
        <w:t>объекта</w:t>
      </w:r>
      <w:r w:rsidRPr="0096564F">
        <w:rPr>
          <w:rFonts w:ascii="Times New Roman" w:hAnsi="Times New Roman"/>
          <w:sz w:val="28"/>
          <w:szCs w:val="28"/>
        </w:rPr>
        <w:t>,</w:t>
      </w:r>
      <w:r w:rsidR="008B72D1">
        <w:rPr>
          <w:rFonts w:ascii="Times New Roman" w:hAnsi="Times New Roman"/>
          <w:sz w:val="28"/>
          <w:szCs w:val="28"/>
        </w:rPr>
        <w:t xml:space="preserve"> </w:t>
      </w:r>
      <w:r w:rsidRPr="0096564F">
        <w:rPr>
          <w:rFonts w:ascii="Times New Roman" w:hAnsi="Times New Roman"/>
          <w:sz w:val="28"/>
          <w:szCs w:val="28"/>
        </w:rPr>
        <w:t xml:space="preserve">но не более 60%от общего расчетного количества парковочных мест ,при их пешеходной доступности( длине пути ) не более 500 м до входной группы в </w:t>
      </w:r>
      <w:r w:rsidR="008B72D1" w:rsidRPr="0096564F">
        <w:rPr>
          <w:rFonts w:ascii="Times New Roman" w:hAnsi="Times New Roman"/>
          <w:sz w:val="28"/>
          <w:szCs w:val="28"/>
        </w:rPr>
        <w:t>объект</w:t>
      </w:r>
      <w:r w:rsidRPr="0096564F">
        <w:rPr>
          <w:rFonts w:ascii="Times New Roman" w:hAnsi="Times New Roman"/>
          <w:sz w:val="28"/>
          <w:szCs w:val="28"/>
        </w:rPr>
        <w:t xml:space="preserve"> капитального строительства .  При комплексном развитии территории допускается сокращать расчетное количество парковочных мест ,но не более чем на 50 % ,в случаях развития и строительства выделенных линий электро -транспорта (трамвайных и (или ) </w:t>
      </w:r>
      <w:r w:rsidR="008B72D1" w:rsidRPr="0096564F">
        <w:rPr>
          <w:rFonts w:ascii="Times New Roman" w:hAnsi="Times New Roman"/>
          <w:sz w:val="28"/>
          <w:szCs w:val="28"/>
        </w:rPr>
        <w:t>троллейбусных</w:t>
      </w:r>
      <w:r w:rsidRPr="0096564F">
        <w:rPr>
          <w:rFonts w:ascii="Times New Roman" w:hAnsi="Times New Roman"/>
          <w:sz w:val="28"/>
          <w:szCs w:val="28"/>
        </w:rPr>
        <w:t xml:space="preserve"> линий на выделенных полосах ) или выделенных полос для проезда автобусов </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w:t>
      </w:r>
      <w:r w:rsidR="008B72D1" w:rsidRPr="0096564F">
        <w:rPr>
          <w:rFonts w:ascii="Times New Roman" w:hAnsi="Times New Roman"/>
          <w:sz w:val="28"/>
          <w:szCs w:val="28"/>
        </w:rPr>
        <w:t>среду, здоровья</w:t>
      </w:r>
      <w:r w:rsidRPr="0096564F">
        <w:rPr>
          <w:rFonts w:ascii="Times New Roman" w:hAnsi="Times New Roman"/>
          <w:sz w:val="28"/>
          <w:szCs w:val="28"/>
        </w:rPr>
        <w:t xml:space="preserve"> и </w:t>
      </w:r>
      <w:r w:rsidR="008B72D1" w:rsidRPr="0096564F">
        <w:rPr>
          <w:rFonts w:ascii="Times New Roman" w:hAnsi="Times New Roman"/>
          <w:sz w:val="28"/>
          <w:szCs w:val="28"/>
        </w:rPr>
        <w:t>благополучие</w:t>
      </w:r>
      <w:r w:rsidRPr="0096564F">
        <w:rPr>
          <w:rFonts w:ascii="Times New Roman" w:hAnsi="Times New Roman"/>
          <w:sz w:val="28"/>
          <w:szCs w:val="28"/>
        </w:rPr>
        <w:t xml:space="preserve"> </w:t>
      </w:r>
      <w:r w:rsidR="008B72D1" w:rsidRPr="0096564F">
        <w:rPr>
          <w:rFonts w:ascii="Times New Roman" w:hAnsi="Times New Roman"/>
          <w:sz w:val="28"/>
          <w:szCs w:val="28"/>
        </w:rPr>
        <w:t>населения, при</w:t>
      </w:r>
      <w:r w:rsidRPr="0096564F">
        <w:rPr>
          <w:rFonts w:ascii="Times New Roman" w:hAnsi="Times New Roman"/>
          <w:sz w:val="28"/>
          <w:szCs w:val="28"/>
        </w:rPr>
        <w:t xml:space="preserve"> этом допускается размещение гостевых стоянок посетителей жилых зон и </w:t>
      </w:r>
      <w:r w:rsidR="008B72D1" w:rsidRPr="0096564F">
        <w:rPr>
          <w:rFonts w:ascii="Times New Roman" w:hAnsi="Times New Roman"/>
          <w:sz w:val="28"/>
          <w:szCs w:val="28"/>
        </w:rPr>
        <w:t>объектов</w:t>
      </w:r>
      <w:r w:rsidRPr="0096564F">
        <w:rPr>
          <w:rFonts w:ascii="Times New Roman" w:hAnsi="Times New Roman"/>
          <w:sz w:val="28"/>
          <w:szCs w:val="28"/>
        </w:rPr>
        <w:t xml:space="preserve"> обслуживания в карманах улиц и дорог без санитарных и иных разрывов .</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5метров друг от друга;</w:t>
      </w:r>
    </w:p>
    <w:p w:rsidR="00F570CC" w:rsidRPr="0096564F" w:rsidRDefault="00BE53B4" w:rsidP="009D14D4">
      <w:pPr>
        <w:pStyle w:val="ConsPlusNormal"/>
        <w:ind w:firstLine="709"/>
        <w:jc w:val="both"/>
        <w:rPr>
          <w:rFonts w:ascii="Times New Roman" w:hAnsi="Times New Roman"/>
          <w:i/>
          <w:iCs/>
          <w:sz w:val="28"/>
          <w:szCs w:val="28"/>
        </w:rPr>
      </w:pPr>
      <w:r w:rsidRPr="0096564F">
        <w:rPr>
          <w:rFonts w:ascii="Times New Roman" w:hAnsi="Times New Roman"/>
          <w:i/>
          <w:iCs/>
          <w:sz w:val="28"/>
          <w:szCs w:val="28"/>
        </w:rPr>
        <w:t xml:space="preserve"> </w:t>
      </w:r>
      <w:r w:rsidRPr="0096564F">
        <w:rPr>
          <w:rFonts w:ascii="Times New Roman" w:hAnsi="Times New Roman"/>
          <w:sz w:val="28"/>
          <w:szCs w:val="28"/>
        </w:rPr>
        <w:t xml:space="preserve">5.5.146. При расчете потребности в обеспеченности территории мноквартирной жилой застройки парковочные </w:t>
      </w:r>
      <w:r w:rsidR="008B72D1" w:rsidRPr="0096564F">
        <w:rPr>
          <w:rFonts w:ascii="Times New Roman" w:hAnsi="Times New Roman"/>
          <w:sz w:val="28"/>
          <w:szCs w:val="28"/>
        </w:rPr>
        <w:t>местами, машино</w:t>
      </w:r>
      <w:r w:rsidRPr="0096564F">
        <w:rPr>
          <w:rFonts w:ascii="Times New Roman" w:hAnsi="Times New Roman"/>
          <w:sz w:val="28"/>
          <w:szCs w:val="28"/>
        </w:rPr>
        <w:t>-места в механизированных и полумеханизированных стоянках автомобилей не учитывается. Парковка семейного типа-два или более парковочных места ,размещенных последовательно друг за другом и (или)друг над другом ,и не имеющих обособленного выезда из каждого парковочного места.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При расчете общего количества парковочных мест семейные парковки учитывается одно парковочное место. Расчетное количество машино -мест (парковочных </w:t>
      </w:r>
      <w:r w:rsidR="008B72D1" w:rsidRPr="0096564F">
        <w:rPr>
          <w:rFonts w:ascii="Times New Roman" w:hAnsi="Times New Roman"/>
          <w:sz w:val="28"/>
          <w:szCs w:val="28"/>
        </w:rPr>
        <w:t>мест)</w:t>
      </w:r>
      <w:r w:rsidRPr="0096564F">
        <w:rPr>
          <w:rFonts w:ascii="Times New Roman" w:hAnsi="Times New Roman"/>
          <w:sz w:val="28"/>
          <w:szCs w:val="28"/>
        </w:rPr>
        <w:t xml:space="preserve"> на автостоянках для парковки автомобилей (</w:t>
      </w:r>
      <w:r w:rsidR="008B72D1" w:rsidRPr="0096564F">
        <w:rPr>
          <w:rFonts w:ascii="Times New Roman" w:hAnsi="Times New Roman"/>
          <w:sz w:val="28"/>
          <w:szCs w:val="28"/>
        </w:rPr>
        <w:t>располагаются</w:t>
      </w:r>
      <w:r w:rsidRPr="0096564F">
        <w:rPr>
          <w:rFonts w:ascii="Times New Roman" w:hAnsi="Times New Roman"/>
          <w:sz w:val="28"/>
          <w:szCs w:val="28"/>
        </w:rPr>
        <w:t xml:space="preserve"> в границах земельного </w:t>
      </w:r>
      <w:r w:rsidR="008B72D1" w:rsidRPr="0096564F">
        <w:rPr>
          <w:rFonts w:ascii="Times New Roman" w:hAnsi="Times New Roman"/>
          <w:sz w:val="28"/>
          <w:szCs w:val="28"/>
        </w:rPr>
        <w:t>участка) на</w:t>
      </w:r>
      <w:r w:rsidRPr="0096564F">
        <w:rPr>
          <w:rFonts w:ascii="Times New Roman" w:hAnsi="Times New Roman"/>
          <w:sz w:val="28"/>
          <w:szCs w:val="28"/>
        </w:rPr>
        <w:t xml:space="preserve"> земельных участках для </w:t>
      </w:r>
      <w:r w:rsidR="008B72D1" w:rsidRPr="0096564F">
        <w:rPr>
          <w:rFonts w:ascii="Times New Roman" w:hAnsi="Times New Roman"/>
          <w:sz w:val="28"/>
          <w:szCs w:val="28"/>
        </w:rPr>
        <w:t>объектов</w:t>
      </w:r>
      <w:r w:rsidRPr="0096564F">
        <w:rPr>
          <w:rFonts w:ascii="Times New Roman" w:hAnsi="Times New Roman"/>
          <w:sz w:val="28"/>
          <w:szCs w:val="28"/>
        </w:rPr>
        <w:t xml:space="preserve"> общественного назначения следует принимать в </w:t>
      </w:r>
      <w:r w:rsidR="008B72D1" w:rsidRPr="0096564F">
        <w:rPr>
          <w:rFonts w:ascii="Times New Roman" w:hAnsi="Times New Roman"/>
          <w:sz w:val="28"/>
          <w:szCs w:val="28"/>
        </w:rPr>
        <w:t>значениях,</w:t>
      </w:r>
      <w:r w:rsidRPr="0096564F">
        <w:rPr>
          <w:rFonts w:ascii="Times New Roman" w:hAnsi="Times New Roman"/>
          <w:sz w:val="28"/>
          <w:szCs w:val="28"/>
        </w:rPr>
        <w:t xml:space="preserve"> указанных в таблице 108 </w:t>
      </w:r>
      <w:r w:rsidR="008B72D1" w:rsidRPr="0096564F">
        <w:rPr>
          <w:rFonts w:ascii="Times New Roman" w:hAnsi="Times New Roman"/>
          <w:sz w:val="28"/>
          <w:szCs w:val="28"/>
        </w:rPr>
        <w:t>Нормативов;</w:t>
      </w:r>
      <w:r w:rsidRPr="0096564F">
        <w:rPr>
          <w:rFonts w:ascii="Times New Roman" w:hAnsi="Times New Roman"/>
          <w:sz w:val="28"/>
          <w:szCs w:val="28"/>
        </w:rPr>
        <w:t xml:space="preserve"> </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При комплексном развитии территории допускается сокращать расчетное 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w:t>
      </w:r>
      <w:r w:rsidR="008B72D1" w:rsidRPr="0096564F">
        <w:rPr>
          <w:rFonts w:ascii="Times New Roman" w:hAnsi="Times New Roman"/>
          <w:sz w:val="28"/>
          <w:szCs w:val="28"/>
        </w:rPr>
        <w:t>центров, при</w:t>
      </w:r>
      <w:r w:rsidRPr="0096564F">
        <w:rPr>
          <w:rFonts w:ascii="Times New Roman" w:hAnsi="Times New Roman"/>
          <w:sz w:val="28"/>
          <w:szCs w:val="28"/>
        </w:rPr>
        <w:t xml:space="preserve"> условии что такие парковки расположены в радиусе 400 метров от проектируемых многоквартирных домов. </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ab/>
        <w:t>5.5.147.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одноэтажных - 30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двухэтажных - 20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трехэтажных - 14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четырехэтажных - 12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пятиэтажных - 10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наземных стоянок - 25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5.5.149. Выезды - 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Наименьшие расстояния до въездов в гаражи и выездов из них должны быть: от перекрестков магистральных улиц - 50 м, улиц местного значения - 20 м, от остановочных пунктов общественного пассажирского транспорта - 30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5.5.150. От наземных автостоянок устанавливается санитарный</w:t>
      </w:r>
      <w:r w:rsidRPr="0096564F">
        <w:rPr>
          <w:rFonts w:ascii="Times New Roman" w:hAnsi="Times New Roman"/>
          <w:color w:val="000000"/>
          <w:sz w:val="28"/>
          <w:szCs w:val="28"/>
        </w:rPr>
        <w:t xml:space="preserve"> разрыв с озеленением территории, прилегающей к объектам нормирования в соответствии с требованиями </w:t>
      </w:r>
      <w:hyperlink w:anchor="P12950">
        <w:r w:rsidRPr="0096564F">
          <w:rPr>
            <w:rStyle w:val="ListLabel28"/>
            <w:sz w:val="28"/>
            <w:szCs w:val="28"/>
          </w:rPr>
          <w:t>таблицы 5</w:t>
        </w:r>
      </w:hyperlink>
      <w:r w:rsidRPr="0096564F">
        <w:rPr>
          <w:rFonts w:ascii="Times New Roman" w:hAnsi="Times New Roman"/>
          <w:color w:val="000000"/>
          <w:sz w:val="28"/>
          <w:szCs w:val="28"/>
        </w:rPr>
        <w:t>2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5.5.151. В пределах жилых территорий и на придомовых территориях следует предусматривать открытые площадки (гостевые автостоянки) для 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Минимальные противопожарные расстояния от зданий до открытых гостевых автостоянок принимаются по </w:t>
      </w:r>
      <w:hyperlink w:anchor="P12950">
        <w:r w:rsidRPr="0096564F">
          <w:rPr>
            <w:rStyle w:val="ListLabel28"/>
            <w:sz w:val="28"/>
            <w:szCs w:val="28"/>
          </w:rPr>
          <w:t>таблице 5</w:t>
        </w:r>
      </w:hyperlink>
      <w:r w:rsidRPr="0096564F">
        <w:rPr>
          <w:rFonts w:ascii="Times New Roman" w:hAnsi="Times New Roman"/>
          <w:color w:val="000000"/>
          <w:sz w:val="28"/>
          <w:szCs w:val="28"/>
        </w:rPr>
        <w:t>2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5.5.152.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lastRenderedPageBreak/>
        <w:t xml:space="preserve">5.5.153. Требуемое расчетное количество машино-мест для парковки легковых автомобилей допускается определять в соответствии с </w:t>
      </w:r>
      <w:hyperlink w:anchor="P13011">
        <w:r w:rsidRPr="0096564F">
          <w:rPr>
            <w:rStyle w:val="ListLabel30"/>
            <w:sz w:val="28"/>
            <w:szCs w:val="28"/>
          </w:rPr>
          <w:t>таблицей 5</w:t>
        </w:r>
      </w:hyperlink>
      <w:r w:rsidRPr="0096564F">
        <w:rPr>
          <w:rFonts w:ascii="Times New Roman" w:hAnsi="Times New Roman"/>
          <w:color w:val="000000"/>
          <w:sz w:val="28"/>
          <w:szCs w:val="28"/>
        </w:rPr>
        <w:t>3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При проектировании спортивного объекта в составе единого комплекса допускается учитывать парковочные места смежных </w:t>
      </w:r>
      <w:r w:rsidR="008B72D1" w:rsidRPr="0096564F">
        <w:rPr>
          <w:rFonts w:ascii="Times New Roman" w:hAnsi="Times New Roman"/>
          <w:sz w:val="28"/>
          <w:szCs w:val="28"/>
        </w:rPr>
        <w:t>объектов, но</w:t>
      </w:r>
      <w:r w:rsidRPr="0096564F">
        <w:rPr>
          <w:rFonts w:ascii="Times New Roman" w:hAnsi="Times New Roman"/>
          <w:sz w:val="28"/>
          <w:szCs w:val="28"/>
        </w:rPr>
        <w:t xml:space="preserve"> не более 30 % от их </w:t>
      </w:r>
      <w:r w:rsidR="008B72D1" w:rsidRPr="0096564F">
        <w:rPr>
          <w:rFonts w:ascii="Times New Roman" w:hAnsi="Times New Roman"/>
          <w:sz w:val="28"/>
          <w:szCs w:val="28"/>
        </w:rPr>
        <w:t>количества, и</w:t>
      </w:r>
      <w:r w:rsidRPr="0096564F">
        <w:rPr>
          <w:rFonts w:ascii="Times New Roman" w:hAnsi="Times New Roman"/>
          <w:sz w:val="28"/>
          <w:szCs w:val="28"/>
        </w:rPr>
        <w:t xml:space="preserve"> расположенных не далее 400 м от проектируемого объекта.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5.5.154. Автостоянки в пределах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5.5.155.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Территория автостоянки должна располагаться вне транспортных и пешеходных путей и обеспечиваться безопасным подходом пешеходов.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5.5.156. Ширина проездов на автостоянке при двухстороннем движении должна быть не менее 6 м, при одностороннем - не менее 3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5.5.157.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5.5.158.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5.5.159. Расстояние пешеходных подходов от автостоянок для парковки легковых автомобилей должно быть не более: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входов в жилые дома - 100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пассажирских помещений вокзалов, входов в места крупных организаций торговли и общественного питания - 150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прочих организаций и предприятий обслуживания населения и административных зданий - 250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входов в парки, на выставки и стадионы - 400 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lastRenderedPageBreak/>
        <w:t>5.5.160. Автостоянки ведомственных автомобилей и легковых автомобилей специального назначения, грузовых автомобилей, такси и 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w:t>
      </w:r>
      <w:r w:rsidRPr="0096564F">
        <w:rPr>
          <w:rFonts w:ascii="Times New Roman" w:hAnsi="Times New Roman"/>
          <w:color w:val="000000"/>
          <w:sz w:val="28"/>
          <w:szCs w:val="28"/>
        </w:rPr>
        <w:t xml:space="preserve">, принимая размеры их земельных участков согласно рекомендуемым нормам </w:t>
      </w:r>
      <w:hyperlink w:anchor="P13174">
        <w:r w:rsidRPr="0096564F">
          <w:rPr>
            <w:rStyle w:val="ListLabel16"/>
            <w:sz w:val="28"/>
            <w:szCs w:val="28"/>
          </w:rPr>
          <w:t>таблицы 109</w:t>
        </w:r>
      </w:hyperlink>
      <w:r w:rsidRPr="0096564F">
        <w:rPr>
          <w:rFonts w:ascii="Times New Roman" w:hAnsi="Times New Roman"/>
          <w:color w:val="000000"/>
          <w:sz w:val="28"/>
          <w:szCs w:val="28"/>
        </w:rPr>
        <w:t xml:space="preserve"> нормативов Краснодарского края.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5.5.161.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10 постов - 1,0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15 постов - 1,5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25 постов - 2,0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40 постов - 3,5 га.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5.5.162. 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w:t>
      </w:r>
      <w:r w:rsidRPr="0096564F">
        <w:rPr>
          <w:rFonts w:ascii="Times New Roman" w:hAnsi="Times New Roman"/>
          <w:color w:val="000000"/>
          <w:sz w:val="28"/>
          <w:szCs w:val="28"/>
        </w:rPr>
        <w:t xml:space="preserve">мещаемых на селитебных территориях, следует принимать не менее приведенных в </w:t>
      </w:r>
      <w:hyperlink w:anchor="P13264">
        <w:r w:rsidRPr="0096564F">
          <w:rPr>
            <w:rStyle w:val="ListLabel28"/>
            <w:sz w:val="28"/>
            <w:szCs w:val="28"/>
          </w:rPr>
          <w:t>таблице 5</w:t>
        </w:r>
      </w:hyperlink>
      <w:r w:rsidRPr="0096564F">
        <w:rPr>
          <w:rFonts w:ascii="Times New Roman" w:hAnsi="Times New Roman"/>
          <w:color w:val="000000"/>
          <w:sz w:val="28"/>
          <w:szCs w:val="28"/>
        </w:rPr>
        <w:t>4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5.5.163. Автозаправочные станции (далее - АЗС) следует проектировать из расчета одна топливораздаточная колонка на 1200 легковых автомобилей, принимая разме</w:t>
      </w:r>
      <w:r w:rsidRPr="0096564F">
        <w:rPr>
          <w:rFonts w:ascii="Times New Roman" w:hAnsi="Times New Roman"/>
          <w:sz w:val="28"/>
          <w:szCs w:val="28"/>
        </w:rPr>
        <w:t>ры их земельных участков для станций: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2 колонки - 0,1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5 колонок - 0,2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7 колонок - 0,3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9 колонок - 0,35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11 колонок - 0,4 га.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5.5.164. Расстояния от АЗС до объектов, к ним не относящихся, следует принимать в соответствии с требованиями </w:t>
      </w:r>
      <w:hyperlink w:anchor="P19101">
        <w:r w:rsidRPr="008B72D1">
          <w:rPr>
            <w:rStyle w:val="ListLabel20"/>
            <w:color w:val="auto"/>
            <w:sz w:val="28"/>
            <w:szCs w:val="28"/>
          </w:rPr>
          <w:t>раздела 13</w:t>
        </w:r>
      </w:hyperlink>
      <w:r w:rsidRPr="0096564F">
        <w:rPr>
          <w:rFonts w:ascii="Times New Roman" w:hAnsi="Times New Roman"/>
          <w:sz w:val="28"/>
          <w:szCs w:val="28"/>
        </w:rPr>
        <w:t xml:space="preserve"> </w:t>
      </w:r>
      <w:r w:rsidR="008B72D1">
        <w:rPr>
          <w:rFonts w:ascii="Times New Roman" w:hAnsi="Times New Roman"/>
          <w:sz w:val="28"/>
          <w:szCs w:val="28"/>
        </w:rPr>
        <w:t>«</w:t>
      </w:r>
      <w:r w:rsidRPr="0096564F">
        <w:rPr>
          <w:rFonts w:ascii="Times New Roman" w:hAnsi="Times New Roman"/>
          <w:sz w:val="28"/>
          <w:szCs w:val="28"/>
        </w:rPr>
        <w:t>Противопожарные требования</w:t>
      </w:r>
      <w:r w:rsidR="008B72D1">
        <w:rPr>
          <w:rFonts w:ascii="Times New Roman" w:hAnsi="Times New Roman"/>
          <w:sz w:val="28"/>
          <w:szCs w:val="28"/>
        </w:rPr>
        <w:t xml:space="preserve">» </w:t>
      </w:r>
      <w:r w:rsidRPr="0096564F">
        <w:rPr>
          <w:rFonts w:ascii="Times New Roman" w:hAnsi="Times New Roman"/>
          <w:sz w:val="28"/>
          <w:szCs w:val="28"/>
        </w:rPr>
        <w:t>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F570CC" w:rsidRPr="0096564F" w:rsidRDefault="00BE53B4" w:rsidP="009D14D4">
      <w:pPr>
        <w:pStyle w:val="ConsPlusNormal"/>
        <w:ind w:firstLine="709"/>
        <w:jc w:val="both"/>
        <w:outlineLvl w:val="4"/>
        <w:rPr>
          <w:rFonts w:ascii="Times New Roman" w:hAnsi="Times New Roman"/>
          <w:sz w:val="28"/>
          <w:szCs w:val="28"/>
        </w:rPr>
      </w:pPr>
      <w:r w:rsidRPr="0096564F">
        <w:rPr>
          <w:rFonts w:ascii="Times New Roman" w:hAnsi="Times New Roman"/>
          <w:sz w:val="28"/>
          <w:szCs w:val="28"/>
        </w:rPr>
        <w:t>Требования к размещению комплексов дорожного сервиса в границах полос отвода автомобильных дорог:</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lastRenderedPageBreak/>
        <w:t xml:space="preserve">5.5.165. Размещение объектов и комплексов дорожного сервиса следует осуществлять в соответствии с </w:t>
      </w:r>
      <w:hyperlink r:id="rId141">
        <w:r w:rsidRPr="008B72D1">
          <w:rPr>
            <w:rStyle w:val="ListLabel20"/>
            <w:color w:val="auto"/>
            <w:sz w:val="28"/>
            <w:szCs w:val="28"/>
          </w:rPr>
          <w:t>Постановлением</w:t>
        </w:r>
      </w:hyperlink>
      <w:r w:rsidRPr="0096564F">
        <w:rPr>
          <w:rFonts w:ascii="Times New Roman" w:hAnsi="Times New Roman"/>
          <w:sz w:val="28"/>
          <w:szCs w:val="28"/>
        </w:rPr>
        <w:t xml:space="preserve"> Правительства Российской Федерации от 29 октября 2009 года N 860 </w:t>
      </w:r>
      <w:r w:rsidR="008B72D1">
        <w:rPr>
          <w:rFonts w:ascii="Times New Roman" w:hAnsi="Times New Roman"/>
          <w:sz w:val="28"/>
          <w:szCs w:val="28"/>
        </w:rPr>
        <w:t>«</w:t>
      </w:r>
      <w:r w:rsidRPr="0096564F">
        <w:rPr>
          <w:rFonts w:ascii="Times New Roman" w:hAnsi="Times New Roman"/>
          <w:sz w:val="28"/>
          <w:szCs w:val="28"/>
        </w:rPr>
        <w:t>О требованиях к обеспеченности автомобильных дорог общего пользования объектами дорожного сервиса, размещаемыми в границах полос отвода</w:t>
      </w:r>
      <w:r w:rsidR="008B72D1">
        <w:rPr>
          <w:rFonts w:ascii="Times New Roman" w:hAnsi="Times New Roman"/>
          <w:sz w:val="28"/>
          <w:szCs w:val="28"/>
        </w:rPr>
        <w:t>»</w:t>
      </w:r>
      <w:r w:rsidRPr="0096564F">
        <w:rPr>
          <w:rFonts w:ascii="Times New Roman" w:hAnsi="Times New Roman"/>
          <w:sz w:val="28"/>
          <w:szCs w:val="28"/>
        </w:rPr>
        <w:t xml:space="preserve"> и требованиями раздела 10 </w:t>
      </w:r>
      <w:r w:rsidR="008B72D1">
        <w:rPr>
          <w:rFonts w:ascii="Times New Roman" w:hAnsi="Times New Roman"/>
          <w:sz w:val="28"/>
          <w:szCs w:val="28"/>
        </w:rPr>
        <w:t>«</w:t>
      </w:r>
      <w:r w:rsidRPr="0096564F">
        <w:rPr>
          <w:rFonts w:ascii="Times New Roman" w:hAnsi="Times New Roman"/>
          <w:sz w:val="28"/>
          <w:szCs w:val="28"/>
        </w:rPr>
        <w:t>Здания и сооружения дорожной и автотранспортной служб</w:t>
      </w:r>
      <w:r w:rsidR="008B72D1">
        <w:rPr>
          <w:rFonts w:ascii="Times New Roman" w:hAnsi="Times New Roman"/>
          <w:sz w:val="28"/>
          <w:szCs w:val="28"/>
        </w:rPr>
        <w:t>»</w:t>
      </w:r>
      <w:r w:rsidRPr="0096564F">
        <w:rPr>
          <w:rFonts w:ascii="Times New Roman" w:hAnsi="Times New Roman"/>
          <w:sz w:val="28"/>
          <w:szCs w:val="28"/>
        </w:rPr>
        <w:t xml:space="preserve"> СП 34.13330.2012 Автомобильные дороги. Актуализированная редакция СНиП 2.05.02-85*.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5.5.166. 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5.5.167. Объекты дорожного сервиса различного вида могут объединяться в единые комплексы. Формирование этих комплексов осуществляется в соответствии с положениями </w:t>
      </w:r>
      <w:hyperlink w:anchor="P17334">
        <w:r w:rsidRPr="008B72D1">
          <w:rPr>
            <w:rFonts w:ascii="Times New Roman" w:hAnsi="Times New Roman"/>
            <w:sz w:val="28"/>
            <w:szCs w:val="28"/>
          </w:rPr>
          <w:t>пункта 5.5.169</w:t>
        </w:r>
      </w:hyperlink>
      <w:r w:rsidRPr="0096564F">
        <w:rPr>
          <w:rFonts w:ascii="Times New Roman" w:hAnsi="Times New Roman"/>
          <w:sz w:val="28"/>
          <w:szCs w:val="28"/>
        </w:rPr>
        <w:t xml:space="preserve"> настоящих Нормативов, при этом должно быть обеспечено предоставление перечня услуг на объектах, входящих в комплекс, не менее указанного в </w:t>
      </w:r>
      <w:hyperlink r:id="rId142">
        <w:r w:rsidRPr="008B72D1">
          <w:rPr>
            <w:rFonts w:ascii="Times New Roman" w:hAnsi="Times New Roman"/>
            <w:sz w:val="28"/>
            <w:szCs w:val="28"/>
          </w:rPr>
          <w:t xml:space="preserve">приложении </w:t>
        </w:r>
        <w:r w:rsidR="008B72D1">
          <w:rPr>
            <w:rFonts w:ascii="Times New Roman" w:hAnsi="Times New Roman"/>
            <w:sz w:val="28"/>
            <w:szCs w:val="28"/>
          </w:rPr>
          <w:t>№</w:t>
        </w:r>
        <w:r w:rsidRPr="008B72D1">
          <w:rPr>
            <w:rFonts w:ascii="Times New Roman" w:hAnsi="Times New Roman"/>
            <w:sz w:val="28"/>
            <w:szCs w:val="28"/>
          </w:rPr>
          <w:t xml:space="preserve"> 2</w:t>
        </w:r>
      </w:hyperlink>
      <w:r w:rsidRPr="0096564F">
        <w:rPr>
          <w:rFonts w:ascii="Times New Roman" w:hAnsi="Times New Roman"/>
          <w:sz w:val="28"/>
          <w:szCs w:val="28"/>
        </w:rPr>
        <w:t xml:space="preserve"> к Постановлению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5.5.168. 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w:t>
      </w:r>
      <w:r w:rsidRPr="0096564F">
        <w:rPr>
          <w:rFonts w:ascii="Times New Roman" w:hAnsi="Times New Roman"/>
          <w:color w:val="000000"/>
          <w:sz w:val="28"/>
          <w:szCs w:val="28"/>
        </w:rPr>
        <w:t xml:space="preserve">границах полос отвода автомобильных дорог, в соответствии с </w:t>
      </w:r>
      <w:hyperlink w:anchor="P13290">
        <w:r w:rsidRPr="0096564F">
          <w:rPr>
            <w:rStyle w:val="ListLabel28"/>
            <w:sz w:val="28"/>
            <w:szCs w:val="28"/>
          </w:rPr>
          <w:t>таблицей 5</w:t>
        </w:r>
      </w:hyperlink>
      <w:r w:rsidRPr="0096564F">
        <w:rPr>
          <w:rFonts w:ascii="Times New Roman" w:hAnsi="Times New Roman"/>
          <w:color w:val="000000"/>
          <w:sz w:val="28"/>
          <w:szCs w:val="28"/>
        </w:rPr>
        <w:t>5 настоящих нормативов.</w:t>
      </w:r>
    </w:p>
    <w:p w:rsidR="00F570CC" w:rsidRPr="0096564F" w:rsidRDefault="00BE53B4" w:rsidP="009D14D4">
      <w:pPr>
        <w:pStyle w:val="ConsPlusNormal"/>
        <w:ind w:firstLine="709"/>
        <w:jc w:val="both"/>
        <w:rPr>
          <w:rFonts w:ascii="Times New Roman" w:hAnsi="Times New Roman"/>
          <w:sz w:val="28"/>
          <w:szCs w:val="28"/>
        </w:rPr>
      </w:pPr>
      <w:bookmarkStart w:id="2168" w:name="P17334"/>
      <w:bookmarkEnd w:id="2168"/>
      <w:r w:rsidRPr="0096564F">
        <w:rPr>
          <w:rFonts w:ascii="Times New Roman" w:hAnsi="Times New Roman"/>
          <w:sz w:val="28"/>
          <w:szCs w:val="28"/>
        </w:rPr>
        <w:t>5.5.169. Комплексы дорожного сервиса - комплексы зданий и 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5.5.169.1 Крупные комплексы дорожного сервиса размещаются через 100 - 200 км. Застройка территории должна осуществляться с обеспечением архитектурно-стилистического единства его объектов, безопасности выездов и въездов на 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кемпинг вместимостью от 100 до 500 мест;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мотель вместимостью от 200 до 500 мест;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охраняемая автостоянка для легкового и грузового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общественный санитарно-бытовой блок с душевыми и туалетами;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пункт первичного медицинского обслуживания;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аптека;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площадка кратковременного отдыха;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детская игровая площадка;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спортивная площадка;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банковский пункт обмена валют;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предприятие торговли;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рынок сельскохозяйственной продукции;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предприятие общественного питания;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предприятие бытового обслуживания;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автозаправочная станция;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автомойка легкового и грузового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станция технического обслуживания легкового и грузового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Указанные объекты должны иметь параметры с необходимым минимальным перечнем оказываемых услуг: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 кемпинг - огражденная территория, предназначенная для осуществления сезонного (в период летнего потока пассажиров) приема и обслуживания (с самообслуживанием) 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стоянкой транспортного средства на площадках у мест проживания;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пунктом общественного питания;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благоустроенным туалетом и душевой кабиной;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мусоросборником;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павильоном бытового обслуживания, в том числе местом для индивидуального приготовления и приема пищи;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2) 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пунктом общественного питания;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туалетами;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прачечной;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средствами связи;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душевыми кабинами;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мусоросборниками;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охраняемой стоянкой транспортных средств;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 охраняемая автостоянка для легкового и грузового транспорта - огражденная территория, предназначенная для хранения транспортных средств, включая обеспечение освещения всей территории объекта в темное время суток;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4) общественный санитарно-бытовой блок с душевыми и туалетами - это объект общего пользования с горячим и холодным водоснабжением и системой канализования;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 пункт первичного медицинского обслуживания - специально оборудованное помещение, предназначенное для оказания первичной медико-санитарной помощи, имеющее необходимое санитарно-техническое и медицинское оборудование в соответствии с действующими санитарно-эпидемиологическими стандартами и нормами;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 аптека - специализированная организация системы здравоохранения, предназначенная для реализации населению готовых лекарственных препаратов (параметры определяются заданием на проектирование);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 площадка кратковременного отдыха - благоустроенная, озелененная территория с площадкой для стоянки автомобилей, предназначенная для 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столами и скамейками для отдыха и приема пищи;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стоянкой транспортных средств;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туалетами;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мусоросборниками;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 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 другими (параметры определяются заданием на проектирование);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 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 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11) 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 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13) 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w:t>
      </w:r>
      <w:r w:rsidRPr="0096564F">
        <w:rPr>
          <w:rFonts w:ascii="Times New Roman" w:hAnsi="Times New Roman"/>
          <w:sz w:val="28"/>
          <w:szCs w:val="28"/>
        </w:rPr>
        <w:lastRenderedPageBreak/>
        <w:t>обеспечение освещения всей территории объекта в темное время суток (тип предприятия и его параметры определяются заданием на проектирование);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14) 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приемными и комплексно-приемными пунктами;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домом бытовых услуг;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ателье;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мастерской;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парикмахерской;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комплексным предприятием стирки белья и химической чистки одежды;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банно-оздоровительным комплексом;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15) автозаправочная станция - объект, предназначенный для предоставления возможности осуществления заправки транспортных средств 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торгового павильона для продажи технических жидкостей и автомобильных принадлежностей;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площадки для остановки транспортных средств;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туалетов;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средств связи;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мусоросборников;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16) 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площадкой-стоянкой для легковых и грузовых автомобилей;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мусоросборниками;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17) 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площадкой-стоянкой для легковых и грузовых автомобилей;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мусоросборниками.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5.5.169.2. Средние комплексы дорожного сервиса размещаются через 50 - 100 км.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магистраль, а также оптимального функционального зонирования. Средние комплексы дорожного сервиса </w:t>
      </w:r>
      <w:r w:rsidRPr="0096564F">
        <w:rPr>
          <w:rFonts w:ascii="Times New Roman" w:hAnsi="Times New Roman"/>
          <w:sz w:val="28"/>
          <w:szCs w:val="28"/>
        </w:rPr>
        <w:lastRenderedPageBreak/>
        <w:t>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мотель вместимостью 100 - 200 мест;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площадка кратковременного отдыха;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детская игровая площадка;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охраняемая автостоянка;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пункт первичной медицинской помощи;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автозаправочная станция;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автомойка легкового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предприятия торговли и общественного питания;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станция технического обслуживания легкового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общественный санитарно-бытовой блок с душевыми и туалетами.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5.5.169.3. Малые комплексы дорожного сервиса размещаются через 15 - 40 км.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магистраль,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площадка кратковременного отдыха;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детская игровая площадка;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предприятия торговли и общественного питания;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общественный санитарно-бытовой блок с душевыми и туалетами.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5.5.170. 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 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F570CC" w:rsidRPr="0096564F" w:rsidRDefault="00F570CC" w:rsidP="009D14D4">
      <w:pPr>
        <w:pStyle w:val="ConsPlusNormal"/>
        <w:ind w:firstLine="709"/>
        <w:jc w:val="both"/>
        <w:outlineLvl w:val="2"/>
        <w:rPr>
          <w:rFonts w:ascii="Times New Roman" w:hAnsi="Times New Roman"/>
          <w:b/>
          <w:bCs/>
          <w:sz w:val="28"/>
          <w:szCs w:val="28"/>
        </w:rPr>
      </w:pPr>
    </w:p>
    <w:p w:rsidR="00F570CC" w:rsidRPr="0096564F" w:rsidRDefault="00BE53B4" w:rsidP="009D14D4">
      <w:pPr>
        <w:pStyle w:val="ConsPlusNormal"/>
        <w:ind w:firstLine="709"/>
        <w:jc w:val="center"/>
        <w:outlineLvl w:val="2"/>
        <w:rPr>
          <w:rFonts w:ascii="Times New Roman" w:hAnsi="Times New Roman"/>
          <w:b/>
          <w:bCs/>
          <w:sz w:val="28"/>
          <w:szCs w:val="28"/>
        </w:rPr>
      </w:pPr>
      <w:r w:rsidRPr="0096564F">
        <w:rPr>
          <w:rFonts w:ascii="Times New Roman" w:hAnsi="Times New Roman"/>
          <w:b/>
          <w:bCs/>
          <w:sz w:val="28"/>
          <w:szCs w:val="28"/>
        </w:rPr>
        <w:t>6. Зоны сельскохозяйственного использования:</w:t>
      </w:r>
    </w:p>
    <w:p w:rsidR="00F570CC" w:rsidRPr="0096564F" w:rsidRDefault="00F570CC" w:rsidP="009D14D4">
      <w:pPr>
        <w:pStyle w:val="ConsPlusNormal"/>
        <w:ind w:firstLine="709"/>
        <w:jc w:val="center"/>
        <w:outlineLvl w:val="2"/>
        <w:rPr>
          <w:rFonts w:ascii="Times New Roman" w:hAnsi="Times New Roman"/>
          <w:b/>
          <w:bCs/>
          <w:sz w:val="28"/>
          <w:szCs w:val="28"/>
        </w:rPr>
      </w:pPr>
    </w:p>
    <w:p w:rsidR="00F570CC" w:rsidRPr="008B72D1" w:rsidRDefault="00BE53B4" w:rsidP="009D14D4">
      <w:pPr>
        <w:pStyle w:val="ConsPlusNormal"/>
        <w:ind w:firstLine="709"/>
        <w:jc w:val="center"/>
        <w:outlineLvl w:val="3"/>
        <w:rPr>
          <w:bCs/>
          <w:sz w:val="28"/>
          <w:szCs w:val="28"/>
        </w:rPr>
      </w:pPr>
      <w:r w:rsidRPr="008B72D1">
        <w:rPr>
          <w:rFonts w:ascii="Times New Roman" w:hAnsi="Times New Roman"/>
          <w:bCs/>
          <w:sz w:val="28"/>
          <w:szCs w:val="28"/>
        </w:rPr>
        <w:t>6.1. Общие требования</w:t>
      </w:r>
    </w:p>
    <w:p w:rsidR="00F570CC" w:rsidRPr="008B72D1" w:rsidRDefault="00F570CC" w:rsidP="009D14D4">
      <w:pPr>
        <w:pStyle w:val="ConsPlusNormal"/>
        <w:ind w:firstLine="709"/>
        <w:jc w:val="both"/>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6.1.1. 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8B72D1" w:rsidRDefault="00BE53B4" w:rsidP="009D14D4">
      <w:pPr>
        <w:pStyle w:val="ConsPlusNormal"/>
        <w:ind w:firstLine="709"/>
        <w:jc w:val="center"/>
        <w:outlineLvl w:val="3"/>
        <w:rPr>
          <w:bCs/>
          <w:sz w:val="28"/>
          <w:szCs w:val="28"/>
        </w:rPr>
      </w:pPr>
      <w:r w:rsidRPr="008B72D1">
        <w:rPr>
          <w:rFonts w:ascii="Times New Roman" w:hAnsi="Times New Roman"/>
          <w:bCs/>
          <w:sz w:val="28"/>
          <w:szCs w:val="28"/>
        </w:rPr>
        <w:t>6.2. Размещение объектов сельскохозяйственного назначения</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outlineLvl w:val="4"/>
        <w:rPr>
          <w:rFonts w:ascii="Times New Roman" w:hAnsi="Times New Roman"/>
          <w:sz w:val="28"/>
          <w:szCs w:val="28"/>
        </w:rPr>
      </w:pPr>
      <w:r w:rsidRPr="0096564F">
        <w:rPr>
          <w:rFonts w:ascii="Times New Roman" w:hAnsi="Times New Roman"/>
          <w:sz w:val="28"/>
          <w:szCs w:val="28"/>
        </w:rPr>
        <w:t>Общие требования:</w:t>
      </w:r>
    </w:p>
    <w:p w:rsidR="00F570CC" w:rsidRPr="0096564F" w:rsidRDefault="00BE53B4" w:rsidP="009D14D4">
      <w:pPr>
        <w:pStyle w:val="ConsPlusNormal"/>
        <w:ind w:firstLine="709"/>
        <w:jc w:val="both"/>
        <w:rPr>
          <w:sz w:val="28"/>
          <w:szCs w:val="28"/>
        </w:rPr>
      </w:pPr>
      <w:r w:rsidRPr="0096564F">
        <w:rPr>
          <w:rFonts w:ascii="Times New Roman" w:hAnsi="Times New Roman"/>
          <w:i/>
          <w:iCs/>
          <w:sz w:val="28"/>
          <w:szCs w:val="28"/>
        </w:rPr>
        <w:t xml:space="preserve">6.2.1. </w:t>
      </w:r>
      <w:r w:rsidRPr="0096564F">
        <w:rPr>
          <w:rStyle w:val="af6"/>
          <w:rFonts w:ascii="Times New Roman" w:hAnsi="Times New Roman"/>
          <w:sz w:val="28"/>
          <w:szCs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 xml:space="preserve">Проектируемые сельскохозяйственные предприятия, здания и 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w:t>
      </w:r>
      <w:r w:rsidRPr="0096564F">
        <w:rPr>
          <w:rStyle w:val="af6"/>
          <w:rFonts w:ascii="Times New Roman" w:hAnsi="Times New Roman"/>
          <w:sz w:val="28"/>
          <w:szCs w:val="28"/>
        </w:rPr>
        <w:lastRenderedPageBreak/>
        <w:t xml:space="preserve">сельскохозяйственных предприятий должно осуществляться в соответствии с </w:t>
      </w:r>
      <w:hyperlink r:id="rId143">
        <w:r w:rsidRPr="0096564F">
          <w:rPr>
            <w:rStyle w:val="ListLabel31"/>
            <w:sz w:val="28"/>
            <w:szCs w:val="28"/>
          </w:rPr>
          <w:t>СП 19.13330</w:t>
        </w:r>
      </w:hyperlink>
      <w:r w:rsidRPr="0096564F">
        <w:rPr>
          <w:rStyle w:val="af6"/>
          <w:rFonts w:ascii="Times New Roman" w:hAnsi="Times New Roman"/>
          <w:sz w:val="28"/>
          <w:szCs w:val="28"/>
        </w:rPr>
        <w:t>, настоящего раздела и иных разделов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6.2.2. </w:t>
      </w:r>
      <w:r w:rsidRPr="0096564F">
        <w:rPr>
          <w:rStyle w:val="af6"/>
          <w:rFonts w:ascii="Times New Roman" w:hAnsi="Times New Roman"/>
          <w:sz w:val="28"/>
          <w:szCs w:val="28"/>
        </w:rPr>
        <w:t>Не допускается размещение сельскохозяйственных предприятий, зданий, сооружений:</w:t>
      </w:r>
    </w:p>
    <w:p w:rsidR="00F570CC" w:rsidRPr="0096564F" w:rsidRDefault="00BE53B4" w:rsidP="009D14D4">
      <w:pPr>
        <w:spacing w:after="0" w:line="240" w:lineRule="auto"/>
        <w:ind w:firstLine="709"/>
        <w:jc w:val="both"/>
        <w:rPr>
          <w:sz w:val="28"/>
          <w:szCs w:val="28"/>
        </w:rPr>
      </w:pPr>
      <w:bookmarkStart w:id="2169" w:name="sub_120622012"/>
      <w:bookmarkEnd w:id="2169"/>
      <w:r w:rsidRPr="0096564F">
        <w:rPr>
          <w:rStyle w:val="af6"/>
          <w:rFonts w:ascii="Times New Roman" w:hAnsi="Times New Roman"/>
          <w:sz w:val="28"/>
          <w:szCs w:val="28"/>
        </w:rPr>
        <w:t>1) на территории бывших полигонов для бытовых отходов, очистных сооружений, скотомогильников, кожевенно-сырьевых предприятий;</w:t>
      </w:r>
    </w:p>
    <w:p w:rsidR="00F570CC" w:rsidRPr="0096564F" w:rsidRDefault="00BE53B4" w:rsidP="009D14D4">
      <w:pPr>
        <w:spacing w:after="0" w:line="240" w:lineRule="auto"/>
        <w:ind w:firstLine="709"/>
        <w:jc w:val="both"/>
        <w:rPr>
          <w:sz w:val="28"/>
          <w:szCs w:val="28"/>
        </w:rPr>
      </w:pPr>
      <w:bookmarkStart w:id="2170" w:name="sub_120622022"/>
      <w:bookmarkStart w:id="2171" w:name="sub_1206220121"/>
      <w:bookmarkEnd w:id="2170"/>
      <w:bookmarkEnd w:id="2171"/>
      <w:r w:rsidRPr="0096564F">
        <w:rPr>
          <w:rStyle w:val="af6"/>
          <w:rFonts w:ascii="Times New Roman" w:hAnsi="Times New Roman"/>
          <w:sz w:val="28"/>
          <w:szCs w:val="28"/>
        </w:rPr>
        <w:t>2) на площадях залегания полезных ископаемых без согласования с органами Федерального агентства по недропользованию;</w:t>
      </w:r>
    </w:p>
    <w:p w:rsidR="00F570CC" w:rsidRPr="0096564F" w:rsidRDefault="00BE53B4" w:rsidP="009D14D4">
      <w:pPr>
        <w:spacing w:after="0" w:line="240" w:lineRule="auto"/>
        <w:ind w:firstLine="709"/>
        <w:jc w:val="both"/>
        <w:rPr>
          <w:sz w:val="28"/>
          <w:szCs w:val="28"/>
        </w:rPr>
      </w:pPr>
      <w:bookmarkStart w:id="2172" w:name="sub_120622032"/>
      <w:bookmarkStart w:id="2173" w:name="sub_1206220221"/>
      <w:bookmarkEnd w:id="2172"/>
      <w:bookmarkEnd w:id="2173"/>
      <w:r w:rsidRPr="0096564F">
        <w:rPr>
          <w:rStyle w:val="af6"/>
          <w:rFonts w:ascii="Times New Roman" w:hAnsi="Times New Roman"/>
          <w:sz w:val="28"/>
          <w:szCs w:val="28"/>
        </w:rPr>
        <w:t>3) в опасных зонах отвалов породы угольных и сланцевых шахт и обогатительных фабрик;</w:t>
      </w:r>
    </w:p>
    <w:p w:rsidR="00F570CC" w:rsidRPr="0096564F" w:rsidRDefault="00BE53B4" w:rsidP="009D14D4">
      <w:pPr>
        <w:spacing w:after="0" w:line="240" w:lineRule="auto"/>
        <w:ind w:firstLine="709"/>
        <w:jc w:val="both"/>
        <w:rPr>
          <w:sz w:val="28"/>
          <w:szCs w:val="28"/>
        </w:rPr>
      </w:pPr>
      <w:bookmarkStart w:id="2174" w:name="sub_120622042"/>
      <w:bookmarkStart w:id="2175" w:name="sub_1206220321"/>
      <w:bookmarkEnd w:id="2174"/>
      <w:bookmarkEnd w:id="2175"/>
      <w:r w:rsidRPr="0096564F">
        <w:rPr>
          <w:rStyle w:val="af6"/>
          <w:rFonts w:ascii="Times New Roman" w:hAnsi="Times New Roman"/>
          <w:sz w:val="28"/>
          <w:szCs w:val="28"/>
        </w:rPr>
        <w:t>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 процессов;</w:t>
      </w:r>
    </w:p>
    <w:p w:rsidR="00F570CC" w:rsidRPr="0096564F" w:rsidRDefault="00BE53B4" w:rsidP="009D14D4">
      <w:pPr>
        <w:spacing w:after="0" w:line="240" w:lineRule="auto"/>
        <w:ind w:firstLine="709"/>
        <w:jc w:val="both"/>
        <w:rPr>
          <w:sz w:val="28"/>
          <w:szCs w:val="28"/>
        </w:rPr>
      </w:pPr>
      <w:bookmarkStart w:id="2176" w:name="sub_120622052"/>
      <w:bookmarkStart w:id="2177" w:name="sub_1206220421"/>
      <w:bookmarkEnd w:id="2176"/>
      <w:bookmarkEnd w:id="2177"/>
      <w:r w:rsidRPr="0096564F">
        <w:rPr>
          <w:rStyle w:val="af6"/>
          <w:rFonts w:ascii="Times New Roman" w:hAnsi="Times New Roman"/>
          <w:sz w:val="28"/>
          <w:szCs w:val="28"/>
        </w:rPr>
        <w:t>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F570CC" w:rsidRPr="0096564F" w:rsidRDefault="00BE53B4" w:rsidP="009D14D4">
      <w:pPr>
        <w:spacing w:after="0" w:line="240" w:lineRule="auto"/>
        <w:ind w:firstLine="709"/>
        <w:jc w:val="both"/>
        <w:rPr>
          <w:sz w:val="28"/>
          <w:szCs w:val="28"/>
        </w:rPr>
      </w:pPr>
      <w:bookmarkStart w:id="2178" w:name="sub_120622062"/>
      <w:bookmarkStart w:id="2179" w:name="sub_1206220521"/>
      <w:bookmarkEnd w:id="2178"/>
      <w:bookmarkEnd w:id="2179"/>
      <w:r w:rsidRPr="0096564F">
        <w:rPr>
          <w:rStyle w:val="af6"/>
          <w:rFonts w:ascii="Times New Roman" w:hAnsi="Times New Roman"/>
          <w:sz w:val="28"/>
          <w:szCs w:val="28"/>
        </w:rPr>
        <w:t>6) на землях зеленых зон;</w:t>
      </w:r>
    </w:p>
    <w:p w:rsidR="00F570CC" w:rsidRPr="0096564F" w:rsidRDefault="00BE53B4" w:rsidP="009D14D4">
      <w:pPr>
        <w:spacing w:after="0" w:line="240" w:lineRule="auto"/>
        <w:ind w:firstLine="709"/>
        <w:jc w:val="both"/>
        <w:rPr>
          <w:sz w:val="28"/>
          <w:szCs w:val="28"/>
        </w:rPr>
      </w:pPr>
      <w:bookmarkStart w:id="2180" w:name="sub_120622072"/>
      <w:bookmarkStart w:id="2181" w:name="sub_1206220621"/>
      <w:bookmarkEnd w:id="2180"/>
      <w:bookmarkEnd w:id="2181"/>
      <w:r w:rsidRPr="0096564F">
        <w:rPr>
          <w:rStyle w:val="af6"/>
          <w:rFonts w:ascii="Times New Roman" w:hAnsi="Times New Roman"/>
          <w:sz w:val="28"/>
          <w:szCs w:val="28"/>
        </w:rPr>
        <w:t>7)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F570CC" w:rsidRPr="0096564F" w:rsidRDefault="00BE53B4" w:rsidP="009D14D4">
      <w:pPr>
        <w:spacing w:after="0" w:line="240" w:lineRule="auto"/>
        <w:ind w:firstLine="709"/>
        <w:jc w:val="both"/>
        <w:rPr>
          <w:sz w:val="28"/>
          <w:szCs w:val="28"/>
        </w:rPr>
      </w:pPr>
      <w:bookmarkStart w:id="2182" w:name="sub_62282"/>
      <w:bookmarkStart w:id="2183" w:name="sub_1206220721"/>
      <w:bookmarkEnd w:id="2182"/>
      <w:bookmarkEnd w:id="2183"/>
      <w:r w:rsidRPr="0096564F">
        <w:rPr>
          <w:rStyle w:val="af6"/>
          <w:rFonts w:ascii="Times New Roman" w:hAnsi="Times New Roman"/>
          <w:sz w:val="28"/>
          <w:szCs w:val="28"/>
        </w:rPr>
        <w:t>8) на землях особо охраняемых природных территорий;</w:t>
      </w:r>
    </w:p>
    <w:p w:rsidR="00F570CC" w:rsidRPr="0096564F" w:rsidRDefault="00BE53B4" w:rsidP="009D14D4">
      <w:pPr>
        <w:spacing w:after="0" w:line="240" w:lineRule="auto"/>
        <w:ind w:firstLine="709"/>
        <w:jc w:val="both"/>
        <w:rPr>
          <w:sz w:val="28"/>
          <w:szCs w:val="28"/>
        </w:rPr>
      </w:pPr>
      <w:bookmarkStart w:id="2184" w:name="sub_62292"/>
      <w:bookmarkStart w:id="2185" w:name="sub_622821"/>
      <w:bookmarkEnd w:id="2184"/>
      <w:bookmarkEnd w:id="2185"/>
      <w:r w:rsidRPr="0096564F">
        <w:rPr>
          <w:rStyle w:val="af6"/>
          <w:rFonts w:ascii="Times New Roman" w:hAnsi="Times New Roman"/>
          <w:sz w:val="28"/>
          <w:szCs w:val="28"/>
        </w:rPr>
        <w:t>9) на территориях объектов культурного наследия, в границах исторических поселений и достопримечательных 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F570CC" w:rsidRPr="0096564F" w:rsidRDefault="00BE53B4" w:rsidP="009D14D4">
      <w:pPr>
        <w:spacing w:after="0" w:line="240" w:lineRule="auto"/>
        <w:ind w:firstLine="709"/>
        <w:jc w:val="both"/>
        <w:rPr>
          <w:sz w:val="28"/>
          <w:szCs w:val="28"/>
        </w:rPr>
      </w:pPr>
      <w:bookmarkStart w:id="2186" w:name="sub_622102"/>
      <w:bookmarkStart w:id="2187" w:name="sub_622921"/>
      <w:bookmarkEnd w:id="2186"/>
      <w:bookmarkEnd w:id="2187"/>
      <w:r w:rsidRPr="0096564F">
        <w:rPr>
          <w:rStyle w:val="af6"/>
          <w:rFonts w:ascii="Times New Roman" w:hAnsi="Times New Roman"/>
          <w:sz w:val="28"/>
          <w:szCs w:val="28"/>
        </w:rPr>
        <w:t>10) 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F570CC" w:rsidRPr="0096564F" w:rsidRDefault="00BE53B4" w:rsidP="009D14D4">
      <w:pPr>
        <w:spacing w:after="0" w:line="240" w:lineRule="auto"/>
        <w:ind w:firstLine="709"/>
        <w:jc w:val="both"/>
        <w:rPr>
          <w:sz w:val="28"/>
          <w:szCs w:val="28"/>
        </w:rPr>
      </w:pPr>
      <w:bookmarkStart w:id="2188" w:name="sub_622112"/>
      <w:bookmarkStart w:id="2189" w:name="sub_6221021"/>
      <w:bookmarkEnd w:id="2188"/>
      <w:bookmarkEnd w:id="2189"/>
      <w:r w:rsidRPr="0096564F">
        <w:rPr>
          <w:rStyle w:val="af6"/>
          <w:rFonts w:ascii="Times New Roman" w:hAnsi="Times New Roman"/>
          <w:sz w:val="28"/>
          <w:szCs w:val="28"/>
        </w:rPr>
        <w:t>11) в водоохранных зонах рек, озер и других водных 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rsidR="00F570CC" w:rsidRPr="0096564F" w:rsidRDefault="00BE53B4" w:rsidP="009D14D4">
      <w:pPr>
        <w:pStyle w:val="ConsPlusNormal"/>
        <w:ind w:firstLine="709"/>
        <w:jc w:val="both"/>
        <w:rPr>
          <w:sz w:val="28"/>
          <w:szCs w:val="28"/>
        </w:rPr>
      </w:pPr>
      <w:bookmarkStart w:id="2190" w:name="sub_6221121"/>
      <w:bookmarkEnd w:id="2190"/>
      <w:r w:rsidRPr="0096564F">
        <w:rPr>
          <w:rStyle w:val="af6"/>
          <w:rFonts w:ascii="Times New Roman" w:hAnsi="Times New Roman"/>
          <w:sz w:val="28"/>
          <w:szCs w:val="28"/>
        </w:rPr>
        <w:t>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6.2.3. </w:t>
      </w:r>
      <w:r w:rsidRPr="0096564F">
        <w:rPr>
          <w:rStyle w:val="af6"/>
          <w:rFonts w:ascii="Times New Roman" w:hAnsi="Times New Roman"/>
          <w:sz w:val="28"/>
          <w:szCs w:val="28"/>
        </w:rPr>
        <w:t>Допускается размещение сельскохозяйственных предприятий, зданий и сооружений:</w:t>
      </w:r>
    </w:p>
    <w:p w:rsidR="00F570CC" w:rsidRPr="0096564F" w:rsidRDefault="00BE53B4" w:rsidP="009D14D4">
      <w:pPr>
        <w:spacing w:after="0" w:line="240" w:lineRule="auto"/>
        <w:ind w:firstLine="709"/>
        <w:jc w:val="both"/>
        <w:rPr>
          <w:sz w:val="28"/>
          <w:szCs w:val="28"/>
        </w:rPr>
      </w:pPr>
      <w:bookmarkStart w:id="2191" w:name="sub_120623012"/>
      <w:bookmarkEnd w:id="2191"/>
      <w:r w:rsidRPr="0096564F">
        <w:rPr>
          <w:rStyle w:val="af6"/>
          <w:rFonts w:ascii="Times New Roman" w:hAnsi="Times New Roman"/>
          <w:sz w:val="28"/>
          <w:szCs w:val="28"/>
        </w:rPr>
        <w:t xml:space="preserve">1) во втором поясе санитарной охраны источников водоснабжения населенных пунктов, кроме свиноводческих комплексов промышленного типа и птицефабрик при соблюдении требований </w:t>
      </w:r>
      <w:hyperlink r:id="rId144">
        <w:r w:rsidRPr="0096564F">
          <w:rPr>
            <w:rStyle w:val="ListLabel26"/>
            <w:sz w:val="28"/>
            <w:szCs w:val="28"/>
          </w:rPr>
          <w:t>СанПиН 2.1.4.1110</w:t>
        </w:r>
      </w:hyperlink>
      <w:r w:rsidRPr="0096564F">
        <w:rPr>
          <w:rStyle w:val="af6"/>
          <w:rFonts w:ascii="Times New Roman" w:hAnsi="Times New Roman"/>
          <w:sz w:val="28"/>
          <w:szCs w:val="28"/>
        </w:rPr>
        <w:t>;</w:t>
      </w:r>
    </w:p>
    <w:p w:rsidR="00F570CC" w:rsidRPr="0096564F" w:rsidRDefault="00BE53B4" w:rsidP="009D14D4">
      <w:pPr>
        <w:spacing w:after="0" w:line="240" w:lineRule="auto"/>
        <w:ind w:firstLine="709"/>
        <w:jc w:val="both"/>
        <w:rPr>
          <w:sz w:val="28"/>
          <w:szCs w:val="28"/>
        </w:rPr>
      </w:pPr>
      <w:bookmarkStart w:id="2192" w:name="sub_120623022"/>
      <w:bookmarkStart w:id="2193" w:name="sub_1206230121"/>
      <w:bookmarkEnd w:id="2192"/>
      <w:bookmarkEnd w:id="2193"/>
      <w:r w:rsidRPr="0096564F">
        <w:rPr>
          <w:rStyle w:val="af6"/>
          <w:rFonts w:ascii="Times New Roman" w:hAnsi="Times New Roman"/>
          <w:sz w:val="28"/>
          <w:szCs w:val="28"/>
        </w:rPr>
        <w:lastRenderedPageBreak/>
        <w:t>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F570CC" w:rsidRPr="0096564F" w:rsidRDefault="00BE53B4" w:rsidP="009D14D4">
      <w:pPr>
        <w:spacing w:after="0" w:line="240" w:lineRule="auto"/>
        <w:ind w:firstLine="709"/>
        <w:jc w:val="both"/>
        <w:rPr>
          <w:sz w:val="28"/>
          <w:szCs w:val="28"/>
        </w:rPr>
      </w:pPr>
      <w:bookmarkStart w:id="2194" w:name="sub_120623031"/>
      <w:bookmarkStart w:id="2195" w:name="sub_1206230221"/>
      <w:bookmarkEnd w:id="2194"/>
      <w:bookmarkEnd w:id="2195"/>
      <w:r w:rsidRPr="0096564F">
        <w:rPr>
          <w:rStyle w:val="af6"/>
          <w:rFonts w:ascii="Times New Roman" w:hAnsi="Times New Roman"/>
          <w:sz w:val="28"/>
          <w:szCs w:val="28"/>
        </w:rPr>
        <w:t>3)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F570CC" w:rsidRPr="0096564F" w:rsidRDefault="00BE53B4" w:rsidP="009D14D4">
      <w:pPr>
        <w:pStyle w:val="ConsPlusNormal"/>
        <w:ind w:firstLine="709"/>
        <w:jc w:val="both"/>
        <w:rPr>
          <w:sz w:val="28"/>
          <w:szCs w:val="28"/>
        </w:rPr>
      </w:pPr>
      <w:bookmarkStart w:id="2196" w:name="sub_1206230311"/>
      <w:bookmarkEnd w:id="2196"/>
      <w:r w:rsidRPr="0096564F">
        <w:rPr>
          <w:rStyle w:val="af6"/>
          <w:rFonts w:ascii="Times New Roman" w:hAnsi="Times New Roman"/>
          <w:sz w:val="28"/>
          <w:szCs w:val="28"/>
        </w:rPr>
        <w:t xml:space="preserve">При размещении объектов имущественного комплекса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 </w:t>
      </w:r>
      <w:hyperlink r:id="rId145">
        <w:r w:rsidRPr="0096564F">
          <w:rPr>
            <w:rStyle w:val="ListLabel26"/>
            <w:sz w:val="28"/>
            <w:szCs w:val="28"/>
          </w:rPr>
          <w:t>земельного</w:t>
        </w:r>
      </w:hyperlink>
      <w:r w:rsidRPr="0096564F">
        <w:rPr>
          <w:rStyle w:val="af6"/>
          <w:rFonts w:ascii="Times New Roman" w:hAnsi="Times New Roman"/>
          <w:sz w:val="28"/>
          <w:szCs w:val="28"/>
        </w:rPr>
        <w:t xml:space="preserve"> и природоохранного законодательства.</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 xml:space="preserve">6.2.4. </w:t>
      </w:r>
      <w:bookmarkStart w:id="2197" w:name="sub_1206243"/>
      <w:r w:rsidRPr="0096564F">
        <w:rPr>
          <w:rStyle w:val="af6"/>
          <w:rFonts w:ascii="Times New Roman" w:hAnsi="Times New Roman"/>
          <w:sz w:val="28"/>
          <w:szCs w:val="28"/>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bookmarkEnd w:id="2197"/>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6.2.6. </w:t>
      </w:r>
      <w:r w:rsidRPr="0096564F">
        <w:rPr>
          <w:rStyle w:val="af6"/>
          <w:rFonts w:ascii="Times New Roman" w:hAnsi="Times New Roman"/>
          <w:sz w:val="28"/>
          <w:szCs w:val="28"/>
        </w:rPr>
        <w:t xml:space="preserve">Проектирование, строительство и развитие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 и приаэродромной территории должны проводиться с соблюдением требований и регламентов установленных в утвержденных правилах землепользования и застройки поселения,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146">
        <w:r w:rsidRPr="0096564F">
          <w:rPr>
            <w:rStyle w:val="ListLabel26"/>
            <w:sz w:val="28"/>
            <w:szCs w:val="28"/>
          </w:rPr>
          <w:t>Воздушным кодексом</w:t>
        </w:r>
      </w:hyperlink>
      <w:r w:rsidRPr="0096564F">
        <w:rPr>
          <w:rStyle w:val="af6"/>
          <w:rFonts w:ascii="Times New Roman" w:hAnsi="Times New Roman"/>
          <w:sz w:val="28"/>
          <w:szCs w:val="28"/>
        </w:rPr>
        <w:t xml:space="preserve"> Российской Федерации.</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lastRenderedPageBreak/>
        <w:t xml:space="preserve">До установления приаэродромных территорий в порядке, предусмотренном </w:t>
      </w:r>
      <w:hyperlink r:id="rId147">
        <w:r w:rsidRPr="0096564F">
          <w:rPr>
            <w:rStyle w:val="ListLabel26"/>
            <w:sz w:val="28"/>
            <w:szCs w:val="28"/>
          </w:rPr>
          <w:t>Воздушным кодексом</w:t>
        </w:r>
      </w:hyperlink>
      <w:r w:rsidRPr="0096564F">
        <w:rPr>
          <w:rStyle w:val="af6"/>
          <w:rFonts w:ascii="Times New Roman" w:hAnsi="Times New Roman"/>
          <w:sz w:val="28"/>
          <w:szCs w:val="28"/>
        </w:rPr>
        <w:t xml:space="preserve"> Российской 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в границах указанных в </w:t>
      </w:r>
      <w:hyperlink r:id="rId148">
        <w:r w:rsidRPr="0096564F">
          <w:rPr>
            <w:rStyle w:val="ListLabel26"/>
            <w:sz w:val="28"/>
            <w:szCs w:val="28"/>
          </w:rPr>
          <w:t>части 1 статьи 4</w:t>
        </w:r>
      </w:hyperlink>
      <w:r w:rsidRPr="0096564F">
        <w:rPr>
          <w:rStyle w:val="af6"/>
          <w:rFonts w:ascii="Times New Roman" w:hAnsi="Times New Roman"/>
          <w:sz w:val="28"/>
          <w:szCs w:val="28"/>
        </w:rPr>
        <w:t xml:space="preserve"> 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 приаэродромных территорий или указанных в </w:t>
      </w:r>
      <w:hyperlink r:id="rId149">
        <w:r w:rsidRPr="0096564F">
          <w:rPr>
            <w:rStyle w:val="ListLabel26"/>
            <w:sz w:val="28"/>
            <w:szCs w:val="28"/>
          </w:rPr>
          <w:t>части 2 статьи 4</w:t>
        </w:r>
      </w:hyperlink>
      <w:r w:rsidRPr="0096564F">
        <w:rPr>
          <w:rStyle w:val="af6"/>
          <w:rFonts w:ascii="Times New Roman" w:hAnsi="Times New Roman"/>
          <w:sz w:val="28"/>
          <w:szCs w:val="28"/>
        </w:rPr>
        <w:t xml:space="preserve"> указанного Федерального закона полос воздушных подходов на аэродромах, санитарно-защитных зон аэродромов должны осуществляться при условии согласования размещения этих объектов в порядке указанном в </w:t>
      </w:r>
      <w:hyperlink r:id="rId150">
        <w:r w:rsidRPr="0096564F">
          <w:rPr>
            <w:rStyle w:val="ListLabel26"/>
            <w:sz w:val="28"/>
            <w:szCs w:val="28"/>
          </w:rPr>
          <w:t>части 3 статьи 4</w:t>
        </w:r>
      </w:hyperlink>
      <w:r w:rsidRPr="0096564F">
        <w:rPr>
          <w:rStyle w:val="af6"/>
          <w:rFonts w:ascii="Times New Roman" w:hAnsi="Times New Roman"/>
          <w:sz w:val="28"/>
          <w:szCs w:val="28"/>
        </w:rPr>
        <w:t xml:space="preserve"> вышеуказанного Федерального закона.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6.2.7. </w:t>
      </w:r>
      <w:r w:rsidRPr="0096564F">
        <w:rPr>
          <w:rStyle w:val="af6"/>
          <w:rFonts w:ascii="Times New Roman" w:hAnsi="Times New Roman"/>
          <w:sz w:val="28"/>
          <w:szCs w:val="28"/>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rsidR="00F570CC" w:rsidRPr="0096564F" w:rsidRDefault="00BE53B4" w:rsidP="009D14D4">
      <w:pPr>
        <w:pStyle w:val="ConsPlusNormal"/>
        <w:ind w:firstLine="709"/>
        <w:jc w:val="both"/>
        <w:rPr>
          <w:rFonts w:ascii="Times New Roman" w:hAnsi="Times New Roman"/>
          <w:sz w:val="28"/>
          <w:szCs w:val="28"/>
        </w:rPr>
      </w:pPr>
      <w:r w:rsidRPr="0096564F">
        <w:rPr>
          <w:rStyle w:val="af6"/>
          <w:rFonts w:ascii="Times New Roman" w:hAnsi="Times New Roman"/>
          <w:sz w:val="28"/>
          <w:szCs w:val="28"/>
        </w:rP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6.2.8.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в водоемы.</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6.2.10. </w:t>
      </w:r>
      <w:r w:rsidRPr="0096564F">
        <w:rPr>
          <w:rStyle w:val="af6"/>
          <w:rFonts w:ascii="Times New Roman" w:hAnsi="Times New Roman"/>
          <w:sz w:val="28"/>
          <w:szCs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планировочную увязку с жилой зоной;</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 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w:t>
      </w:r>
      <w:r w:rsidRPr="0096564F">
        <w:rPr>
          <w:rStyle w:val="af6"/>
          <w:rFonts w:ascii="Times New Roman" w:hAnsi="Times New Roman"/>
          <w:sz w:val="28"/>
          <w:szCs w:val="28"/>
        </w:rPr>
        <w:lastRenderedPageBreak/>
        <w:t xml:space="preserve">требований, грузооборота и видов транспорта и требований </w:t>
      </w:r>
      <w:hyperlink r:id="rId151">
        <w:r w:rsidRPr="0096564F">
          <w:rPr>
            <w:rStyle w:val="ListLabel26"/>
            <w:sz w:val="28"/>
            <w:szCs w:val="28"/>
          </w:rPr>
          <w:t>земельного</w:t>
        </w:r>
      </w:hyperlink>
      <w:r w:rsidRPr="0096564F">
        <w:rPr>
          <w:rStyle w:val="af6"/>
          <w:rFonts w:ascii="Times New Roman" w:hAnsi="Times New Roman"/>
          <w:sz w:val="28"/>
          <w:szCs w:val="28"/>
        </w:rPr>
        <w:t xml:space="preserve"> законодательства;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выполнение технологических и инженерно-технических требований и создание единого архитектурного ансамбля в увязке с застройкой прилегающих территорий с учетом природно-климатических, геологических и других местных условий;</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интенсивное использование территорий, включая наземное и подземное пространство;</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благоустройство территории;</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возможность расширения производственной зоны сельскохозяйственных предприятий;</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осуществление строительных и монтажных работ индустриальными методами;</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возможность строительства и ввода сельскохозяйственных предприятий в эксплуатацию пусковыми комплексами или очередями;</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технико-экономическую эффективность планировочных решений.</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 xml:space="preserve">При формировании агропромышленных кластеров учитывать требования </w:t>
      </w:r>
      <w:hyperlink r:id="rId152">
        <w:r w:rsidRPr="0096564F">
          <w:rPr>
            <w:rStyle w:val="ListLabel26"/>
            <w:sz w:val="28"/>
            <w:szCs w:val="28"/>
          </w:rPr>
          <w:t>СП 450.1325800</w:t>
        </w:r>
      </w:hyperlink>
      <w:r w:rsidRPr="0096564F">
        <w:rPr>
          <w:rStyle w:val="af6"/>
          <w:rFonts w:ascii="Times New Roman" w:hAnsi="Times New Roman"/>
          <w:sz w:val="28"/>
          <w:szCs w:val="28"/>
        </w:rPr>
        <w:t>.</w:t>
      </w:r>
    </w:p>
    <w:p w:rsidR="00F570CC" w:rsidRPr="0096564F" w:rsidRDefault="00F570CC" w:rsidP="009D14D4">
      <w:pPr>
        <w:pStyle w:val="ConsPlusNormal"/>
        <w:ind w:firstLine="709"/>
        <w:jc w:val="both"/>
        <w:outlineLvl w:val="4"/>
        <w:rPr>
          <w:rFonts w:ascii="Times New Roman" w:hAnsi="Times New Roman"/>
          <w:sz w:val="28"/>
          <w:szCs w:val="28"/>
        </w:rPr>
      </w:pPr>
    </w:p>
    <w:p w:rsidR="00F570CC" w:rsidRPr="0096564F" w:rsidRDefault="00BE53B4" w:rsidP="009D14D4">
      <w:pPr>
        <w:pStyle w:val="ConsPlusNormal"/>
        <w:ind w:firstLine="709"/>
        <w:jc w:val="both"/>
        <w:outlineLvl w:val="4"/>
        <w:rPr>
          <w:rFonts w:ascii="Times New Roman" w:hAnsi="Times New Roman"/>
          <w:sz w:val="28"/>
          <w:szCs w:val="28"/>
        </w:rPr>
      </w:pPr>
      <w:r w:rsidRPr="0096564F">
        <w:rPr>
          <w:rFonts w:ascii="Times New Roman" w:hAnsi="Times New Roman"/>
          <w:sz w:val="28"/>
          <w:szCs w:val="28"/>
        </w:rPr>
        <w:t>Нормативные параметры застройки зон сельскохозяйственных производств:</w:t>
      </w:r>
    </w:p>
    <w:p w:rsidR="00F570CC" w:rsidRPr="0096564F" w:rsidRDefault="00F570CC" w:rsidP="009D14D4">
      <w:pPr>
        <w:pStyle w:val="ConsPlusNormal"/>
        <w:ind w:firstLine="709"/>
        <w:jc w:val="both"/>
        <w:outlineLvl w:val="4"/>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6.2.11. 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Минимальная плотность застройки площадок зон сельскохозяйственных предприятий должна быть не менее предусмотренной</w:t>
      </w:r>
      <w:r w:rsidRPr="0096564F">
        <w:rPr>
          <w:rFonts w:ascii="Times New Roman" w:hAnsi="Times New Roman"/>
          <w:color w:val="000000"/>
          <w:sz w:val="28"/>
          <w:szCs w:val="28"/>
        </w:rPr>
        <w:t xml:space="preserve"> в </w:t>
      </w:r>
      <w:hyperlink w:anchor="P3874">
        <w:r w:rsidRPr="0096564F">
          <w:rPr>
            <w:rStyle w:val="ListLabel16"/>
            <w:sz w:val="28"/>
            <w:szCs w:val="28"/>
          </w:rPr>
          <w:t xml:space="preserve">таблице </w:t>
        </w:r>
      </w:hyperlink>
      <w:r w:rsidRPr="0096564F">
        <w:rPr>
          <w:rFonts w:ascii="Times New Roman" w:hAnsi="Times New Roman"/>
          <w:color w:val="000000"/>
          <w:sz w:val="28"/>
          <w:szCs w:val="28"/>
        </w:rPr>
        <w:t>79 основной части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 xml:space="preserve">6.2.13. При размещении сельскохозяйственных предприятий, зданий и сооружений производственных зон расстояния между ними следует назначать минимально допустимые исходя из плотности застройки (приложение 12 - не </w:t>
      </w:r>
      <w:r w:rsidRPr="0096564F">
        <w:rPr>
          <w:rFonts w:ascii="Times New Roman" w:hAnsi="Times New Roman"/>
          <w:color w:val="000000"/>
          <w:sz w:val="28"/>
          <w:szCs w:val="28"/>
        </w:rPr>
        <w:lastRenderedPageBreak/>
        <w:t>приводится к настоящим Нормативам), санитарных, ветеринарных, противопожарных требований и норм технологического проектирования в соответствии с требованиями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6.2.14. Расстояния между зданиями и сооружениями сельскохозяйственных предприятий в зависимости от степени их огнестойкости следует принимать по </w:t>
      </w:r>
      <w:hyperlink w:anchor="P13338">
        <w:r w:rsidRPr="0096564F">
          <w:rPr>
            <w:rStyle w:val="ListLabel28"/>
            <w:sz w:val="28"/>
            <w:szCs w:val="28"/>
          </w:rPr>
          <w:t>таблицам 1</w:t>
        </w:r>
      </w:hyperlink>
      <w:r w:rsidRPr="0096564F">
        <w:rPr>
          <w:rFonts w:ascii="Times New Roman" w:hAnsi="Times New Roman"/>
          <w:color w:val="000000"/>
          <w:sz w:val="28"/>
          <w:szCs w:val="28"/>
        </w:rPr>
        <w:t xml:space="preserve">15 и </w:t>
      </w:r>
      <w:hyperlink w:anchor="P13372">
        <w:r w:rsidRPr="0096564F">
          <w:rPr>
            <w:rStyle w:val="ListLabel28"/>
            <w:sz w:val="28"/>
            <w:szCs w:val="28"/>
          </w:rPr>
          <w:t>1</w:t>
        </w:r>
      </w:hyperlink>
      <w:r w:rsidRPr="0096564F">
        <w:rPr>
          <w:rFonts w:ascii="Times New Roman" w:hAnsi="Times New Roman"/>
          <w:color w:val="000000"/>
          <w:sz w:val="28"/>
          <w:szCs w:val="28"/>
        </w:rPr>
        <w:t>00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6.2.15. Расстояния между зданиями, освещаемыми через оконные проемы, должно быть не менее наибольшей высоты (до верха карниза) противостоящих зданий.</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6.2.16.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Территории санитарно-защитных зон из землепользования не изымаются и должны быть максимально использованы для нужд сельского хозяйства.</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В санитарно-защитных зонах допускается размещать склады (хранилища) зерна, фруктов, овощей и картофеля, питомники растений, а также здания и сооружения, указанные в </w:t>
      </w:r>
      <w:hyperlink w:anchor="P16031">
        <w:r w:rsidRPr="0096564F">
          <w:rPr>
            <w:rStyle w:val="ListLabel16"/>
            <w:sz w:val="28"/>
            <w:szCs w:val="28"/>
          </w:rPr>
          <w:t>пункте 5.2.34 подраздела 5.2</w:t>
        </w:r>
      </w:hyperlink>
      <w:r w:rsidRPr="0096564F">
        <w:rPr>
          <w:rFonts w:ascii="Times New Roman" w:hAnsi="Times New Roman"/>
          <w:color w:val="000000"/>
          <w:sz w:val="28"/>
          <w:szCs w:val="28"/>
        </w:rPr>
        <w:t xml:space="preserve"> "Производственные зоны" раздела 5 "Производственная территория"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6.2.17. На границе санитарно-защитных зон шириной более 100 м со ст</w:t>
      </w:r>
      <w:r w:rsidRPr="0096564F">
        <w:rPr>
          <w:rFonts w:ascii="Times New Roman" w:hAnsi="Times New Roman"/>
          <w:sz w:val="28"/>
          <w:szCs w:val="28"/>
        </w:rPr>
        <w:t>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площадок предприятий;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общих объектов подсобных производств;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складов.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6.2.20. </w:t>
      </w:r>
      <w:r w:rsidRPr="0096564F">
        <w:rPr>
          <w:rStyle w:val="af6"/>
          <w:rFonts w:ascii="Times New Roman" w:hAnsi="Times New Roman"/>
          <w:sz w:val="28"/>
          <w:szCs w:val="28"/>
        </w:rPr>
        <w:t>Территории сельскохозяйственных предприятий должны разделяться на следующие функциональные зоны:</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входная группа с контрольно-пропускными пунктами;</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производственную;</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хранения и подготовки сырья (кормов);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хранения, обеззараживания и переработки отходов производства;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вспомогательно-бытовую.</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Деление на зоны допускается уточнять с учетом деятельности конкретного сельскохозяйственного предприятия.</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lastRenderedPageBreak/>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6.2.21. 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6.2.22.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6.2.23.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6.2.24. </w:t>
      </w:r>
      <w:r w:rsidRPr="0096564F">
        <w:rPr>
          <w:rStyle w:val="af6"/>
          <w:rFonts w:ascii="Times New Roman" w:hAnsi="Times New Roman"/>
          <w:sz w:val="28"/>
          <w:szCs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F570CC" w:rsidRPr="0096564F" w:rsidRDefault="00BE53B4" w:rsidP="009D14D4">
      <w:pPr>
        <w:spacing w:after="0"/>
        <w:ind w:firstLine="709"/>
        <w:jc w:val="both"/>
        <w:rPr>
          <w:sz w:val="28"/>
          <w:szCs w:val="28"/>
        </w:rPr>
      </w:pPr>
      <w:bookmarkStart w:id="2198" w:name="sub_622421"/>
      <w:bookmarkEnd w:id="2198"/>
      <w:r w:rsidRPr="0096564F">
        <w:rPr>
          <w:rStyle w:val="af6"/>
          <w:rFonts w:ascii="Times New Roman" w:hAnsi="Times New Roman"/>
          <w:sz w:val="28"/>
          <w:szCs w:val="28"/>
        </w:rPr>
        <w:t>При планировке земельных участков теплиц и парников необходимо соблюдать следующие требования:</w:t>
      </w:r>
    </w:p>
    <w:p w:rsidR="00F570CC" w:rsidRPr="0096564F" w:rsidRDefault="00BE53B4" w:rsidP="009D14D4">
      <w:pPr>
        <w:spacing w:after="0"/>
        <w:ind w:firstLine="709"/>
        <w:jc w:val="both"/>
        <w:rPr>
          <w:sz w:val="28"/>
          <w:szCs w:val="28"/>
        </w:rPr>
      </w:pPr>
      <w:bookmarkStart w:id="2199" w:name="sub_6224211"/>
      <w:bookmarkEnd w:id="2199"/>
      <w:r w:rsidRPr="0096564F">
        <w:rPr>
          <w:rStyle w:val="af6"/>
          <w:rFonts w:ascii="Times New Roman" w:hAnsi="Times New Roman"/>
          <w:sz w:val="28"/>
          <w:szCs w:val="28"/>
        </w:rP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при отсутствии естественной защиты теплиц и парников от зимних ветров следует предусматривать устройство снего - и ветрозащитных полос шириной 10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6.2.25.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 СП 105.13330.2012.</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6.2.26. Предприятия, здани</w:t>
      </w:r>
      <w:r w:rsidRPr="0096564F">
        <w:rPr>
          <w:rFonts w:ascii="Times New Roman" w:hAnsi="Times New Roman"/>
          <w:color w:val="000000"/>
          <w:sz w:val="28"/>
          <w:szCs w:val="28"/>
        </w:rPr>
        <w:t xml:space="preserve">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w:t>
      </w:r>
      <w:hyperlink w:anchor="P15915">
        <w:r w:rsidRPr="0096564F">
          <w:rPr>
            <w:rStyle w:val="ListLabel16"/>
            <w:sz w:val="28"/>
            <w:szCs w:val="28"/>
          </w:rPr>
          <w:t>раздела 5</w:t>
        </w:r>
      </w:hyperlink>
      <w:r w:rsidRPr="0096564F">
        <w:rPr>
          <w:rFonts w:ascii="Times New Roman" w:hAnsi="Times New Roman"/>
          <w:color w:val="000000"/>
          <w:sz w:val="28"/>
          <w:szCs w:val="28"/>
        </w:rPr>
        <w:t xml:space="preserve"> "Производственная территория"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lastRenderedPageBreak/>
        <w:t>4.2.27. При проектировании объектов подсобных производств производственные и вспомогательные здания сельскохозяйственных пре</w:t>
      </w:r>
      <w:r w:rsidRPr="0096564F">
        <w:rPr>
          <w:rFonts w:ascii="Times New Roman" w:hAnsi="Times New Roman"/>
          <w:sz w:val="28"/>
          <w:szCs w:val="28"/>
        </w:rPr>
        <w:t>дприятий следует объединять, соблюдая технологические, строительные и санитарные нормы.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6.2.28. 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Размеры земельных участков пожарных депо и постов следует принимать в соответствии с требованиями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6.2.30.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6.2.31. </w:t>
      </w:r>
      <w:r w:rsidRPr="0096564F">
        <w:rPr>
          <w:rStyle w:val="af6"/>
          <w:rFonts w:ascii="Times New Roman" w:hAnsi="Times New Roman"/>
          <w:sz w:val="28"/>
          <w:szCs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6.2.32. Перед проходными пунктами следует предусматривать площадки из расчета 0,15 кв. м на 1 работающего (в наибольшую смену), пользующегося этим пунктом.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Площадки для стоянки автотранспорта, принадлежащего гражданам, следует предусматривать: на первую очередь - 2 автомобиля, на расчетный срок </w:t>
      </w:r>
      <w:r w:rsidRPr="0096564F">
        <w:rPr>
          <w:rFonts w:ascii="Times New Roman" w:hAnsi="Times New Roman"/>
          <w:sz w:val="28"/>
          <w:szCs w:val="28"/>
        </w:rPr>
        <w:lastRenderedPageBreak/>
        <w:t>- 7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w:t>
      </w:r>
      <w:r w:rsidRPr="0096564F">
        <w:rPr>
          <w:rFonts w:ascii="Times New Roman" w:hAnsi="Times New Roman"/>
          <w:color w:val="000000"/>
          <w:sz w:val="28"/>
          <w:szCs w:val="28"/>
        </w:rPr>
        <w:t>предприятий, а при плотности застройки более 50 процентов - не менее 10 процентов площади сельскохозяйственных предприятий.</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Расстояния от зданий и сооружений до деревьев и кустарников следует принимать по </w:t>
      </w:r>
      <w:hyperlink w:anchor="P10301">
        <w:r w:rsidRPr="0096564F">
          <w:rPr>
            <w:rStyle w:val="ListLabel16"/>
            <w:sz w:val="28"/>
            <w:szCs w:val="28"/>
          </w:rPr>
          <w:t xml:space="preserve">таблице </w:t>
        </w:r>
      </w:hyperlink>
      <w:r w:rsidRPr="0096564F">
        <w:rPr>
          <w:rFonts w:ascii="Times New Roman" w:hAnsi="Times New Roman"/>
          <w:color w:val="000000"/>
          <w:sz w:val="28"/>
          <w:szCs w:val="28"/>
        </w:rPr>
        <w:t>90 основной части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6.2.34. Ширину полос зеленых насаждений, предназначенных для защиты от шума производственных объектов, следует принимать в соответствии с </w:t>
      </w:r>
      <w:hyperlink w:anchor="P13404">
        <w:r w:rsidRPr="0096564F">
          <w:rPr>
            <w:rStyle w:val="ListLabel28"/>
            <w:sz w:val="28"/>
            <w:szCs w:val="28"/>
          </w:rPr>
          <w:t>таблицей 1</w:t>
        </w:r>
      </w:hyperlink>
      <w:r w:rsidRPr="0096564F">
        <w:rPr>
          <w:rFonts w:ascii="Times New Roman" w:hAnsi="Times New Roman"/>
          <w:color w:val="000000"/>
          <w:sz w:val="28"/>
          <w:szCs w:val="28"/>
        </w:rPr>
        <w:t>01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6.2.36. Внешний транспорт и сеть дорог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w:t>
      </w:r>
      <w:hyperlink w:anchor="P17135">
        <w:r w:rsidRPr="0096564F">
          <w:rPr>
            <w:rStyle w:val="ListLabel16"/>
            <w:sz w:val="28"/>
            <w:szCs w:val="28"/>
          </w:rPr>
          <w:t>подпунктов 5.5.89</w:t>
        </w:r>
      </w:hyperlink>
      <w:r w:rsidRPr="0096564F">
        <w:rPr>
          <w:rFonts w:ascii="Times New Roman" w:hAnsi="Times New Roman"/>
          <w:color w:val="000000"/>
          <w:sz w:val="28"/>
          <w:szCs w:val="28"/>
        </w:rPr>
        <w:t xml:space="preserve"> - </w:t>
      </w:r>
      <w:hyperlink w:anchor="P17167">
        <w:r w:rsidRPr="0096564F">
          <w:rPr>
            <w:rStyle w:val="ListLabel16"/>
            <w:sz w:val="28"/>
            <w:szCs w:val="28"/>
          </w:rPr>
          <w:t>5.5.106 подраздела 5.5</w:t>
        </w:r>
      </w:hyperlink>
      <w:r w:rsidRPr="0096564F">
        <w:rPr>
          <w:rFonts w:ascii="Times New Roman" w:hAnsi="Times New Roman"/>
          <w:color w:val="000000"/>
          <w:sz w:val="28"/>
          <w:szCs w:val="28"/>
        </w:rPr>
        <w:t xml:space="preserve"> "Зоны транспортной</w:t>
      </w:r>
      <w:r w:rsidRPr="0096564F">
        <w:rPr>
          <w:rFonts w:ascii="Times New Roman" w:hAnsi="Times New Roman"/>
          <w:sz w:val="28"/>
          <w:szCs w:val="28"/>
        </w:rPr>
        <w:t xml:space="preserve"> инфраструктуры" раздела 5 "Производственная территория" настоящих Нормативов, а также настоящего раздела.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6.2.37.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6.2.38. Расстояния от зданий и сооружений сельскохозяйственных предприятий до оси железнодорожного пути общей сети должны быть не менее: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40 м - от зданий и сооружений II степени огнестойкости;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50 м - от зданий и сооружений III степени огнестойкости;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60 м - от зданий и сооружений IV - V степени огнестойкости.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6.2.3</w:t>
      </w:r>
      <w:r w:rsidRPr="0096564F">
        <w:rPr>
          <w:rFonts w:ascii="Times New Roman" w:hAnsi="Times New Roman"/>
          <w:color w:val="000000"/>
          <w:sz w:val="28"/>
          <w:szCs w:val="28"/>
        </w:rPr>
        <w:t xml:space="preserve">9. Расстояния от зданий и сооружений до оси внутриплощадочных железнодорожных путей следует принимать по </w:t>
      </w:r>
      <w:hyperlink w:anchor="P13429">
        <w:r w:rsidRPr="0096564F">
          <w:rPr>
            <w:rStyle w:val="ListLabel28"/>
            <w:sz w:val="28"/>
            <w:szCs w:val="28"/>
          </w:rPr>
          <w:t>таблице 1</w:t>
        </w:r>
      </w:hyperlink>
      <w:r w:rsidRPr="0096564F">
        <w:rPr>
          <w:rFonts w:ascii="Times New Roman" w:hAnsi="Times New Roman"/>
          <w:color w:val="000000"/>
          <w:sz w:val="28"/>
          <w:szCs w:val="28"/>
        </w:rPr>
        <w:t>02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6.2.40. 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6.2.41.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w:t>
      </w:r>
      <w:hyperlink w:anchor="P13338">
        <w:r w:rsidRPr="0096564F">
          <w:rPr>
            <w:rStyle w:val="ListLabel28"/>
            <w:sz w:val="28"/>
            <w:szCs w:val="28"/>
          </w:rPr>
          <w:t>таблицами 1</w:t>
        </w:r>
      </w:hyperlink>
      <w:r w:rsidRPr="0096564F">
        <w:rPr>
          <w:rFonts w:ascii="Times New Roman" w:hAnsi="Times New Roman"/>
          <w:color w:val="000000"/>
          <w:sz w:val="28"/>
          <w:szCs w:val="28"/>
        </w:rPr>
        <w:t xml:space="preserve">15 и </w:t>
      </w:r>
      <w:hyperlink w:anchor="P13372">
        <w:r w:rsidRPr="0096564F">
          <w:rPr>
            <w:rStyle w:val="ListLabel28"/>
            <w:sz w:val="28"/>
            <w:szCs w:val="28"/>
          </w:rPr>
          <w:t>1</w:t>
        </w:r>
      </w:hyperlink>
      <w:r w:rsidRPr="0096564F">
        <w:rPr>
          <w:rFonts w:ascii="Times New Roman" w:hAnsi="Times New Roman"/>
          <w:color w:val="000000"/>
          <w:sz w:val="28"/>
          <w:szCs w:val="28"/>
        </w:rPr>
        <w:t>00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lastRenderedPageBreak/>
        <w:t>6.2.42. Пересечение на площадках сельскохозяйственных предприятий транспортных потоков готовой продукции, кормов и навоза не допускается.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6.2.43. Расстояния от зданий и сооружений до края проезжей части автомобильных дорог следует принимать по </w:t>
      </w:r>
      <w:hyperlink w:anchor="P13459">
        <w:r w:rsidRPr="0096564F">
          <w:rPr>
            <w:rStyle w:val="ListLabel28"/>
            <w:sz w:val="28"/>
            <w:szCs w:val="28"/>
          </w:rPr>
          <w:t>таблице 1</w:t>
        </w:r>
      </w:hyperlink>
      <w:r w:rsidRPr="0096564F">
        <w:rPr>
          <w:rFonts w:ascii="Times New Roman" w:hAnsi="Times New Roman"/>
          <w:color w:val="000000"/>
          <w:sz w:val="28"/>
          <w:szCs w:val="28"/>
        </w:rPr>
        <w:t>03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6.2.44. </w:t>
      </w:r>
      <w:r w:rsidRPr="0096564F">
        <w:rPr>
          <w:rStyle w:val="af6"/>
          <w:rFonts w:ascii="Times New Roman" w:hAnsi="Times New Roman"/>
          <w:color w:val="000000"/>
          <w:sz w:val="28"/>
          <w:szCs w:val="28"/>
        </w:rPr>
        <w:t>К зданиям и сооружениям по всей их длине (за исключением линейных объектов) должен быть обеспечен подъезд (доставка) мобильных 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F570CC" w:rsidRPr="0096564F" w:rsidRDefault="00BE53B4" w:rsidP="009D14D4">
      <w:pPr>
        <w:pStyle w:val="ConsPlusNormal"/>
        <w:ind w:firstLine="709"/>
        <w:jc w:val="both"/>
        <w:rPr>
          <w:sz w:val="28"/>
          <w:szCs w:val="28"/>
        </w:rPr>
      </w:pPr>
      <w:r w:rsidRPr="0096564F">
        <w:rPr>
          <w:rStyle w:val="af6"/>
          <w:rFonts w:ascii="Times New Roman" w:hAnsi="Times New Roman"/>
          <w:color w:val="000000"/>
          <w:sz w:val="28"/>
          <w:szCs w:val="28"/>
        </w:rP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4.2.46. Внешние транспортные связи и сеть дорог в производственной зоне нормируются в соответствии с требованиями </w:t>
      </w:r>
      <w:hyperlink w:anchor="P15915">
        <w:r w:rsidRPr="0096564F">
          <w:rPr>
            <w:rStyle w:val="ListLabel16"/>
            <w:sz w:val="28"/>
            <w:szCs w:val="28"/>
          </w:rPr>
          <w:t>раздела 5</w:t>
        </w:r>
      </w:hyperlink>
      <w:r w:rsidRPr="0096564F">
        <w:rPr>
          <w:rFonts w:ascii="Times New Roman" w:hAnsi="Times New Roman"/>
          <w:color w:val="000000"/>
          <w:sz w:val="28"/>
          <w:szCs w:val="28"/>
        </w:rPr>
        <w:t xml:space="preserve"> "Производственная территория"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6.2.48. 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производства.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6.2.49. При проектировании наружных сетей и сооружений канализации необходимо предусматривать отвод поверхностных вод со всего бассейна стока.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6.2.50. Линии электропередачи, связи и других линейных сооружении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6.2.51. При проектировании инженерных сетей необходимо соблюдать требования </w:t>
      </w:r>
      <w:hyperlink w:anchor="P15915">
        <w:r w:rsidRPr="008B72D1">
          <w:rPr>
            <w:rFonts w:ascii="Times New Roman" w:hAnsi="Times New Roman"/>
            <w:sz w:val="28"/>
            <w:szCs w:val="28"/>
          </w:rPr>
          <w:t>раздела 5</w:t>
        </w:r>
      </w:hyperlink>
      <w:r w:rsidRPr="0096564F">
        <w:rPr>
          <w:rFonts w:ascii="Times New Roman" w:hAnsi="Times New Roman"/>
          <w:sz w:val="28"/>
          <w:szCs w:val="28"/>
        </w:rPr>
        <w:t xml:space="preserve"> </w:t>
      </w:r>
      <w:r w:rsidR="008B72D1">
        <w:rPr>
          <w:rFonts w:ascii="Times New Roman" w:hAnsi="Times New Roman"/>
          <w:sz w:val="28"/>
          <w:szCs w:val="28"/>
        </w:rPr>
        <w:t>«</w:t>
      </w:r>
      <w:r w:rsidRPr="0096564F">
        <w:rPr>
          <w:rFonts w:ascii="Times New Roman" w:hAnsi="Times New Roman"/>
          <w:sz w:val="28"/>
          <w:szCs w:val="28"/>
        </w:rPr>
        <w:t>Производственная территория</w:t>
      </w:r>
      <w:r w:rsidR="008B72D1">
        <w:rPr>
          <w:rFonts w:ascii="Times New Roman" w:hAnsi="Times New Roman"/>
          <w:sz w:val="28"/>
          <w:szCs w:val="28"/>
        </w:rPr>
        <w:t>»</w:t>
      </w:r>
      <w:r w:rsidRPr="0096564F">
        <w:rPr>
          <w:rFonts w:ascii="Times New Roman" w:hAnsi="Times New Roman"/>
          <w:sz w:val="28"/>
          <w:szCs w:val="28"/>
        </w:rPr>
        <w:t xml:space="preserve"> настоящих Нормативов.</w:t>
      </w:r>
    </w:p>
    <w:p w:rsidR="00F570CC" w:rsidRPr="008B72D1"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6.2.52. 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w:t>
      </w:r>
      <w:hyperlink w:anchor="P18476">
        <w:r w:rsidRPr="008B72D1">
          <w:rPr>
            <w:rFonts w:ascii="Times New Roman" w:hAnsi="Times New Roman"/>
            <w:sz w:val="28"/>
            <w:szCs w:val="28"/>
          </w:rPr>
          <w:t>раздела 10</w:t>
        </w:r>
      </w:hyperlink>
      <w:r w:rsidRPr="0096564F">
        <w:rPr>
          <w:rFonts w:ascii="Times New Roman" w:hAnsi="Times New Roman"/>
          <w:sz w:val="28"/>
          <w:szCs w:val="28"/>
        </w:rPr>
        <w:t xml:space="preserve"> </w:t>
      </w:r>
      <w:r w:rsidR="008B72D1">
        <w:rPr>
          <w:rFonts w:ascii="Times New Roman" w:hAnsi="Times New Roman"/>
          <w:sz w:val="28"/>
          <w:szCs w:val="28"/>
        </w:rPr>
        <w:t>«</w:t>
      </w:r>
      <w:r w:rsidRPr="0096564F">
        <w:rPr>
          <w:rFonts w:ascii="Times New Roman" w:hAnsi="Times New Roman"/>
          <w:sz w:val="28"/>
          <w:szCs w:val="28"/>
        </w:rPr>
        <w:t>Охрана окружающей среды</w:t>
      </w:r>
      <w:r w:rsidR="008B72D1">
        <w:rPr>
          <w:rFonts w:ascii="Times New Roman" w:hAnsi="Times New Roman"/>
          <w:sz w:val="28"/>
          <w:szCs w:val="28"/>
        </w:rPr>
        <w:t>»</w:t>
      </w:r>
      <w:r w:rsidRPr="0096564F">
        <w:rPr>
          <w:rFonts w:ascii="Times New Roman" w:hAnsi="Times New Roman"/>
          <w:sz w:val="28"/>
          <w:szCs w:val="28"/>
        </w:rPr>
        <w:t xml:space="preserve">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6.2.53. При реконструкции сельскохозяйственных предприятий, зданий, сооружений следует предусматривать: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концентрацию производственных объектов на одном земельном участке;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планировку и застройку сельскохозяйственных зон с выявлением земельных участков для расширения реконструируемых и размещения новых сельскохозяйственных предприятий;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ликвидацию малодеятельных подъездных путей и дорог;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улучшение благоустройства производственных территорий и санитарно-защитных зон, повышение архитектурного уровня застройки;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организацию площадок для стоянки автомобильного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6.2.54. При проектировании фермерских хозяйств следует руководствоваться нормативными требованиями настоящего раздела, а также соответствующих разделов настоящих Нормативов.</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8B72D1" w:rsidRDefault="00BE53B4" w:rsidP="009D14D4">
      <w:pPr>
        <w:pStyle w:val="ConsPlusNormal"/>
        <w:ind w:firstLine="709"/>
        <w:jc w:val="center"/>
        <w:outlineLvl w:val="3"/>
        <w:rPr>
          <w:bCs/>
          <w:sz w:val="28"/>
          <w:szCs w:val="28"/>
        </w:rPr>
      </w:pPr>
      <w:r w:rsidRPr="008B72D1">
        <w:rPr>
          <w:rFonts w:ascii="Times New Roman" w:hAnsi="Times New Roman"/>
          <w:bCs/>
          <w:sz w:val="28"/>
          <w:szCs w:val="28"/>
        </w:rPr>
        <w:t>6.3. Зоны, предназначенные для веден</w:t>
      </w:r>
      <w:r w:rsidR="008B72D1">
        <w:rPr>
          <w:rFonts w:ascii="Times New Roman" w:hAnsi="Times New Roman"/>
          <w:bCs/>
          <w:sz w:val="28"/>
          <w:szCs w:val="28"/>
        </w:rPr>
        <w:t>ия садоводства и огородничества</w:t>
      </w:r>
    </w:p>
    <w:p w:rsidR="00F570CC" w:rsidRPr="0096564F" w:rsidRDefault="00BE53B4" w:rsidP="009D14D4">
      <w:pPr>
        <w:pStyle w:val="ConsPlusNormal"/>
        <w:ind w:firstLine="709"/>
        <w:jc w:val="both"/>
        <w:outlineLvl w:val="4"/>
        <w:rPr>
          <w:rFonts w:ascii="Times New Roman" w:hAnsi="Times New Roman"/>
          <w:sz w:val="28"/>
          <w:szCs w:val="28"/>
        </w:rPr>
      </w:pPr>
      <w:r w:rsidRPr="0096564F">
        <w:rPr>
          <w:rFonts w:ascii="Times New Roman" w:hAnsi="Times New Roman"/>
          <w:sz w:val="28"/>
          <w:szCs w:val="28"/>
        </w:rPr>
        <w:t>Общие требования: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6.3.1. </w:t>
      </w:r>
      <w:r w:rsidRPr="0096564F">
        <w:rPr>
          <w:rStyle w:val="af6"/>
          <w:rFonts w:ascii="Times New Roman" w:hAnsi="Times New Roman"/>
          <w:sz w:val="28"/>
          <w:szCs w:val="28"/>
        </w:rPr>
        <w:t xml:space="preserve">Организация зоны (территории) садоводческого некоммерческого 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153">
        <w:r w:rsidRPr="0096564F">
          <w:rPr>
            <w:rStyle w:val="ListLabel26"/>
            <w:sz w:val="28"/>
            <w:szCs w:val="28"/>
          </w:rPr>
          <w:t>СП 53.13330</w:t>
        </w:r>
      </w:hyperlink>
      <w:r w:rsidRPr="0096564F">
        <w:rPr>
          <w:rStyle w:val="af6"/>
          <w:rFonts w:ascii="Times New Roman" w:hAnsi="Times New Roman"/>
          <w:sz w:val="28"/>
          <w:szCs w:val="28"/>
        </w:rPr>
        <w:t xml:space="preserve"> и настоящих Нормативов.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F570CC" w:rsidRPr="0096564F" w:rsidRDefault="00BE53B4" w:rsidP="009D14D4">
      <w:pPr>
        <w:spacing w:after="0" w:line="240" w:lineRule="auto"/>
        <w:ind w:firstLine="709"/>
        <w:jc w:val="both"/>
        <w:rPr>
          <w:sz w:val="28"/>
          <w:szCs w:val="28"/>
        </w:rPr>
      </w:pPr>
      <w:bookmarkStart w:id="2200" w:name="sub_631031"/>
      <w:bookmarkEnd w:id="2200"/>
      <w:r w:rsidRPr="0096564F">
        <w:rPr>
          <w:rStyle w:val="af6"/>
          <w:rFonts w:ascii="Times New Roman" w:hAnsi="Times New Roman"/>
          <w:sz w:val="28"/>
          <w:szCs w:val="28"/>
        </w:rPr>
        <w:t>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F570CC" w:rsidRPr="0096564F" w:rsidRDefault="00BE53B4" w:rsidP="009D14D4">
      <w:pPr>
        <w:spacing w:after="0" w:line="240" w:lineRule="auto"/>
        <w:ind w:firstLine="709"/>
        <w:jc w:val="both"/>
        <w:rPr>
          <w:sz w:val="28"/>
          <w:szCs w:val="28"/>
        </w:rPr>
      </w:pPr>
      <w:bookmarkStart w:id="2201" w:name="sub_6310311"/>
      <w:bookmarkEnd w:id="2201"/>
      <w:r w:rsidRPr="0096564F">
        <w:rPr>
          <w:rStyle w:val="af6"/>
          <w:rFonts w:ascii="Times New Roman" w:hAnsi="Times New Roman"/>
          <w:sz w:val="28"/>
          <w:szCs w:val="28"/>
        </w:rPr>
        <w:t>внешних связей с системой поселений;</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транспортных коммуникаций;</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социальной и инженерной инфраструктуры.</w:t>
      </w:r>
    </w:p>
    <w:p w:rsidR="00F570CC" w:rsidRPr="008B72D1" w:rsidRDefault="00BE53B4" w:rsidP="009D14D4">
      <w:pPr>
        <w:pStyle w:val="ConsPlusNormal"/>
        <w:ind w:firstLine="709"/>
        <w:jc w:val="both"/>
        <w:rPr>
          <w:sz w:val="28"/>
          <w:szCs w:val="28"/>
        </w:rPr>
      </w:pPr>
      <w:r w:rsidRPr="0096564F">
        <w:rPr>
          <w:rFonts w:ascii="Times New Roman" w:hAnsi="Times New Roman"/>
          <w:sz w:val="28"/>
          <w:szCs w:val="28"/>
        </w:rPr>
        <w:t>6.3.2. При установлении границ территории садоводческого (дачного) объединения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w:t>
      </w:r>
      <w:r w:rsidRPr="008B72D1">
        <w:rPr>
          <w:rFonts w:ascii="Times New Roman" w:hAnsi="Times New Roman"/>
          <w:sz w:val="28"/>
          <w:szCs w:val="28"/>
        </w:rPr>
        <w:t xml:space="preserve">ий, от выделяемого из земли радона и других негативных воздействий в соответствии с требованиями </w:t>
      </w:r>
      <w:hyperlink w:anchor="P18476">
        <w:r w:rsidRPr="008B72D1">
          <w:rPr>
            <w:rStyle w:val="ListLabel20"/>
            <w:color w:val="auto"/>
            <w:sz w:val="28"/>
            <w:szCs w:val="28"/>
          </w:rPr>
          <w:t>раздела 10</w:t>
        </w:r>
      </w:hyperlink>
      <w:r w:rsidRPr="008B72D1">
        <w:rPr>
          <w:rFonts w:ascii="Times New Roman" w:hAnsi="Times New Roman"/>
          <w:sz w:val="28"/>
          <w:szCs w:val="28"/>
        </w:rPr>
        <w:t xml:space="preserve"> </w:t>
      </w:r>
      <w:r w:rsidR="008B72D1" w:rsidRPr="008B72D1">
        <w:rPr>
          <w:rFonts w:ascii="Times New Roman" w:hAnsi="Times New Roman"/>
          <w:sz w:val="28"/>
          <w:szCs w:val="28"/>
        </w:rPr>
        <w:t>«</w:t>
      </w:r>
      <w:r w:rsidRPr="008B72D1">
        <w:rPr>
          <w:rFonts w:ascii="Times New Roman" w:hAnsi="Times New Roman"/>
          <w:sz w:val="28"/>
          <w:szCs w:val="28"/>
        </w:rPr>
        <w:t>Охрана окружающей среды</w:t>
      </w:r>
      <w:r w:rsidR="008B72D1" w:rsidRPr="008B72D1">
        <w:rPr>
          <w:rFonts w:ascii="Times New Roman" w:hAnsi="Times New Roman"/>
          <w:sz w:val="28"/>
          <w:szCs w:val="28"/>
        </w:rPr>
        <w:t>»</w:t>
      </w:r>
      <w:r w:rsidRPr="008B72D1">
        <w:rPr>
          <w:rFonts w:ascii="Times New Roman" w:hAnsi="Times New Roman"/>
          <w:sz w:val="28"/>
          <w:szCs w:val="28"/>
        </w:rPr>
        <w:t xml:space="preserve"> настоящих Нормативов </w:t>
      </w:r>
    </w:p>
    <w:p w:rsidR="00F570CC" w:rsidRPr="008B72D1" w:rsidRDefault="00BE53B4" w:rsidP="009D14D4">
      <w:pPr>
        <w:pStyle w:val="ConsPlusNormal"/>
        <w:ind w:firstLine="709"/>
        <w:jc w:val="both"/>
        <w:rPr>
          <w:rFonts w:ascii="Times New Roman" w:hAnsi="Times New Roman"/>
          <w:sz w:val="28"/>
          <w:szCs w:val="28"/>
        </w:rPr>
      </w:pPr>
      <w:r w:rsidRPr="008B72D1">
        <w:rPr>
          <w:rFonts w:ascii="Times New Roman" w:hAnsi="Times New Roman"/>
          <w:sz w:val="28"/>
          <w:szCs w:val="28"/>
        </w:rPr>
        <w:t>6.3.3. Запрещается размещение территорий садоводческих (дачных) объединений в санитарно-защитных зонах промышленных предприятий.</w:t>
      </w:r>
    </w:p>
    <w:p w:rsidR="00F570CC" w:rsidRPr="0096564F" w:rsidRDefault="000C6506" w:rsidP="009D14D4">
      <w:pPr>
        <w:pStyle w:val="ConsPlusNormal"/>
        <w:ind w:firstLine="709"/>
        <w:jc w:val="both"/>
        <w:rPr>
          <w:sz w:val="28"/>
          <w:szCs w:val="28"/>
        </w:rPr>
      </w:pPr>
      <w:hyperlink r:id="rId154">
        <w:r w:rsidR="00BE53B4" w:rsidRPr="008B72D1">
          <w:rPr>
            <w:rStyle w:val="ListLabel20"/>
            <w:color w:val="auto"/>
            <w:sz w:val="28"/>
            <w:szCs w:val="28"/>
          </w:rPr>
          <w:t>6.3.4</w:t>
        </w:r>
      </w:hyperlink>
      <w:r w:rsidR="00BE53B4" w:rsidRPr="008B72D1">
        <w:rPr>
          <w:rFonts w:ascii="Times New Roman" w:hAnsi="Times New Roman"/>
          <w:sz w:val="28"/>
          <w:szCs w:val="28"/>
        </w:rPr>
        <w:t xml:space="preserve">. 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санитарно-защитной зоной шириной не менее 50 м, от </w:t>
      </w:r>
      <w:r w:rsidR="00BE53B4" w:rsidRPr="008B72D1">
        <w:rPr>
          <w:rFonts w:ascii="Times New Roman" w:hAnsi="Times New Roman"/>
          <w:sz w:val="28"/>
          <w:szCs w:val="28"/>
        </w:rPr>
        <w:lastRenderedPageBreak/>
        <w:t xml:space="preserve">автодорог IV категории </w:t>
      </w:r>
      <w:r w:rsidR="00BE53B4" w:rsidRPr="0096564F">
        <w:rPr>
          <w:rFonts w:ascii="Times New Roman" w:hAnsi="Times New Roman"/>
          <w:sz w:val="28"/>
          <w:szCs w:val="28"/>
        </w:rPr>
        <w:t>- санитарно-защитной зоной не менее 25 м с размещением в ней лесополосы шириной не менее 10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Границы территории садоводческого (дачного) объединения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6.3.5. Запрещается проектирование территорий для садоводческих (дачных) объединений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Расстояния по горизонтали от крайних проводов высоковольтных линий (ВЛ) до границы территории садоводческого (дачного) объединения (охранная зона) должны быть не менее: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 м - для ВЛ до 20 кВ;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15 м - для ВЛ 35 кВ;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20 м - для ВЛ 110 кВ;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25 м - для ВЛ 150 - 220 кВ;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30 м - для ВЛ 330 - 500 кВ.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6.3.6. Расстояние от застройки до лесных массивов на территории садоводческих объединений должно быть не менее 15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6.3.7. При пересечении территории садоводческого объединения инженерными коммуникациями следует предусматривать санитарно-защитные зоны.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Рекомендуемые минимальные расстояния от наземных магистральных газопроводов, не содержащих сероводород, должны быть не менее: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трубопроводов 1 класса с диаметром труб:</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300 мм - 100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300 до 600 мм - 150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600 до 800 мм - 200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800 до 1000 мм - 250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1000 до 1200 мм - 300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свыше 1200 мм - 350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трубопроводов 2 класса с диаметром труб:</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300 мм - 75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свыше 300 мм - 125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Рекомендуемые минимальные разрывы от трубопроводов для сжиженных углеводородных газов при разных диаметрах труб должны быть не менее: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150 мм - 100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150 до 300 мм - 175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300 до 500 мм - 350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500 до 1000 мм - 800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 Минимальные расстояния при наземной прокладке увеличиваются в 2 раза для I класса и в 1,5 раза для II класса.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Рекомендуемые минимальные разрывы от газопроводов низкого давления должны быть не менее 20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300 мм - 50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300 до 600 мм - 50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600 до 1000 мм - 75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1000 до 1400 мм - 100 м.</w:t>
      </w:r>
    </w:p>
    <w:p w:rsidR="00F570CC" w:rsidRPr="0096564F" w:rsidRDefault="00F570CC" w:rsidP="009D14D4">
      <w:pPr>
        <w:pStyle w:val="ConsPlusNormal"/>
        <w:ind w:firstLine="709"/>
        <w:jc w:val="both"/>
        <w:rPr>
          <w:rFonts w:ascii="Times New Roman" w:hAnsi="Times New Roman"/>
          <w:b/>
          <w:bCs/>
          <w:sz w:val="28"/>
          <w:szCs w:val="28"/>
        </w:rPr>
      </w:pPr>
    </w:p>
    <w:p w:rsidR="00F570CC" w:rsidRPr="008B72D1" w:rsidRDefault="00BE53B4" w:rsidP="009D14D4">
      <w:pPr>
        <w:spacing w:after="0" w:line="240" w:lineRule="auto"/>
        <w:ind w:firstLine="709"/>
        <w:outlineLvl w:val="4"/>
        <w:rPr>
          <w:rFonts w:ascii="Times New Roman" w:hAnsi="Times New Roman"/>
          <w:sz w:val="28"/>
          <w:szCs w:val="28"/>
        </w:rPr>
      </w:pPr>
      <w:r w:rsidRPr="008B72D1">
        <w:rPr>
          <w:rFonts w:ascii="Times New Roman" w:hAnsi="Times New Roman"/>
          <w:bCs/>
          <w:sz w:val="28"/>
          <w:szCs w:val="28"/>
        </w:rPr>
        <w:t>Планировка территории для ведения садоводства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6.3.8. </w:t>
      </w:r>
      <w:r w:rsidRPr="0096564F">
        <w:rPr>
          <w:rStyle w:val="af6"/>
          <w:rFonts w:ascii="Times New Roman" w:hAnsi="Times New Roman"/>
          <w:sz w:val="28"/>
          <w:szCs w:val="28"/>
        </w:rPr>
        <w:t xml:space="preserve"> По границе территории садоводческого некоммерческого товарищества следует предусматривать ограждение высотой 1,5 - 2,0 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Рвы, канавы, земляные валы не следует использовать в качестве ограждения территории ведения садоводства.</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Вдоль границы береговой линии (границы водного объекта) предусматривается полоса земли общего пользования.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6.3.9. Территория садоводческого (дачного) объединения должна быть соединена подъездной дорогой с автомобильной дорогой общего пользования.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территорию садоводческого (дачного) объединения с числом садовых участков до 50 следует предусматривать один въезд, более 50 - не менее двух въездов.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6.3.10. </w:t>
      </w:r>
      <w:r w:rsidRPr="0096564F">
        <w:rPr>
          <w:rStyle w:val="af6"/>
          <w:rFonts w:ascii="Times New Roman" w:hAnsi="Times New Roman"/>
          <w:sz w:val="28"/>
          <w:szCs w:val="28"/>
        </w:rPr>
        <w:t>Земельный участок, предоставленный садоводческому некоммерческому товариществу для ведения садоводства, состоит из земельных участков общего пользования и садовых земельных участков (индивидуального пользования).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w:t>
      </w:r>
      <w:hyperlink w:anchor="sub_1170">
        <w:r w:rsidRPr="0096564F">
          <w:rPr>
            <w:rStyle w:val="ListLabel26"/>
            <w:sz w:val="28"/>
            <w:szCs w:val="28"/>
          </w:rPr>
          <w:t>таблице 117</w:t>
        </w:r>
      </w:hyperlink>
      <w:r w:rsidRPr="0096564F">
        <w:rPr>
          <w:rStyle w:val="af6"/>
          <w:rFonts w:ascii="Times New Roman" w:hAnsi="Times New Roman"/>
          <w:sz w:val="28"/>
          <w:szCs w:val="28"/>
        </w:rPr>
        <w:t xml:space="preserve"> настоящих Нормативов.</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 xml:space="preserve">Требования к параметрам улиц, дорог, проездов, пожарных водоемов, а также к проездам для пожарной техники необходимо обеспечивать в соответствии с положениями </w:t>
      </w:r>
      <w:hyperlink r:id="rId155">
        <w:r w:rsidRPr="0096564F">
          <w:rPr>
            <w:rStyle w:val="ListLabel26"/>
            <w:sz w:val="28"/>
            <w:szCs w:val="28"/>
          </w:rPr>
          <w:t>СП 53.13330</w:t>
        </w:r>
      </w:hyperlink>
      <w:r w:rsidRPr="0096564F">
        <w:rPr>
          <w:rStyle w:val="af6"/>
          <w:rFonts w:ascii="Times New Roman" w:hAnsi="Times New Roman"/>
          <w:sz w:val="28"/>
          <w:szCs w:val="28"/>
        </w:rPr>
        <w:t xml:space="preserve">, </w:t>
      </w:r>
      <w:hyperlink r:id="rId156">
        <w:r w:rsidRPr="0096564F">
          <w:rPr>
            <w:rStyle w:val="ListLabel26"/>
            <w:sz w:val="28"/>
            <w:szCs w:val="28"/>
          </w:rPr>
          <w:t>СП 31.13330</w:t>
        </w:r>
      </w:hyperlink>
      <w:r w:rsidRPr="0096564F">
        <w:rPr>
          <w:rStyle w:val="af6"/>
          <w:rFonts w:ascii="Times New Roman" w:hAnsi="Times New Roman"/>
          <w:sz w:val="28"/>
          <w:szCs w:val="28"/>
        </w:rPr>
        <w:t xml:space="preserve">, </w:t>
      </w:r>
      <w:hyperlink r:id="rId157">
        <w:r w:rsidRPr="0096564F">
          <w:rPr>
            <w:rStyle w:val="ListLabel26"/>
            <w:sz w:val="28"/>
            <w:szCs w:val="28"/>
          </w:rPr>
          <w:t>СП 4.13130</w:t>
        </w:r>
      </w:hyperlink>
      <w:r w:rsidRPr="0096564F">
        <w:rPr>
          <w:rStyle w:val="af6"/>
          <w:rFonts w:ascii="Times New Roman" w:hAnsi="Times New Roman"/>
          <w:sz w:val="28"/>
          <w:szCs w:val="28"/>
        </w:rPr>
        <w:t xml:space="preserve"> 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6.3.11. Здания и сооружения общего пользования должны отстоять от границ садовых (дачных) участков не менее чем на 4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lastRenderedPageBreak/>
        <w:t>6.3.12. Планировочное решение территории садоводческого (дачного) объединения должно обеспечивать проезд автотранспорта ко всем индивидуальным садовым (дачным) участкам, объединенным в группы, и объектам общего пользования.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6.3.13. На территории садоводческого (дачного) объединения ширина улиц и проездов в красных линиях должна быть: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улиц - не менее 15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проездов - не менее 9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Минимальный радиус закругления края проезжей части - 6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Ширина проезжей части улиц и проездов принимается: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улиц - не менее 7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проездов - не менее 3,5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6.3.14. 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Максимальная протяженность тупикового проезда не должна превышать 150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rsidR="00F570CC" w:rsidRPr="0096564F" w:rsidRDefault="00F570CC" w:rsidP="009D14D4">
      <w:pPr>
        <w:spacing w:after="0" w:line="240" w:lineRule="auto"/>
        <w:ind w:firstLine="709"/>
        <w:rPr>
          <w:rFonts w:ascii="Times New Roman" w:hAnsi="Times New Roman"/>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6.3.15. </w:t>
      </w:r>
      <w:r w:rsidRPr="0096564F">
        <w:rPr>
          <w:rStyle w:val="af6"/>
          <w:rFonts w:ascii="Times New Roman" w:hAnsi="Times New Roman"/>
          <w:sz w:val="28"/>
          <w:szCs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w:t>
      </w:r>
      <w:hyperlink w:anchor="sub_1205">
        <w:r w:rsidRPr="0096564F">
          <w:rPr>
            <w:rStyle w:val="ListLabel26"/>
            <w:sz w:val="28"/>
            <w:szCs w:val="28"/>
          </w:rPr>
          <w:t>раздела 5</w:t>
        </w:r>
      </w:hyperlink>
      <w:r w:rsidRPr="0096564F">
        <w:rPr>
          <w:rStyle w:val="af6"/>
          <w:rFonts w:ascii="Times New Roman" w:hAnsi="Times New Roman"/>
          <w:sz w:val="28"/>
          <w:szCs w:val="28"/>
        </w:rPr>
        <w:t xml:space="preserve"> "Производственная территория" настоящих Нормативов.</w:t>
      </w:r>
    </w:p>
    <w:p w:rsidR="00F570CC" w:rsidRPr="0096564F" w:rsidRDefault="00BE53B4" w:rsidP="009D14D4">
      <w:pPr>
        <w:spacing w:after="0"/>
        <w:ind w:firstLine="709"/>
        <w:rPr>
          <w:sz w:val="28"/>
          <w:szCs w:val="28"/>
        </w:rPr>
      </w:pPr>
      <w:r w:rsidRPr="0096564F">
        <w:rPr>
          <w:rStyle w:val="af6"/>
          <w:rFonts w:ascii="Times New Roman" w:hAnsi="Times New Roman"/>
          <w:sz w:val="28"/>
          <w:szCs w:val="28"/>
        </w:rP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F570CC" w:rsidRPr="0096564F" w:rsidRDefault="00BE53B4" w:rsidP="009D14D4">
      <w:pPr>
        <w:spacing w:after="0"/>
        <w:ind w:firstLine="709"/>
        <w:rPr>
          <w:sz w:val="28"/>
          <w:szCs w:val="28"/>
        </w:rPr>
      </w:pPr>
      <w:r w:rsidRPr="0096564F">
        <w:rPr>
          <w:rStyle w:val="af6"/>
          <w:rFonts w:ascii="Times New Roman" w:hAnsi="Times New Roman"/>
          <w:sz w:val="28"/>
          <w:szCs w:val="28"/>
        </w:rP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F570CC" w:rsidRPr="0096564F" w:rsidRDefault="00BE53B4" w:rsidP="009D14D4">
      <w:pPr>
        <w:spacing w:after="0"/>
        <w:ind w:firstLine="709"/>
        <w:rPr>
          <w:sz w:val="28"/>
          <w:szCs w:val="28"/>
        </w:rPr>
      </w:pPr>
      <w:bookmarkStart w:id="2202" w:name="sub_631541"/>
      <w:bookmarkEnd w:id="2202"/>
      <w:r w:rsidRPr="0096564F">
        <w:rPr>
          <w:rStyle w:val="af6"/>
          <w:rFonts w:ascii="Times New Roman" w:hAnsi="Times New Roman"/>
          <w:sz w:val="28"/>
          <w:szCs w:val="28"/>
        </w:rP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F570CC" w:rsidRPr="0096564F" w:rsidRDefault="00BE53B4" w:rsidP="009D14D4">
      <w:pPr>
        <w:spacing w:after="0"/>
        <w:ind w:firstLine="709"/>
        <w:rPr>
          <w:sz w:val="28"/>
          <w:szCs w:val="28"/>
        </w:rPr>
      </w:pPr>
      <w:bookmarkStart w:id="2203" w:name="sub_6315411"/>
      <w:bookmarkEnd w:id="2203"/>
      <w:r w:rsidRPr="0096564F">
        <w:rPr>
          <w:rStyle w:val="af6"/>
          <w:rFonts w:ascii="Times New Roman" w:hAnsi="Times New Roman"/>
          <w:sz w:val="28"/>
          <w:szCs w:val="28"/>
        </w:rPr>
        <w:t>для артезианских скважин - радиусом от 30 до 50 м, при этом границы зон устанавливаются в соответствии с требов</w:t>
      </w:r>
      <w:r w:rsidRPr="0096564F">
        <w:rPr>
          <w:rStyle w:val="af6"/>
          <w:rFonts w:ascii="Times New Roman" w:hAnsi="Times New Roman"/>
          <w:color w:val="000000"/>
          <w:sz w:val="28"/>
          <w:szCs w:val="28"/>
        </w:rPr>
        <w:t xml:space="preserve">аниями </w:t>
      </w:r>
      <w:hyperlink w:anchor="sub_130">
        <w:r w:rsidRPr="0096564F">
          <w:rPr>
            <w:rStyle w:val="ListLabel27"/>
            <w:sz w:val="28"/>
            <w:szCs w:val="28"/>
          </w:rPr>
          <w:t xml:space="preserve">таблицы </w:t>
        </w:r>
      </w:hyperlink>
      <w:r w:rsidRPr="0096564F">
        <w:rPr>
          <w:rStyle w:val="af5"/>
          <w:rFonts w:ascii="Times New Roman" w:hAnsi="Times New Roman"/>
          <w:b w:val="0"/>
          <w:color w:val="000000"/>
          <w:sz w:val="28"/>
          <w:szCs w:val="28"/>
        </w:rPr>
        <w:t>23</w:t>
      </w:r>
      <w:r w:rsidRPr="0096564F">
        <w:rPr>
          <w:rStyle w:val="af6"/>
          <w:rFonts w:ascii="Times New Roman" w:hAnsi="Times New Roman"/>
          <w:color w:val="000000"/>
          <w:sz w:val="28"/>
          <w:szCs w:val="28"/>
        </w:rPr>
        <w:t xml:space="preserve"> основной части настоящих Нормативов;</w:t>
      </w:r>
    </w:p>
    <w:p w:rsidR="00F570CC" w:rsidRPr="0096564F" w:rsidRDefault="00BE53B4" w:rsidP="009D14D4">
      <w:pPr>
        <w:spacing w:after="0"/>
        <w:ind w:firstLine="709"/>
        <w:rPr>
          <w:sz w:val="28"/>
          <w:szCs w:val="28"/>
        </w:rPr>
      </w:pPr>
      <w:r w:rsidRPr="0096564F">
        <w:rPr>
          <w:rStyle w:val="af6"/>
          <w:rFonts w:ascii="Times New Roman" w:hAnsi="Times New Roman"/>
          <w:color w:val="000000"/>
          <w:sz w:val="28"/>
          <w:szCs w:val="28"/>
        </w:rPr>
        <w:t>для родников и колодцев - не менее чем на 50 м выше по потоку грунтовых вод от существующих или возможных источников загрязнения (выгребных туа</w:t>
      </w:r>
      <w:r w:rsidRPr="0096564F">
        <w:rPr>
          <w:rStyle w:val="af6"/>
          <w:rFonts w:ascii="Times New Roman" w:hAnsi="Times New Roman"/>
          <w:sz w:val="28"/>
          <w:szCs w:val="28"/>
        </w:rPr>
        <w:t>летов и ям, складов удобрений и ядохимикатов, предприятий местной промышленности, канализационных сооружений и других источников).</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lastRenderedPageBreak/>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6.3.16. Расчет систем водоснабжения производится исходя из следующих норм среднесуточного водопотребления на хозяйственно-питьевые нужды: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водопользовании из водоразборных колонок, шахтных колодцев - 30 - 50 л/сут. на 1 жителя;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обеспечении внутренним водопроводом и канализацией (без ванн) - 125 - 160 л/сут. на 1 жителя.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полива посадок на приусадебных участках: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овощных культур - 3 - 15 л/кв. м в сутки;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плодовых деревьев - 10 - 15 л/кв. м в сутки (полив предусматривается 1 - 2 раза в сутки из водопроводной сети сезонного действия или из открытых водоемов и специально предусмотренных котлованов - накопителей воды).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F570CC" w:rsidRPr="008B72D1" w:rsidRDefault="00BE53B4" w:rsidP="009D14D4">
      <w:pPr>
        <w:pStyle w:val="ConsPlusNormal"/>
        <w:ind w:firstLine="709"/>
        <w:jc w:val="both"/>
        <w:rPr>
          <w:sz w:val="28"/>
          <w:szCs w:val="28"/>
        </w:rPr>
      </w:pPr>
      <w:r w:rsidRPr="0096564F">
        <w:rPr>
          <w:rFonts w:ascii="Times New Roman" w:hAnsi="Times New Roman"/>
          <w:sz w:val="28"/>
          <w:szCs w:val="28"/>
        </w:rPr>
        <w:t xml:space="preserve">6.3.17. 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w:t>
      </w:r>
      <w:r w:rsidRPr="008B72D1">
        <w:rPr>
          <w:rFonts w:ascii="Times New Roman" w:hAnsi="Times New Roman"/>
          <w:sz w:val="28"/>
          <w:szCs w:val="28"/>
        </w:rPr>
        <w:t xml:space="preserve">соблюдении требований </w:t>
      </w:r>
      <w:hyperlink w:anchor="P15915">
        <w:r w:rsidRPr="008B72D1">
          <w:rPr>
            <w:rStyle w:val="ListLabel20"/>
            <w:color w:val="auto"/>
            <w:sz w:val="28"/>
            <w:szCs w:val="28"/>
          </w:rPr>
          <w:t>раздела 5</w:t>
        </w:r>
      </w:hyperlink>
      <w:r w:rsidRPr="008B72D1">
        <w:rPr>
          <w:rFonts w:ascii="Times New Roman" w:hAnsi="Times New Roman"/>
          <w:sz w:val="28"/>
          <w:szCs w:val="28"/>
        </w:rPr>
        <w:t xml:space="preserve"> "Производственная территория"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8B72D1">
        <w:rPr>
          <w:rFonts w:ascii="Times New Roman" w:hAnsi="Times New Roman"/>
          <w:sz w:val="28"/>
          <w:szCs w:val="28"/>
        </w:rPr>
        <w:t xml:space="preserve">6.3.18. На территории садоводческих (дачных) объединений и за 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w:t>
      </w:r>
      <w:r w:rsidRPr="0096564F">
        <w:rPr>
          <w:rFonts w:ascii="Times New Roman" w:hAnsi="Times New Roman"/>
          <w:sz w:val="28"/>
          <w:szCs w:val="28"/>
        </w:rPr>
        <w:t>должны быть предусмотрены площадки контейнеров для мусора.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Площадки для мусорных контейнеров размещаются на расстоянии не менее 20 и не более 100 м от границ садовых участков.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6.3.19. </w:t>
      </w:r>
      <w:r w:rsidRPr="0096564F">
        <w:rPr>
          <w:rStyle w:val="af6"/>
          <w:rFonts w:ascii="Times New Roman" w:hAnsi="Times New Roman"/>
          <w:sz w:val="28"/>
          <w:szCs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6.3.20.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F570CC" w:rsidRPr="008B72D1"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6.3.21. Для отопления садовых домов и организации горячего водоснабжения следует проектировать автономные системы, к которым относятся источники </w:t>
      </w:r>
      <w:r w:rsidRPr="008B72D1">
        <w:rPr>
          <w:rFonts w:ascii="Times New Roman" w:hAnsi="Times New Roman"/>
          <w:sz w:val="28"/>
          <w:szCs w:val="28"/>
        </w:rPr>
        <w:t>теплоснабжения (котел, печь и другое), а также нагревательные приборы и водоразборная арматура.</w:t>
      </w:r>
    </w:p>
    <w:p w:rsidR="00F570CC" w:rsidRPr="008B72D1" w:rsidRDefault="00BE53B4" w:rsidP="009D14D4">
      <w:pPr>
        <w:pStyle w:val="ConsPlusNormal"/>
        <w:ind w:firstLine="709"/>
        <w:jc w:val="both"/>
        <w:rPr>
          <w:sz w:val="28"/>
          <w:szCs w:val="28"/>
        </w:rPr>
      </w:pPr>
      <w:r w:rsidRPr="008B72D1">
        <w:rPr>
          <w:rFonts w:ascii="Times New Roman" w:hAnsi="Times New Roman"/>
          <w:sz w:val="28"/>
          <w:szCs w:val="28"/>
        </w:rPr>
        <w:t xml:space="preserve">6.3.22. Газоснабжение садовых домов проектируется от газобаллонных 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w:t>
      </w:r>
      <w:hyperlink w:anchor="P15915">
        <w:r w:rsidRPr="008B72D1">
          <w:rPr>
            <w:rStyle w:val="ListLabel20"/>
            <w:color w:val="auto"/>
            <w:sz w:val="28"/>
            <w:szCs w:val="28"/>
          </w:rPr>
          <w:t>раздела 5</w:t>
        </w:r>
      </w:hyperlink>
      <w:r w:rsidRPr="008B72D1">
        <w:rPr>
          <w:rFonts w:ascii="Times New Roman" w:hAnsi="Times New Roman"/>
          <w:sz w:val="28"/>
          <w:szCs w:val="28"/>
        </w:rPr>
        <w:t xml:space="preserve"> "Производственная территория" настоящих Нормативов.</w:t>
      </w:r>
    </w:p>
    <w:p w:rsidR="00F570CC" w:rsidRPr="008B72D1" w:rsidRDefault="00BE53B4" w:rsidP="009D14D4">
      <w:pPr>
        <w:pStyle w:val="ConsPlusNormal"/>
        <w:ind w:firstLine="709"/>
        <w:jc w:val="both"/>
        <w:rPr>
          <w:rFonts w:ascii="Times New Roman" w:hAnsi="Times New Roman"/>
          <w:sz w:val="28"/>
          <w:szCs w:val="28"/>
        </w:rPr>
      </w:pPr>
      <w:r w:rsidRPr="008B72D1">
        <w:rPr>
          <w:rFonts w:ascii="Times New Roman" w:hAnsi="Times New Roman"/>
          <w:sz w:val="28"/>
          <w:szCs w:val="28"/>
        </w:rPr>
        <w:t>Для хранения баллонов со сжиженным газом на территории общего пользования проектируются промежуточные склады газовых баллонов.</w:t>
      </w:r>
    </w:p>
    <w:p w:rsidR="00F570CC" w:rsidRPr="008B72D1" w:rsidRDefault="00BE53B4" w:rsidP="009D14D4">
      <w:pPr>
        <w:pStyle w:val="ConsPlusNormal"/>
        <w:ind w:firstLine="709"/>
        <w:jc w:val="both"/>
        <w:rPr>
          <w:rFonts w:ascii="Times New Roman" w:hAnsi="Times New Roman"/>
          <w:sz w:val="28"/>
          <w:szCs w:val="28"/>
        </w:rPr>
      </w:pPr>
      <w:r w:rsidRPr="008B72D1">
        <w:rPr>
          <w:rFonts w:ascii="Times New Roman" w:hAnsi="Times New Roman"/>
          <w:sz w:val="28"/>
          <w:szCs w:val="28"/>
        </w:rP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F570CC" w:rsidRPr="008B72D1" w:rsidRDefault="00BE53B4" w:rsidP="009D14D4">
      <w:pPr>
        <w:pStyle w:val="ConsPlusNormal"/>
        <w:ind w:firstLine="709"/>
        <w:jc w:val="both"/>
        <w:rPr>
          <w:rFonts w:ascii="Times New Roman" w:hAnsi="Times New Roman"/>
          <w:sz w:val="28"/>
          <w:szCs w:val="28"/>
        </w:rPr>
      </w:pPr>
      <w:r w:rsidRPr="008B72D1">
        <w:rPr>
          <w:rFonts w:ascii="Times New Roman" w:hAnsi="Times New Roman"/>
          <w:sz w:val="28"/>
          <w:szCs w:val="28"/>
        </w:rPr>
        <w:t>6.3.23. Сети электроснабжения на территории садоводческого (дачного) объединения следует предусматривать воздушными линиями. Запрещается проведение воздушных линий непосредственно над участками, кроме индивидуальной проводки.</w:t>
      </w:r>
    </w:p>
    <w:p w:rsidR="00F570CC" w:rsidRPr="008B72D1" w:rsidRDefault="00BE53B4" w:rsidP="009D14D4">
      <w:pPr>
        <w:pStyle w:val="ConsPlusNormal"/>
        <w:ind w:firstLine="709"/>
        <w:jc w:val="both"/>
        <w:rPr>
          <w:rFonts w:ascii="Times New Roman" w:hAnsi="Times New Roman"/>
          <w:sz w:val="28"/>
          <w:szCs w:val="28"/>
        </w:rPr>
      </w:pPr>
      <w:r w:rsidRPr="008B72D1">
        <w:rPr>
          <w:rFonts w:ascii="Times New Roman" w:hAnsi="Times New Roman"/>
          <w:sz w:val="28"/>
          <w:szCs w:val="28"/>
        </w:rPr>
        <w:t>На улицах и проездах территории садоводческого (дачного) объединения проектируется наружное освещение, управление которым осуществляется из сторожки.</w:t>
      </w:r>
    </w:p>
    <w:p w:rsidR="00F570CC" w:rsidRPr="0096564F" w:rsidRDefault="00BE53B4" w:rsidP="009D14D4">
      <w:pPr>
        <w:pStyle w:val="ConsPlusNormal"/>
        <w:ind w:firstLine="709"/>
        <w:jc w:val="both"/>
        <w:rPr>
          <w:sz w:val="28"/>
          <w:szCs w:val="28"/>
        </w:rPr>
      </w:pPr>
      <w:r w:rsidRPr="008B72D1">
        <w:rPr>
          <w:rFonts w:ascii="Times New Roman" w:hAnsi="Times New Roman"/>
          <w:sz w:val="28"/>
          <w:szCs w:val="28"/>
        </w:rPr>
        <w:t xml:space="preserve">Электрооборудование сети электроснабжения, освещение и молниезащиту садовых домов и хозяйственных построек следует проектировать в соответствии с требованиями </w:t>
      </w:r>
      <w:hyperlink w:anchor="P15915">
        <w:r w:rsidRPr="008B72D1">
          <w:rPr>
            <w:rStyle w:val="ListLabel20"/>
            <w:color w:val="auto"/>
            <w:sz w:val="28"/>
            <w:szCs w:val="28"/>
          </w:rPr>
          <w:t>раздела 5</w:t>
        </w:r>
      </w:hyperlink>
      <w:r w:rsidRPr="008B72D1">
        <w:rPr>
          <w:rFonts w:ascii="Times New Roman" w:hAnsi="Times New Roman"/>
          <w:sz w:val="28"/>
          <w:szCs w:val="28"/>
        </w:rPr>
        <w:t xml:space="preserve"> </w:t>
      </w:r>
      <w:r w:rsidRPr="0096564F">
        <w:rPr>
          <w:rFonts w:ascii="Times New Roman" w:hAnsi="Times New Roman"/>
          <w:sz w:val="28"/>
          <w:szCs w:val="28"/>
        </w:rPr>
        <w:t>"Производственная территория"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6.3.24. </w:t>
      </w:r>
      <w:r w:rsidRPr="0096564F">
        <w:rPr>
          <w:rStyle w:val="af6"/>
          <w:rFonts w:ascii="Times New Roman" w:hAnsi="Times New Roman"/>
          <w:sz w:val="28"/>
          <w:szCs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F570CC" w:rsidRPr="0096564F" w:rsidRDefault="00BE53B4" w:rsidP="009D14D4">
      <w:pPr>
        <w:spacing w:after="0" w:line="240" w:lineRule="auto"/>
        <w:ind w:firstLine="709"/>
        <w:jc w:val="both"/>
        <w:rPr>
          <w:rFonts w:ascii="Times New Roman" w:hAnsi="Times New Roman"/>
          <w:sz w:val="28"/>
          <w:szCs w:val="28"/>
        </w:rPr>
      </w:pPr>
      <w:r w:rsidRPr="0096564F">
        <w:rPr>
          <w:rStyle w:val="af6"/>
          <w:rFonts w:ascii="Times New Roman" w:hAnsi="Times New Roman"/>
          <w:sz w:val="28"/>
          <w:szCs w:val="28"/>
        </w:rPr>
        <w:t>Параметры территории садового участка: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6.3.25. Площадь индивидуального садового (дачного) участка принимается не менее 0,06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6.3.26. </w:t>
      </w:r>
      <w:r w:rsidRPr="0096564F">
        <w:rPr>
          <w:rStyle w:val="af6"/>
          <w:rFonts w:ascii="Times New Roman" w:hAnsi="Times New Roman"/>
          <w:sz w:val="28"/>
          <w:szCs w:val="28"/>
        </w:rPr>
        <w:t xml:space="preserve">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6.3.27. </w:t>
      </w:r>
      <w:r w:rsidRPr="0096564F">
        <w:rPr>
          <w:rStyle w:val="af6"/>
          <w:rFonts w:ascii="Times New Roman" w:hAnsi="Times New Roman"/>
          <w:sz w:val="28"/>
          <w:szCs w:val="28"/>
        </w:rPr>
        <w:t>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F570CC" w:rsidRPr="0096564F" w:rsidRDefault="00BE53B4" w:rsidP="009D14D4">
      <w:pPr>
        <w:pStyle w:val="ConsPlusNormal"/>
        <w:ind w:firstLine="709"/>
        <w:jc w:val="both"/>
        <w:rPr>
          <w:rFonts w:ascii="Times New Roman" w:hAnsi="Times New Roman"/>
          <w:sz w:val="28"/>
          <w:szCs w:val="28"/>
        </w:rPr>
      </w:pPr>
      <w:r w:rsidRPr="0096564F">
        <w:rPr>
          <w:rStyle w:val="af6"/>
          <w:rFonts w:ascii="Times New Roman" w:hAnsi="Times New Roman"/>
          <w:sz w:val="28"/>
          <w:szCs w:val="28"/>
        </w:rP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6.3.28. </w:t>
      </w:r>
      <w:r w:rsidRPr="0096564F">
        <w:rPr>
          <w:rStyle w:val="af6"/>
          <w:rFonts w:ascii="Times New Roman" w:hAnsi="Times New Roman"/>
          <w:sz w:val="28"/>
          <w:szCs w:val="28"/>
        </w:rPr>
        <w:t xml:space="preserve"> Противопожарные расстояния между строениями и сооружениями в пределах одного садового участка не нормируются.</w:t>
      </w:r>
    </w:p>
    <w:p w:rsidR="00F570CC" w:rsidRPr="0096564F" w:rsidRDefault="00BE53B4" w:rsidP="009D14D4">
      <w:pPr>
        <w:pStyle w:val="ConsPlusNormal"/>
        <w:ind w:firstLine="709"/>
        <w:jc w:val="both"/>
        <w:rPr>
          <w:rFonts w:ascii="Times New Roman" w:hAnsi="Times New Roman"/>
          <w:sz w:val="28"/>
          <w:szCs w:val="28"/>
        </w:rPr>
      </w:pPr>
      <w:r w:rsidRPr="0096564F">
        <w:rPr>
          <w:rStyle w:val="af6"/>
          <w:rFonts w:ascii="Times New Roman" w:hAnsi="Times New Roman"/>
          <w:sz w:val="28"/>
          <w:szCs w:val="28"/>
        </w:rP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6.3.29. 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6.3.30. Минимальные расстояния до границы соседнего участка по санитарно-бытовым условиям должны быть: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жилого строения (или дома) - 3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постройки для содержания мелкого скота и птицы - 4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других построек - 1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стволов высокорослых деревьев - 4 м, среднерослых - 2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кустарника - 1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возведении на садовом (дачном)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6.3.31. Минимальные расстояния между постройками по санитарно-бытовым условиям должны быть: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жилого строения (или дома) и погреба до уборной и постройки для содержания мелкого скота и птицы - 12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душа, бани (сауны) - 8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колодца до уборной и компостного устройства - 8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этих случаях расстояние до границы с соседним участком измеряется отдельно от каждого объекта блокировки.</w:t>
      </w:r>
    </w:p>
    <w:p w:rsidR="00F570CC" w:rsidRPr="008B72D1"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6.3.33. Гаражи для автомобилей могут быть отдельно стоящими, встроенными или </w:t>
      </w:r>
      <w:r w:rsidRPr="008B72D1">
        <w:rPr>
          <w:rFonts w:ascii="Times New Roman" w:hAnsi="Times New Roman"/>
          <w:sz w:val="28"/>
          <w:szCs w:val="28"/>
        </w:rPr>
        <w:t>пристроенными к садовому дому и хозяйственным постройкам.</w:t>
      </w:r>
    </w:p>
    <w:p w:rsidR="00F570CC" w:rsidRPr="008B72D1" w:rsidRDefault="00BE53B4" w:rsidP="009D14D4">
      <w:pPr>
        <w:pStyle w:val="ConsPlusNormal"/>
        <w:ind w:firstLine="709"/>
        <w:jc w:val="both"/>
        <w:rPr>
          <w:sz w:val="28"/>
          <w:szCs w:val="28"/>
        </w:rPr>
      </w:pPr>
      <w:r w:rsidRPr="008B72D1">
        <w:rPr>
          <w:rFonts w:ascii="Times New Roman" w:hAnsi="Times New Roman"/>
          <w:sz w:val="28"/>
          <w:szCs w:val="28"/>
        </w:rPr>
        <w:t xml:space="preserve">6.3.34. Инсоляция жилых помещений жилых строений (домов) на садовых (дачных) участках должна обеспечиваться в соответствии с требованиями </w:t>
      </w:r>
      <w:hyperlink w:anchor="P18476">
        <w:r w:rsidRPr="008B72D1">
          <w:rPr>
            <w:rStyle w:val="ListLabel20"/>
            <w:color w:val="auto"/>
            <w:sz w:val="28"/>
            <w:szCs w:val="28"/>
          </w:rPr>
          <w:t>раздела 10</w:t>
        </w:r>
      </w:hyperlink>
      <w:r w:rsidRPr="008B72D1">
        <w:rPr>
          <w:rFonts w:ascii="Times New Roman" w:hAnsi="Times New Roman"/>
          <w:sz w:val="28"/>
          <w:szCs w:val="28"/>
        </w:rPr>
        <w:t xml:space="preserve"> </w:t>
      </w:r>
      <w:r w:rsidR="008B72D1">
        <w:rPr>
          <w:rFonts w:ascii="Times New Roman" w:hAnsi="Times New Roman"/>
          <w:sz w:val="28"/>
          <w:szCs w:val="28"/>
        </w:rPr>
        <w:t>«</w:t>
      </w:r>
      <w:r w:rsidRPr="008B72D1">
        <w:rPr>
          <w:rFonts w:ascii="Times New Roman" w:hAnsi="Times New Roman"/>
          <w:sz w:val="28"/>
          <w:szCs w:val="28"/>
        </w:rPr>
        <w:t>Охрана окружающей среды</w:t>
      </w:r>
      <w:r w:rsidR="008B72D1">
        <w:rPr>
          <w:rFonts w:ascii="Times New Roman" w:hAnsi="Times New Roman"/>
          <w:sz w:val="28"/>
          <w:szCs w:val="28"/>
        </w:rPr>
        <w:t>»</w:t>
      </w:r>
      <w:r w:rsidRPr="008B72D1">
        <w:rPr>
          <w:rFonts w:ascii="Times New Roman" w:hAnsi="Times New Roman"/>
          <w:sz w:val="28"/>
          <w:szCs w:val="28"/>
        </w:rPr>
        <w:t xml:space="preserve"> настоящих Нормативов.</w:t>
      </w:r>
    </w:p>
    <w:p w:rsidR="00F570CC" w:rsidRPr="0096564F" w:rsidRDefault="00BE53B4" w:rsidP="009D14D4">
      <w:pPr>
        <w:spacing w:after="0" w:line="240" w:lineRule="auto"/>
        <w:ind w:firstLine="709"/>
        <w:jc w:val="both"/>
        <w:outlineLvl w:val="3"/>
        <w:rPr>
          <w:rFonts w:ascii="Times New Roman" w:hAnsi="Times New Roman"/>
          <w:sz w:val="28"/>
          <w:szCs w:val="28"/>
        </w:rPr>
      </w:pPr>
      <w:r w:rsidRPr="008B72D1">
        <w:rPr>
          <w:rStyle w:val="af6"/>
          <w:rFonts w:ascii="Times New Roman" w:hAnsi="Times New Roman"/>
          <w:sz w:val="28"/>
          <w:szCs w:val="28"/>
        </w:rPr>
        <w:tab/>
        <w:t xml:space="preserve">6.3.35. 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w:t>
      </w:r>
      <w:r w:rsidRPr="0096564F">
        <w:rPr>
          <w:rStyle w:val="af6"/>
          <w:rFonts w:ascii="Times New Roman" w:hAnsi="Times New Roman"/>
          <w:sz w:val="28"/>
          <w:szCs w:val="28"/>
        </w:rPr>
        <w:t>не более 50%.</w:t>
      </w:r>
    </w:p>
    <w:p w:rsidR="00F570CC" w:rsidRPr="008B72D1" w:rsidRDefault="00F570CC" w:rsidP="009D14D4">
      <w:pPr>
        <w:pStyle w:val="ConsPlusNormal"/>
        <w:ind w:firstLine="709"/>
        <w:jc w:val="both"/>
        <w:outlineLvl w:val="3"/>
        <w:rPr>
          <w:rFonts w:ascii="Times New Roman" w:hAnsi="Times New Roman"/>
          <w:sz w:val="28"/>
          <w:szCs w:val="28"/>
        </w:rPr>
      </w:pPr>
    </w:p>
    <w:p w:rsidR="00F570CC" w:rsidRPr="008B72D1" w:rsidRDefault="00BE53B4" w:rsidP="009D14D4">
      <w:pPr>
        <w:pStyle w:val="ConsPlusNormal"/>
        <w:ind w:firstLine="709"/>
        <w:jc w:val="center"/>
        <w:outlineLvl w:val="3"/>
        <w:rPr>
          <w:bCs/>
          <w:sz w:val="28"/>
          <w:szCs w:val="28"/>
        </w:rPr>
      </w:pPr>
      <w:bookmarkStart w:id="2204" w:name="P17652"/>
      <w:bookmarkEnd w:id="2204"/>
      <w:r w:rsidRPr="008B72D1">
        <w:rPr>
          <w:rFonts w:ascii="Times New Roman" w:hAnsi="Times New Roman"/>
          <w:bCs/>
          <w:sz w:val="28"/>
          <w:szCs w:val="28"/>
        </w:rPr>
        <w:t>6.4. Зоны, предназначенные для веден</w:t>
      </w:r>
      <w:r w:rsidR="008B72D1">
        <w:rPr>
          <w:rFonts w:ascii="Times New Roman" w:hAnsi="Times New Roman"/>
          <w:bCs/>
          <w:sz w:val="28"/>
          <w:szCs w:val="28"/>
        </w:rPr>
        <w:t>ия личного подсобного хозяйства</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6.4.1.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F570CC" w:rsidRPr="0096564F" w:rsidRDefault="00BE53B4" w:rsidP="009D14D4">
      <w:pPr>
        <w:pStyle w:val="ConsPlusNormal"/>
        <w:ind w:firstLine="709"/>
        <w:jc w:val="both"/>
        <w:rPr>
          <w:sz w:val="28"/>
          <w:szCs w:val="28"/>
        </w:rPr>
      </w:pPr>
      <w:r w:rsidRPr="008B72D1">
        <w:rPr>
          <w:rFonts w:ascii="Times New Roman" w:hAnsi="Times New Roman"/>
          <w:sz w:val="28"/>
          <w:szCs w:val="28"/>
        </w:rPr>
        <w:t xml:space="preserve">Правовое регулирование ведения гражданами личного подсобного хозяйства осуществляется в соответствии с </w:t>
      </w:r>
      <w:hyperlink r:id="rId158">
        <w:r w:rsidRPr="008B72D1">
          <w:rPr>
            <w:rStyle w:val="ListLabel20"/>
            <w:color w:val="auto"/>
            <w:sz w:val="28"/>
            <w:szCs w:val="28"/>
          </w:rPr>
          <w:t>Конституцией</w:t>
        </w:r>
      </w:hyperlink>
      <w:r w:rsidRPr="008B72D1">
        <w:rPr>
          <w:rFonts w:ascii="Times New Roman" w:hAnsi="Times New Roman"/>
          <w:sz w:val="28"/>
          <w:szCs w:val="28"/>
        </w:rPr>
        <w:t xml:space="preserve"> Российской Федерации, Земельным </w:t>
      </w:r>
      <w:hyperlink r:id="rId159">
        <w:r w:rsidRPr="008B72D1">
          <w:rPr>
            <w:rStyle w:val="ListLabel20"/>
            <w:color w:val="auto"/>
            <w:sz w:val="28"/>
            <w:szCs w:val="28"/>
          </w:rPr>
          <w:t>кодексом</w:t>
        </w:r>
      </w:hyperlink>
      <w:r w:rsidRPr="008B72D1">
        <w:rPr>
          <w:rFonts w:ascii="Times New Roman" w:hAnsi="Times New Roman"/>
          <w:sz w:val="28"/>
          <w:szCs w:val="28"/>
        </w:rPr>
        <w:t xml:space="preserve"> Российской Федерации, Федеральным </w:t>
      </w:r>
      <w:hyperlink r:id="rId160">
        <w:r w:rsidRPr="008B72D1">
          <w:rPr>
            <w:rStyle w:val="ListLabel20"/>
            <w:color w:val="auto"/>
            <w:sz w:val="28"/>
            <w:szCs w:val="28"/>
          </w:rPr>
          <w:t>законом</w:t>
        </w:r>
      </w:hyperlink>
      <w:r w:rsidRPr="008B72D1">
        <w:rPr>
          <w:rFonts w:ascii="Times New Roman" w:hAnsi="Times New Roman"/>
          <w:sz w:val="28"/>
          <w:szCs w:val="28"/>
        </w:rPr>
        <w:t xml:space="preserve"> "О личном подсобном хозяйстве", другими федеральными законами, иными правовыми актами Российской Федерации, а также </w:t>
      </w:r>
      <w:hyperlink r:id="rId161">
        <w:r w:rsidRPr="008B72D1">
          <w:rPr>
            <w:rStyle w:val="ListLabel20"/>
            <w:color w:val="auto"/>
            <w:sz w:val="28"/>
            <w:szCs w:val="28"/>
          </w:rPr>
          <w:t>Законом</w:t>
        </w:r>
      </w:hyperlink>
      <w:r w:rsidRPr="008B72D1">
        <w:rPr>
          <w:rFonts w:ascii="Times New Roman" w:hAnsi="Times New Roman"/>
          <w:sz w:val="28"/>
          <w:szCs w:val="28"/>
        </w:rPr>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w:t>
      </w:r>
      <w:r w:rsidRPr="0096564F">
        <w:rPr>
          <w:rFonts w:ascii="Times New Roman" w:hAnsi="Times New Roman"/>
          <w:sz w:val="28"/>
          <w:szCs w:val="28"/>
        </w:rPr>
        <w:t>правовыми актами Краснодарского края и органов местного самоуправления.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6.4.3. Предельные размеры земельных участков, предоставляемых гражданам для ведения личного подсобного </w:t>
      </w:r>
      <w:r w:rsidRPr="0096564F">
        <w:rPr>
          <w:rFonts w:ascii="Times New Roman" w:hAnsi="Times New Roman"/>
          <w:color w:val="000000"/>
          <w:sz w:val="28"/>
          <w:szCs w:val="28"/>
        </w:rPr>
        <w:t xml:space="preserve">хозяйства, устанавливаются органами местного самоуправления с учетом норм, предусмотренных в </w:t>
      </w:r>
      <w:hyperlink w:anchor="P9802">
        <w:r w:rsidRPr="0096564F">
          <w:rPr>
            <w:rStyle w:val="ListLabel16"/>
            <w:sz w:val="28"/>
            <w:szCs w:val="28"/>
          </w:rPr>
          <w:t xml:space="preserve">таблице </w:t>
        </w:r>
      </w:hyperlink>
      <w:r w:rsidRPr="0096564F">
        <w:rPr>
          <w:rFonts w:ascii="Times New Roman" w:hAnsi="Times New Roman"/>
          <w:color w:val="000000"/>
          <w:sz w:val="28"/>
          <w:szCs w:val="28"/>
        </w:rPr>
        <w:t>58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6.4.4. Ведение гражданами личного подсобного хозяйства на территории малоэтажной застройки осуществляется в соответствии с требованиями </w:t>
      </w:r>
      <w:hyperlink w:anchor="P15263">
        <w:r w:rsidRPr="0096564F">
          <w:rPr>
            <w:rStyle w:val="ListLabel16"/>
            <w:sz w:val="28"/>
            <w:szCs w:val="28"/>
          </w:rPr>
          <w:t>раздела 4</w:t>
        </w:r>
      </w:hyperlink>
      <w:r w:rsidRPr="0096564F">
        <w:rPr>
          <w:rFonts w:ascii="Times New Roman" w:hAnsi="Times New Roman"/>
          <w:color w:val="000000"/>
          <w:sz w:val="28"/>
          <w:szCs w:val="28"/>
        </w:rPr>
        <w:t xml:space="preserve"> "Селитебные территории" настоящих Нормативов.</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8B72D1" w:rsidP="009D14D4">
      <w:pPr>
        <w:pStyle w:val="ConsPlusNormal"/>
        <w:ind w:firstLine="709"/>
        <w:jc w:val="center"/>
        <w:outlineLvl w:val="2"/>
        <w:rPr>
          <w:rFonts w:ascii="Times New Roman" w:hAnsi="Times New Roman"/>
          <w:b/>
          <w:bCs/>
          <w:sz w:val="28"/>
          <w:szCs w:val="28"/>
        </w:rPr>
      </w:pPr>
      <w:bookmarkStart w:id="2205" w:name="P17662"/>
      <w:bookmarkEnd w:id="2205"/>
      <w:r>
        <w:rPr>
          <w:rFonts w:ascii="Times New Roman" w:hAnsi="Times New Roman"/>
          <w:b/>
          <w:bCs/>
          <w:sz w:val="28"/>
          <w:szCs w:val="28"/>
        </w:rPr>
        <w:t>7. Особо охраняемые территории</w:t>
      </w:r>
    </w:p>
    <w:p w:rsidR="00F570CC" w:rsidRPr="0096564F" w:rsidRDefault="00F570CC" w:rsidP="009D14D4">
      <w:pPr>
        <w:pStyle w:val="ConsPlusNormal"/>
        <w:ind w:firstLine="709"/>
        <w:jc w:val="center"/>
        <w:outlineLvl w:val="2"/>
        <w:rPr>
          <w:rFonts w:ascii="Times New Roman" w:hAnsi="Times New Roman"/>
          <w:b/>
          <w:bCs/>
          <w:sz w:val="28"/>
          <w:szCs w:val="28"/>
        </w:rPr>
      </w:pPr>
    </w:p>
    <w:p w:rsidR="00F570CC" w:rsidRPr="0096564F" w:rsidRDefault="00BE53B4" w:rsidP="009D14D4">
      <w:pPr>
        <w:pStyle w:val="ConsPlusNormal"/>
        <w:ind w:firstLine="709"/>
        <w:jc w:val="center"/>
        <w:outlineLvl w:val="3"/>
        <w:rPr>
          <w:sz w:val="28"/>
          <w:szCs w:val="28"/>
        </w:rPr>
      </w:pPr>
      <w:r w:rsidRPr="0096564F">
        <w:rPr>
          <w:rFonts w:ascii="Times New Roman" w:hAnsi="Times New Roman"/>
          <w:sz w:val="28"/>
          <w:szCs w:val="28"/>
        </w:rPr>
        <w:t>7.1. Общие требования:</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7.1.1. 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7.1.2. К землям особо охраняемых территорий и объектов относятся земли: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особо охраняемых природных территорий;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природоохранного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рекреационного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историко-культурного назначения;</w:t>
      </w:r>
    </w:p>
    <w:p w:rsidR="00F570CC" w:rsidRPr="008B72D1" w:rsidRDefault="00BE53B4" w:rsidP="009D14D4">
      <w:pPr>
        <w:pStyle w:val="ConsPlusNormal"/>
        <w:ind w:firstLine="709"/>
        <w:jc w:val="both"/>
        <w:rPr>
          <w:sz w:val="28"/>
          <w:szCs w:val="28"/>
        </w:rPr>
      </w:pPr>
      <w:r w:rsidRPr="0096564F">
        <w:rPr>
          <w:rFonts w:ascii="Times New Roman" w:hAnsi="Times New Roman"/>
          <w:sz w:val="28"/>
          <w:szCs w:val="28"/>
        </w:rPr>
        <w:t xml:space="preserve">иные особо ценные земли в соответствии с </w:t>
      </w:r>
      <w:r w:rsidRPr="008B72D1">
        <w:rPr>
          <w:rFonts w:ascii="Times New Roman" w:hAnsi="Times New Roman"/>
          <w:sz w:val="28"/>
          <w:szCs w:val="28"/>
        </w:rPr>
        <w:t xml:space="preserve">Земельным </w:t>
      </w:r>
      <w:hyperlink r:id="rId162">
        <w:r w:rsidRPr="008B72D1">
          <w:rPr>
            <w:rStyle w:val="ListLabel20"/>
            <w:color w:val="auto"/>
            <w:sz w:val="28"/>
            <w:szCs w:val="28"/>
          </w:rPr>
          <w:t>кодексом</w:t>
        </w:r>
      </w:hyperlink>
      <w:r w:rsidRPr="008B72D1">
        <w:rPr>
          <w:rFonts w:ascii="Times New Roman" w:hAnsi="Times New Roman"/>
          <w:sz w:val="28"/>
          <w:szCs w:val="28"/>
        </w:rPr>
        <w:t xml:space="preserve"> Российской Федерации.</w:t>
      </w:r>
    </w:p>
    <w:p w:rsidR="00F570CC" w:rsidRPr="008B72D1" w:rsidRDefault="00BE53B4" w:rsidP="009D14D4">
      <w:pPr>
        <w:pStyle w:val="ConsPlusNormal"/>
        <w:ind w:firstLine="709"/>
        <w:jc w:val="both"/>
        <w:rPr>
          <w:rFonts w:ascii="Times New Roman" w:hAnsi="Times New Roman"/>
          <w:sz w:val="28"/>
          <w:szCs w:val="28"/>
        </w:rPr>
      </w:pPr>
      <w:r w:rsidRPr="008B72D1">
        <w:rPr>
          <w:rFonts w:ascii="Times New Roman" w:hAnsi="Times New Roman"/>
          <w:sz w:val="28"/>
          <w:szCs w:val="28"/>
        </w:rPr>
        <w:t>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F570CC" w:rsidRPr="008B72D1" w:rsidRDefault="00BE53B4" w:rsidP="009D14D4">
      <w:pPr>
        <w:pStyle w:val="ConsPlusNormal"/>
        <w:ind w:firstLine="709"/>
        <w:jc w:val="both"/>
        <w:rPr>
          <w:rFonts w:ascii="Times New Roman" w:hAnsi="Times New Roman"/>
          <w:sz w:val="28"/>
          <w:szCs w:val="28"/>
        </w:rPr>
      </w:pPr>
      <w:r w:rsidRPr="008B72D1">
        <w:rPr>
          <w:rFonts w:ascii="Times New Roman" w:hAnsi="Times New Roman"/>
          <w:sz w:val="28"/>
          <w:szCs w:val="28"/>
        </w:rPr>
        <w:t>7.1.4.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F570CC" w:rsidRPr="008B72D1" w:rsidRDefault="00BE53B4" w:rsidP="009D14D4">
      <w:pPr>
        <w:pStyle w:val="ConsPlusNormal"/>
        <w:ind w:firstLine="709"/>
        <w:jc w:val="both"/>
        <w:rPr>
          <w:rFonts w:ascii="Times New Roman" w:hAnsi="Times New Roman"/>
          <w:sz w:val="28"/>
          <w:szCs w:val="28"/>
        </w:rPr>
      </w:pPr>
      <w:r w:rsidRPr="008B72D1">
        <w:rPr>
          <w:rFonts w:ascii="Times New Roman" w:hAnsi="Times New Roman"/>
          <w:sz w:val="28"/>
          <w:szCs w:val="28"/>
        </w:rPr>
        <w:t>7.1.5. Порядок отнесения земель к землям особо охраняемых территорий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F570CC" w:rsidRPr="008B72D1" w:rsidRDefault="00BE53B4" w:rsidP="009D14D4">
      <w:pPr>
        <w:pStyle w:val="ConsPlusNormal"/>
        <w:ind w:firstLine="709"/>
        <w:jc w:val="both"/>
        <w:rPr>
          <w:sz w:val="28"/>
          <w:szCs w:val="28"/>
        </w:rPr>
      </w:pPr>
      <w:r w:rsidRPr="008B72D1">
        <w:rPr>
          <w:rFonts w:ascii="Times New Roman" w:hAnsi="Times New Roman"/>
          <w:sz w:val="28"/>
          <w:szCs w:val="28"/>
        </w:rPr>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настоящим </w:t>
      </w:r>
      <w:hyperlink r:id="rId163">
        <w:r w:rsidRPr="008B72D1">
          <w:rPr>
            <w:rStyle w:val="ListLabel20"/>
            <w:color w:val="auto"/>
            <w:sz w:val="28"/>
            <w:szCs w:val="28"/>
          </w:rPr>
          <w:t>Кодексом</w:t>
        </w:r>
      </w:hyperlink>
      <w:r w:rsidRPr="008B72D1">
        <w:rPr>
          <w:rFonts w:ascii="Times New Roman" w:hAnsi="Times New Roman"/>
          <w:sz w:val="28"/>
          <w:szCs w:val="28"/>
        </w:rPr>
        <w:t>, федеральными законами.</w:t>
      </w:r>
    </w:p>
    <w:p w:rsidR="00F570CC" w:rsidRPr="008B72D1" w:rsidRDefault="00BE53B4" w:rsidP="009D14D4">
      <w:pPr>
        <w:pStyle w:val="ConsPlusNormal"/>
        <w:ind w:firstLine="709"/>
        <w:jc w:val="both"/>
        <w:rPr>
          <w:sz w:val="28"/>
          <w:szCs w:val="28"/>
        </w:rPr>
      </w:pPr>
      <w:r w:rsidRPr="008B72D1">
        <w:rPr>
          <w:rFonts w:ascii="Times New Roman" w:hAnsi="Times New Roman"/>
          <w:sz w:val="28"/>
          <w:szCs w:val="28"/>
        </w:rPr>
        <w:t xml:space="preserve">7.1.7. В соответствии со </w:t>
      </w:r>
      <w:hyperlink r:id="rId164">
        <w:r w:rsidRPr="008B72D1">
          <w:rPr>
            <w:rStyle w:val="ListLabel20"/>
            <w:color w:val="auto"/>
            <w:sz w:val="28"/>
            <w:szCs w:val="28"/>
          </w:rPr>
          <w:t>ст. 52</w:t>
        </w:r>
      </w:hyperlink>
      <w:r w:rsidRPr="008B72D1">
        <w:rPr>
          <w:rFonts w:ascii="Times New Roman" w:hAnsi="Times New Roman"/>
          <w:sz w:val="28"/>
          <w:szCs w:val="28"/>
        </w:rPr>
        <w:t xml:space="preserve"> 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F570CC" w:rsidRPr="0096564F" w:rsidRDefault="00F570CC" w:rsidP="009D14D4">
      <w:pPr>
        <w:pStyle w:val="ConsPlusNormal"/>
        <w:ind w:firstLine="709"/>
        <w:jc w:val="both"/>
        <w:rPr>
          <w:rFonts w:ascii="Times New Roman" w:hAnsi="Times New Roman"/>
          <w:sz w:val="28"/>
          <w:szCs w:val="28"/>
        </w:rPr>
      </w:pPr>
    </w:p>
    <w:p w:rsidR="00F570CC" w:rsidRPr="008B72D1" w:rsidRDefault="00BE53B4" w:rsidP="009D14D4">
      <w:pPr>
        <w:pStyle w:val="ConsPlusNormal"/>
        <w:ind w:firstLine="709"/>
        <w:jc w:val="center"/>
        <w:rPr>
          <w:bCs/>
          <w:sz w:val="28"/>
          <w:szCs w:val="28"/>
        </w:rPr>
      </w:pPr>
      <w:bookmarkStart w:id="2206" w:name="sub_12072"/>
      <w:bookmarkEnd w:id="2206"/>
      <w:r w:rsidRPr="008B72D1">
        <w:rPr>
          <w:rFonts w:ascii="Times New Roman" w:hAnsi="Times New Roman"/>
          <w:bCs/>
          <w:sz w:val="28"/>
          <w:szCs w:val="28"/>
        </w:rPr>
        <w:t xml:space="preserve">7.2. Особо </w:t>
      </w:r>
      <w:r w:rsidR="008B72D1">
        <w:rPr>
          <w:rFonts w:ascii="Times New Roman" w:hAnsi="Times New Roman"/>
          <w:bCs/>
          <w:sz w:val="28"/>
          <w:szCs w:val="28"/>
        </w:rPr>
        <w:t>охраняемые природные территории</w:t>
      </w:r>
    </w:p>
    <w:p w:rsidR="00F570CC" w:rsidRPr="0096564F" w:rsidRDefault="00F570CC" w:rsidP="009D14D4">
      <w:pPr>
        <w:spacing w:after="0" w:line="240" w:lineRule="auto"/>
        <w:ind w:firstLine="709"/>
        <w:jc w:val="both"/>
        <w:rPr>
          <w:rStyle w:val="af6"/>
          <w:rFonts w:ascii="Times New Roman" w:hAnsi="Times New Roman"/>
          <w:sz w:val="28"/>
          <w:szCs w:val="28"/>
        </w:rPr>
      </w:pPr>
      <w:bookmarkStart w:id="2207" w:name="sub_120721"/>
      <w:bookmarkEnd w:id="2207"/>
    </w:p>
    <w:p w:rsidR="00F570CC" w:rsidRPr="0096564F" w:rsidRDefault="00BE53B4" w:rsidP="009D14D4">
      <w:pPr>
        <w:spacing w:after="0" w:line="240" w:lineRule="auto"/>
        <w:ind w:firstLine="709"/>
        <w:jc w:val="both"/>
        <w:rPr>
          <w:sz w:val="28"/>
          <w:szCs w:val="28"/>
        </w:rPr>
      </w:pPr>
      <w:bookmarkStart w:id="2208" w:name="sub_1207211"/>
      <w:bookmarkEnd w:id="2208"/>
      <w:r w:rsidRPr="0096564F">
        <w:rPr>
          <w:rStyle w:val="af6"/>
          <w:rFonts w:ascii="Times New Roman" w:hAnsi="Times New Roman"/>
          <w:sz w:val="28"/>
          <w:szCs w:val="28"/>
        </w:rPr>
        <w:t>7.2.1.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F570CC" w:rsidRPr="0096564F" w:rsidRDefault="00BE53B4" w:rsidP="009D14D4">
      <w:pPr>
        <w:spacing w:after="0" w:line="240" w:lineRule="auto"/>
        <w:ind w:firstLine="709"/>
        <w:jc w:val="both"/>
        <w:rPr>
          <w:sz w:val="28"/>
          <w:szCs w:val="28"/>
        </w:rPr>
      </w:pPr>
      <w:bookmarkStart w:id="2209" w:name="sub_120722"/>
      <w:bookmarkStart w:id="2210" w:name="sub_1207212"/>
      <w:bookmarkEnd w:id="2209"/>
      <w:bookmarkEnd w:id="2210"/>
      <w:r w:rsidRPr="0096564F">
        <w:rPr>
          <w:rStyle w:val="af6"/>
          <w:rFonts w:ascii="Times New Roman" w:hAnsi="Times New Roman"/>
          <w:sz w:val="28"/>
          <w:szCs w:val="28"/>
        </w:rPr>
        <w:t>7.2.2. Особо охраняемые природные территории могут иметь федеральное, региональное или местное значение.</w:t>
      </w:r>
    </w:p>
    <w:p w:rsidR="00F570CC" w:rsidRPr="0096564F" w:rsidRDefault="00BE53B4" w:rsidP="009D14D4">
      <w:pPr>
        <w:spacing w:after="0" w:line="240" w:lineRule="auto"/>
        <w:ind w:firstLine="709"/>
        <w:jc w:val="both"/>
        <w:rPr>
          <w:sz w:val="28"/>
          <w:szCs w:val="28"/>
        </w:rPr>
      </w:pPr>
      <w:bookmarkStart w:id="2211" w:name="sub_1207221"/>
      <w:bookmarkEnd w:id="2211"/>
      <w:r w:rsidRPr="0096564F">
        <w:rPr>
          <w:rStyle w:val="af6"/>
          <w:rFonts w:ascii="Times New Roman" w:hAnsi="Times New Roman"/>
          <w:sz w:val="28"/>
          <w:szCs w:val="28"/>
        </w:rPr>
        <w:t>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7.2.3. 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F570CC" w:rsidRPr="0096564F" w:rsidRDefault="00BE53B4" w:rsidP="009D14D4">
      <w:pPr>
        <w:spacing w:after="0" w:line="240" w:lineRule="auto"/>
        <w:ind w:firstLine="709"/>
        <w:jc w:val="both"/>
        <w:rPr>
          <w:sz w:val="28"/>
          <w:szCs w:val="28"/>
        </w:rPr>
      </w:pPr>
      <w:bookmarkStart w:id="2212" w:name="sub_120724"/>
      <w:bookmarkEnd w:id="2212"/>
      <w:r w:rsidRPr="0096564F">
        <w:rPr>
          <w:rStyle w:val="af6"/>
          <w:rFonts w:ascii="Times New Roman" w:hAnsi="Times New Roman"/>
          <w:sz w:val="28"/>
          <w:szCs w:val="28"/>
        </w:rPr>
        <w:t>7.2.4.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F570CC" w:rsidRPr="0096564F" w:rsidRDefault="00BE53B4" w:rsidP="009D14D4">
      <w:pPr>
        <w:spacing w:after="0" w:line="240" w:lineRule="auto"/>
        <w:ind w:firstLine="709"/>
        <w:jc w:val="both"/>
        <w:rPr>
          <w:sz w:val="28"/>
          <w:szCs w:val="28"/>
        </w:rPr>
      </w:pPr>
      <w:bookmarkStart w:id="2213" w:name="sub_120725"/>
      <w:bookmarkStart w:id="2214" w:name="sub_1207241"/>
      <w:bookmarkEnd w:id="2213"/>
      <w:bookmarkEnd w:id="2214"/>
      <w:r w:rsidRPr="0096564F">
        <w:rPr>
          <w:rStyle w:val="af6"/>
          <w:rFonts w:ascii="Times New Roman" w:hAnsi="Times New Roman"/>
          <w:sz w:val="28"/>
          <w:szCs w:val="28"/>
        </w:rPr>
        <w:t>7.2.5.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F570CC" w:rsidRPr="0096564F" w:rsidRDefault="00BE53B4" w:rsidP="009D14D4">
      <w:pPr>
        <w:spacing w:after="0" w:line="240" w:lineRule="auto"/>
        <w:ind w:firstLine="709"/>
        <w:jc w:val="both"/>
        <w:rPr>
          <w:sz w:val="28"/>
          <w:szCs w:val="28"/>
        </w:rPr>
      </w:pPr>
      <w:bookmarkStart w:id="2215" w:name="sub_1207251"/>
      <w:bookmarkEnd w:id="2215"/>
      <w:r w:rsidRPr="0096564F">
        <w:rPr>
          <w:rStyle w:val="af6"/>
          <w:rFonts w:ascii="Times New Roman" w:hAnsi="Times New Roman"/>
          <w:sz w:val="28"/>
          <w:szCs w:val="28"/>
        </w:rP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3 км - со стороны селитебных территорий поселений;</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5 км - со стороны производственных зон.</w:t>
      </w:r>
    </w:p>
    <w:p w:rsidR="00F570CC" w:rsidRPr="0096564F" w:rsidRDefault="00BE53B4" w:rsidP="009D14D4">
      <w:pPr>
        <w:spacing w:after="0" w:line="240" w:lineRule="auto"/>
        <w:ind w:firstLine="709"/>
        <w:jc w:val="both"/>
        <w:rPr>
          <w:sz w:val="28"/>
          <w:szCs w:val="28"/>
        </w:rPr>
      </w:pPr>
      <w:bookmarkStart w:id="2216" w:name="sub_120726"/>
      <w:bookmarkEnd w:id="2216"/>
      <w:r w:rsidRPr="0096564F">
        <w:rPr>
          <w:rStyle w:val="af6"/>
          <w:rFonts w:ascii="Times New Roman" w:hAnsi="Times New Roman"/>
          <w:sz w:val="28"/>
          <w:szCs w:val="28"/>
        </w:rPr>
        <w:t>7.2.6. 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F570CC" w:rsidRPr="0096564F" w:rsidRDefault="00BE53B4" w:rsidP="009D14D4">
      <w:pPr>
        <w:spacing w:after="0" w:line="240" w:lineRule="auto"/>
        <w:ind w:firstLine="709"/>
        <w:jc w:val="both"/>
        <w:rPr>
          <w:sz w:val="28"/>
          <w:szCs w:val="28"/>
        </w:rPr>
      </w:pPr>
      <w:bookmarkStart w:id="2217" w:name="sub_120727"/>
      <w:bookmarkStart w:id="2218" w:name="sub_1207261"/>
      <w:bookmarkEnd w:id="2217"/>
      <w:bookmarkEnd w:id="2218"/>
      <w:r w:rsidRPr="0096564F">
        <w:rPr>
          <w:rStyle w:val="af6"/>
          <w:rFonts w:ascii="Times New Roman" w:hAnsi="Times New Roman"/>
          <w:sz w:val="28"/>
          <w:szCs w:val="28"/>
        </w:rPr>
        <w:t>7.2.7.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F570CC" w:rsidRPr="0096564F" w:rsidRDefault="00BE53B4" w:rsidP="009D14D4">
      <w:pPr>
        <w:spacing w:after="0" w:line="240" w:lineRule="auto"/>
        <w:ind w:firstLine="709"/>
        <w:jc w:val="both"/>
        <w:rPr>
          <w:sz w:val="28"/>
          <w:szCs w:val="28"/>
        </w:rPr>
      </w:pPr>
      <w:bookmarkStart w:id="2219" w:name="sub_120728"/>
      <w:bookmarkStart w:id="2220" w:name="sub_1207271"/>
      <w:bookmarkEnd w:id="2219"/>
      <w:bookmarkEnd w:id="2220"/>
      <w:r w:rsidRPr="0096564F">
        <w:rPr>
          <w:rStyle w:val="af6"/>
          <w:rFonts w:ascii="Times New Roman" w:hAnsi="Times New Roman"/>
          <w:sz w:val="28"/>
          <w:szCs w:val="28"/>
        </w:rPr>
        <w:t>7.2.8.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rsidR="00F570CC" w:rsidRPr="0096564F" w:rsidRDefault="00BE53B4" w:rsidP="009D14D4">
      <w:pPr>
        <w:spacing w:after="0" w:line="240" w:lineRule="auto"/>
        <w:ind w:firstLine="709"/>
        <w:jc w:val="both"/>
        <w:rPr>
          <w:sz w:val="28"/>
          <w:szCs w:val="28"/>
        </w:rPr>
      </w:pPr>
      <w:bookmarkStart w:id="2221" w:name="sub_1207281"/>
      <w:bookmarkStart w:id="2222" w:name="sub_120729"/>
      <w:bookmarkEnd w:id="2221"/>
      <w:r w:rsidRPr="0096564F">
        <w:rPr>
          <w:rStyle w:val="af6"/>
          <w:rFonts w:ascii="Times New Roman" w:hAnsi="Times New Roman"/>
          <w:sz w:val="28"/>
          <w:szCs w:val="28"/>
        </w:rPr>
        <w:t>7.2.9.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bookmarkEnd w:id="2222"/>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7.2.10. Категории и виды особо охраняемых природных территорий могут быть федерального, краевого или местного значения.</w:t>
      </w:r>
    </w:p>
    <w:p w:rsidR="00F570CC" w:rsidRPr="0096564F" w:rsidRDefault="00BE53B4" w:rsidP="009D14D4">
      <w:pPr>
        <w:spacing w:after="0" w:line="240" w:lineRule="auto"/>
        <w:ind w:firstLine="709"/>
        <w:jc w:val="both"/>
        <w:rPr>
          <w:sz w:val="28"/>
          <w:szCs w:val="28"/>
        </w:rPr>
      </w:pPr>
      <w:bookmarkStart w:id="2223" w:name="sub_72102"/>
      <w:bookmarkEnd w:id="2223"/>
      <w:r w:rsidRPr="0096564F">
        <w:rPr>
          <w:rStyle w:val="af6"/>
          <w:rFonts w:ascii="Times New Roman" w:hAnsi="Times New Roman"/>
          <w:sz w:val="28"/>
          <w:szCs w:val="28"/>
        </w:rPr>
        <w:t>С учетом особенностей режима особо охраняемых природных 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F570CC" w:rsidRPr="0096564F" w:rsidRDefault="00BE53B4" w:rsidP="009D14D4">
      <w:pPr>
        <w:spacing w:after="0" w:line="240" w:lineRule="auto"/>
        <w:ind w:firstLine="709"/>
        <w:jc w:val="both"/>
        <w:rPr>
          <w:sz w:val="28"/>
          <w:szCs w:val="28"/>
        </w:rPr>
      </w:pPr>
      <w:bookmarkStart w:id="2224" w:name="sub_721021"/>
      <w:bookmarkEnd w:id="2224"/>
      <w:r w:rsidRPr="0096564F">
        <w:rPr>
          <w:rStyle w:val="af6"/>
          <w:rFonts w:ascii="Times New Roman" w:hAnsi="Times New Roman"/>
          <w:sz w:val="28"/>
          <w:szCs w:val="28"/>
        </w:rPr>
        <w:t>природные парки;</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государственные природные заказники;</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памятники природы;</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дендрологические парки и ботанические сады.</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 органа исполнительной власти Краснодарского края в области охраны окружающей среды.</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7.2.11. 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 </w:t>
      </w:r>
      <w:hyperlink r:id="rId165">
        <w:r w:rsidRPr="0096564F">
          <w:rPr>
            <w:rStyle w:val="ListLabel26"/>
            <w:sz w:val="28"/>
            <w:szCs w:val="28"/>
          </w:rPr>
          <w:t>законодательства</w:t>
        </w:r>
      </w:hyperlink>
      <w:r w:rsidRPr="0096564F">
        <w:rPr>
          <w:rStyle w:val="af6"/>
          <w:rFonts w:ascii="Times New Roman" w:hAnsi="Times New Roman"/>
          <w:sz w:val="28"/>
          <w:szCs w:val="28"/>
        </w:rPr>
        <w:t xml:space="preserve"> Российской Федерации и </w:t>
      </w:r>
      <w:hyperlink r:id="rId166">
        <w:r w:rsidRPr="0096564F">
          <w:rPr>
            <w:rStyle w:val="ListLabel26"/>
            <w:sz w:val="28"/>
            <w:szCs w:val="28"/>
          </w:rPr>
          <w:t>законодательства</w:t>
        </w:r>
      </w:hyperlink>
      <w:r w:rsidRPr="0096564F">
        <w:rPr>
          <w:rStyle w:val="af6"/>
          <w:rFonts w:ascii="Times New Roman" w:hAnsi="Times New Roman"/>
          <w:sz w:val="28"/>
          <w:szCs w:val="28"/>
        </w:rPr>
        <w:t xml:space="preserve"> Краснодарского края об особо охраняемых природных территориях.</w:t>
      </w:r>
    </w:p>
    <w:p w:rsidR="00F570CC" w:rsidRPr="008B72D1" w:rsidRDefault="00F570CC" w:rsidP="009D14D4">
      <w:pPr>
        <w:pStyle w:val="ConsPlusNormal"/>
        <w:ind w:firstLine="709"/>
        <w:jc w:val="both"/>
        <w:rPr>
          <w:rFonts w:ascii="Times New Roman" w:hAnsi="Times New Roman"/>
          <w:sz w:val="28"/>
          <w:szCs w:val="28"/>
        </w:rPr>
      </w:pPr>
    </w:p>
    <w:p w:rsidR="00F570CC" w:rsidRPr="008B72D1" w:rsidRDefault="00BE53B4" w:rsidP="009D14D4">
      <w:pPr>
        <w:pStyle w:val="ConsPlusNormal"/>
        <w:ind w:firstLine="709"/>
        <w:jc w:val="center"/>
        <w:outlineLvl w:val="3"/>
        <w:rPr>
          <w:rFonts w:ascii="Times New Roman" w:hAnsi="Times New Roman"/>
          <w:bCs/>
          <w:sz w:val="28"/>
          <w:szCs w:val="28"/>
        </w:rPr>
      </w:pPr>
      <w:bookmarkStart w:id="2225" w:name="P17903"/>
      <w:bookmarkEnd w:id="2225"/>
      <w:r w:rsidRPr="008B72D1">
        <w:rPr>
          <w:rFonts w:ascii="Times New Roman" w:hAnsi="Times New Roman"/>
          <w:bCs/>
          <w:sz w:val="28"/>
          <w:szCs w:val="28"/>
        </w:rPr>
        <w:t>7.3. Зе</w:t>
      </w:r>
      <w:r w:rsidR="008B72D1" w:rsidRPr="008B72D1">
        <w:rPr>
          <w:rFonts w:ascii="Times New Roman" w:hAnsi="Times New Roman"/>
          <w:bCs/>
          <w:sz w:val="28"/>
          <w:szCs w:val="28"/>
        </w:rPr>
        <w:t>мли природоохранного назначения</w:t>
      </w:r>
    </w:p>
    <w:p w:rsidR="00F570CC" w:rsidRPr="0096564F" w:rsidRDefault="00F570CC" w:rsidP="009D14D4">
      <w:pPr>
        <w:pStyle w:val="ConsPlusNormal"/>
        <w:ind w:firstLine="709"/>
        <w:jc w:val="center"/>
        <w:outlineLvl w:val="3"/>
        <w:rPr>
          <w:rFonts w:ascii="Times New Roman" w:hAnsi="Times New Roman"/>
          <w:b/>
          <w:bCs/>
          <w:sz w:val="28"/>
          <w:szCs w:val="28"/>
        </w:rPr>
      </w:pPr>
    </w:p>
    <w:p w:rsidR="00F570CC" w:rsidRPr="0096564F" w:rsidRDefault="00BE53B4" w:rsidP="009D14D4">
      <w:pPr>
        <w:pStyle w:val="ConsPlusNormal"/>
        <w:ind w:firstLine="709"/>
        <w:jc w:val="both"/>
        <w:outlineLvl w:val="4"/>
        <w:rPr>
          <w:rFonts w:ascii="Times New Roman" w:hAnsi="Times New Roman"/>
          <w:sz w:val="28"/>
          <w:szCs w:val="28"/>
        </w:rPr>
      </w:pPr>
      <w:r w:rsidRPr="0096564F">
        <w:rPr>
          <w:rFonts w:ascii="Times New Roman" w:hAnsi="Times New Roman"/>
          <w:sz w:val="28"/>
          <w:szCs w:val="28"/>
        </w:rPr>
        <w:t>Общие требования: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7.3.1. К землям природоохранного назначения относятся земли: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запретных и нерестоохранных полос;</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занятые защитными лесами, предусмотренными лесным законодательством (за исключением защитных лесов, расположенных на землях лесного фонда, землях особо охраняемых территорий);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иные земли, выполняющие природоохранные функции.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rsidR="00F570CC" w:rsidRPr="0096564F" w:rsidRDefault="00BE53B4" w:rsidP="009D14D4">
      <w:pPr>
        <w:pStyle w:val="ConsPlusNormal"/>
        <w:ind w:firstLine="709"/>
        <w:jc w:val="both"/>
        <w:outlineLvl w:val="4"/>
        <w:rPr>
          <w:rFonts w:ascii="Times New Roman" w:hAnsi="Times New Roman"/>
          <w:sz w:val="28"/>
          <w:szCs w:val="28"/>
        </w:rPr>
      </w:pPr>
      <w:r w:rsidRPr="0096564F">
        <w:rPr>
          <w:rFonts w:ascii="Times New Roman" w:hAnsi="Times New Roman"/>
          <w:sz w:val="28"/>
          <w:szCs w:val="28"/>
        </w:rPr>
        <w:t>Земли водоохранных зон водных объектов:</w:t>
      </w:r>
    </w:p>
    <w:p w:rsidR="00F570CC" w:rsidRPr="008B72D1"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7.3.5.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w:t>
      </w:r>
      <w:r w:rsidRPr="008B72D1">
        <w:rPr>
          <w:rFonts w:ascii="Times New Roman" w:hAnsi="Times New Roman"/>
          <w:sz w:val="28"/>
          <w:szCs w:val="28"/>
        </w:rPr>
        <w:t>животного и растительного мира.</w:t>
      </w:r>
    </w:p>
    <w:p w:rsidR="00F570CC" w:rsidRPr="008B72D1" w:rsidRDefault="00BE53B4" w:rsidP="009D14D4">
      <w:pPr>
        <w:pStyle w:val="ConsPlusNormal"/>
        <w:ind w:firstLine="709"/>
        <w:jc w:val="both"/>
        <w:rPr>
          <w:sz w:val="28"/>
          <w:szCs w:val="28"/>
        </w:rPr>
      </w:pPr>
      <w:r w:rsidRPr="008B72D1">
        <w:rPr>
          <w:rFonts w:ascii="Times New Roman" w:hAnsi="Times New Roman"/>
          <w:sz w:val="28"/>
          <w:szCs w:val="28"/>
        </w:rPr>
        <w:t xml:space="preserve">7.3.6. Границы водоохранных зон и прибрежных защитных полос устанавливаются в соответствии с Водным </w:t>
      </w:r>
      <w:hyperlink r:id="rId167">
        <w:r w:rsidRPr="008B72D1">
          <w:rPr>
            <w:rStyle w:val="ListLabel20"/>
            <w:color w:val="auto"/>
            <w:sz w:val="28"/>
            <w:szCs w:val="28"/>
          </w:rPr>
          <w:t>кодексом</w:t>
        </w:r>
      </w:hyperlink>
      <w:r w:rsidRPr="008B72D1">
        <w:rPr>
          <w:rFonts w:ascii="Times New Roman" w:hAnsi="Times New Roman"/>
          <w:sz w:val="28"/>
          <w:szCs w:val="28"/>
        </w:rPr>
        <w:t xml:space="preserve"> Российской Федерации.</w:t>
      </w:r>
    </w:p>
    <w:p w:rsidR="00F570CC" w:rsidRPr="008B72D1" w:rsidRDefault="00BE53B4" w:rsidP="009D14D4">
      <w:pPr>
        <w:pStyle w:val="ConsPlusNormal"/>
        <w:ind w:firstLine="709"/>
        <w:jc w:val="both"/>
        <w:rPr>
          <w:sz w:val="28"/>
          <w:szCs w:val="28"/>
        </w:rPr>
      </w:pPr>
      <w:r w:rsidRPr="008B72D1">
        <w:rPr>
          <w:rFonts w:ascii="Times New Roman" w:hAnsi="Times New Roman"/>
          <w:sz w:val="28"/>
          <w:szCs w:val="28"/>
        </w:rPr>
        <w:t xml:space="preserve">7.3.7. 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Водного </w:t>
      </w:r>
      <w:hyperlink r:id="rId168">
        <w:r w:rsidRPr="008B72D1">
          <w:rPr>
            <w:rStyle w:val="ListLabel20"/>
            <w:color w:val="auto"/>
            <w:sz w:val="28"/>
            <w:szCs w:val="28"/>
          </w:rPr>
          <w:t>кодекса</w:t>
        </w:r>
      </w:hyperlink>
      <w:r w:rsidRPr="008B72D1">
        <w:rPr>
          <w:rFonts w:ascii="Times New Roman" w:hAnsi="Times New Roman"/>
          <w:sz w:val="28"/>
          <w:szCs w:val="28"/>
        </w:rPr>
        <w:t xml:space="preserve"> Российской Федерации и </w:t>
      </w:r>
      <w:hyperlink w:anchor="P18476">
        <w:r w:rsidRPr="008B72D1">
          <w:rPr>
            <w:rStyle w:val="ListLabel20"/>
            <w:color w:val="auto"/>
            <w:sz w:val="28"/>
            <w:szCs w:val="28"/>
          </w:rPr>
          <w:t>раздела 10</w:t>
        </w:r>
      </w:hyperlink>
      <w:r w:rsidRPr="008B72D1">
        <w:rPr>
          <w:rFonts w:ascii="Times New Roman" w:hAnsi="Times New Roman"/>
          <w:sz w:val="28"/>
          <w:szCs w:val="28"/>
        </w:rPr>
        <w:t xml:space="preserve"> "Охрана окружающей среды".</w:t>
      </w:r>
    </w:p>
    <w:p w:rsidR="00F570CC" w:rsidRPr="0096564F" w:rsidRDefault="00F570CC" w:rsidP="009D14D4">
      <w:pPr>
        <w:pStyle w:val="ConsPlusNormal"/>
        <w:ind w:firstLine="709"/>
        <w:jc w:val="both"/>
        <w:outlineLvl w:val="4"/>
        <w:rPr>
          <w:rFonts w:ascii="Times New Roman" w:hAnsi="Times New Roman"/>
          <w:sz w:val="28"/>
          <w:szCs w:val="28"/>
        </w:rPr>
      </w:pPr>
    </w:p>
    <w:p w:rsidR="00F570CC" w:rsidRPr="0096564F" w:rsidRDefault="008B72D1" w:rsidP="009D14D4">
      <w:pPr>
        <w:pStyle w:val="ConsPlusNormal"/>
        <w:ind w:firstLine="709"/>
        <w:jc w:val="both"/>
        <w:outlineLvl w:val="4"/>
        <w:rPr>
          <w:rFonts w:ascii="Times New Roman" w:hAnsi="Times New Roman"/>
          <w:sz w:val="28"/>
          <w:szCs w:val="28"/>
        </w:rPr>
      </w:pPr>
      <w:r>
        <w:rPr>
          <w:rFonts w:ascii="Times New Roman" w:hAnsi="Times New Roman"/>
          <w:sz w:val="28"/>
          <w:szCs w:val="28"/>
        </w:rPr>
        <w:t>Земли защитных лесов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7.3.8. К защитным лесам относятся леса, которые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7.3.9. </w:t>
      </w:r>
      <w:r w:rsidRPr="0096564F">
        <w:rPr>
          <w:rStyle w:val="af6"/>
          <w:rFonts w:ascii="Times New Roman" w:hAnsi="Times New Roman"/>
          <w:sz w:val="28"/>
          <w:szCs w:val="28"/>
        </w:rPr>
        <w:t>С учетом особенностей правового режима выделяются следующие категории защитных лесов: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леса, расположенные на особо охраняемых природных территориях;</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леса, расположенные в водоохранных зонах;</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леса, выполняющие функции защиты природных и иных объектов;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ценные леса;</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ab/>
        <w:t>леса.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7.3.10. </w:t>
      </w:r>
      <w:r w:rsidRPr="0096564F">
        <w:rPr>
          <w:rStyle w:val="af6"/>
          <w:rFonts w:ascii="Times New Roman" w:hAnsi="Times New Roman"/>
          <w:sz w:val="28"/>
          <w:szCs w:val="28"/>
        </w:rPr>
        <w:t>К особо защитным участкам лесов относятся:</w:t>
      </w:r>
    </w:p>
    <w:p w:rsidR="00F570CC" w:rsidRPr="0096564F" w:rsidRDefault="00BE53B4" w:rsidP="009D14D4">
      <w:pPr>
        <w:spacing w:after="0" w:line="240" w:lineRule="auto"/>
        <w:ind w:firstLine="709"/>
        <w:rPr>
          <w:sz w:val="28"/>
          <w:szCs w:val="28"/>
        </w:rPr>
      </w:pPr>
      <w:bookmarkStart w:id="2226" w:name="sub_12073101"/>
      <w:bookmarkEnd w:id="2226"/>
      <w:r w:rsidRPr="0096564F">
        <w:rPr>
          <w:rStyle w:val="af6"/>
          <w:rFonts w:ascii="Times New Roman" w:hAnsi="Times New Roman"/>
          <w:sz w:val="28"/>
          <w:szCs w:val="28"/>
        </w:rPr>
        <w:t>1) берегозащитные, почвозащитные участки лесов, расположенных вдоль водных объектов, склонов оврагов;</w:t>
      </w:r>
    </w:p>
    <w:p w:rsidR="00F570CC" w:rsidRPr="0096564F" w:rsidRDefault="00BE53B4" w:rsidP="009D14D4">
      <w:pPr>
        <w:spacing w:after="0" w:line="240" w:lineRule="auto"/>
        <w:ind w:firstLine="709"/>
        <w:rPr>
          <w:sz w:val="28"/>
          <w:szCs w:val="28"/>
        </w:rPr>
      </w:pPr>
      <w:bookmarkStart w:id="2227" w:name="sub_12073102"/>
      <w:bookmarkStart w:id="2228" w:name="sub_120731011"/>
      <w:bookmarkEnd w:id="2227"/>
      <w:bookmarkEnd w:id="2228"/>
      <w:r w:rsidRPr="0096564F">
        <w:rPr>
          <w:rStyle w:val="af6"/>
          <w:rFonts w:ascii="Times New Roman" w:hAnsi="Times New Roman"/>
          <w:sz w:val="28"/>
          <w:szCs w:val="28"/>
        </w:rPr>
        <w:t>2) опушки лесов, граничащие с безлесными пространствами;</w:t>
      </w:r>
    </w:p>
    <w:p w:rsidR="00F570CC" w:rsidRPr="0096564F" w:rsidRDefault="00BE53B4" w:rsidP="009D14D4">
      <w:pPr>
        <w:spacing w:after="0" w:line="240" w:lineRule="auto"/>
        <w:ind w:firstLine="709"/>
        <w:rPr>
          <w:sz w:val="28"/>
          <w:szCs w:val="28"/>
        </w:rPr>
      </w:pPr>
      <w:bookmarkStart w:id="2229" w:name="sub_12073103"/>
      <w:bookmarkStart w:id="2230" w:name="sub_120731021"/>
      <w:bookmarkEnd w:id="2229"/>
      <w:bookmarkEnd w:id="2230"/>
      <w:r w:rsidRPr="0096564F">
        <w:rPr>
          <w:rStyle w:val="af6"/>
          <w:rFonts w:ascii="Times New Roman" w:hAnsi="Times New Roman"/>
          <w:sz w:val="28"/>
          <w:szCs w:val="28"/>
        </w:rPr>
        <w:t>3) лесосеменные плантации, постоянные лесосеменные участки и другие объекты лесного семеноводства;</w:t>
      </w:r>
    </w:p>
    <w:p w:rsidR="00F570CC" w:rsidRPr="0096564F" w:rsidRDefault="00BE53B4" w:rsidP="009D14D4">
      <w:pPr>
        <w:spacing w:after="0" w:line="240" w:lineRule="auto"/>
        <w:ind w:firstLine="709"/>
        <w:rPr>
          <w:sz w:val="28"/>
          <w:szCs w:val="28"/>
        </w:rPr>
      </w:pPr>
      <w:bookmarkStart w:id="2231" w:name="sub_12073104"/>
      <w:bookmarkStart w:id="2232" w:name="sub_120731031"/>
      <w:bookmarkEnd w:id="2231"/>
      <w:bookmarkEnd w:id="2232"/>
      <w:r w:rsidRPr="0096564F">
        <w:rPr>
          <w:rStyle w:val="af6"/>
          <w:rFonts w:ascii="Times New Roman" w:hAnsi="Times New Roman"/>
          <w:sz w:val="28"/>
          <w:szCs w:val="28"/>
        </w:rPr>
        <w:t>4) заповедные лесные участки;</w:t>
      </w:r>
    </w:p>
    <w:p w:rsidR="00F570CC" w:rsidRPr="0096564F" w:rsidRDefault="00BE53B4" w:rsidP="009D14D4">
      <w:pPr>
        <w:spacing w:after="0" w:line="240" w:lineRule="auto"/>
        <w:ind w:firstLine="709"/>
        <w:rPr>
          <w:sz w:val="28"/>
          <w:szCs w:val="28"/>
        </w:rPr>
      </w:pPr>
      <w:bookmarkStart w:id="2233" w:name="sub_12073105"/>
      <w:bookmarkStart w:id="2234" w:name="sub_120731041"/>
      <w:bookmarkEnd w:id="2233"/>
      <w:bookmarkEnd w:id="2234"/>
      <w:r w:rsidRPr="0096564F">
        <w:rPr>
          <w:rStyle w:val="af6"/>
          <w:rFonts w:ascii="Times New Roman" w:hAnsi="Times New Roman"/>
          <w:sz w:val="28"/>
          <w:szCs w:val="28"/>
        </w:rPr>
        <w:t>5) участки лесов с наличием реликтовых и эндемичных растений;</w:t>
      </w:r>
    </w:p>
    <w:p w:rsidR="00F570CC" w:rsidRPr="0096564F" w:rsidRDefault="00BE53B4" w:rsidP="009D14D4">
      <w:pPr>
        <w:spacing w:after="0" w:line="240" w:lineRule="auto"/>
        <w:ind w:firstLine="709"/>
        <w:rPr>
          <w:sz w:val="28"/>
          <w:szCs w:val="28"/>
        </w:rPr>
      </w:pPr>
      <w:bookmarkStart w:id="2235" w:name="sub_12073106"/>
      <w:bookmarkStart w:id="2236" w:name="sub_120731051"/>
      <w:bookmarkEnd w:id="2235"/>
      <w:bookmarkEnd w:id="2236"/>
      <w:r w:rsidRPr="0096564F">
        <w:rPr>
          <w:rStyle w:val="af6"/>
          <w:rFonts w:ascii="Times New Roman" w:hAnsi="Times New Roman"/>
          <w:sz w:val="28"/>
          <w:szCs w:val="28"/>
        </w:rPr>
        <w:t>6) места обитания редких и находящихся под угрозой исчезновения диких животных;</w:t>
      </w:r>
    </w:p>
    <w:p w:rsidR="00F570CC" w:rsidRPr="0096564F" w:rsidRDefault="00BE53B4" w:rsidP="009D14D4">
      <w:pPr>
        <w:spacing w:after="0" w:line="240" w:lineRule="auto"/>
        <w:ind w:firstLine="709"/>
        <w:rPr>
          <w:sz w:val="28"/>
          <w:szCs w:val="28"/>
        </w:rPr>
      </w:pPr>
      <w:bookmarkStart w:id="2237" w:name="sub_12073107"/>
      <w:bookmarkStart w:id="2238" w:name="sub_120731061"/>
      <w:bookmarkEnd w:id="2237"/>
      <w:bookmarkEnd w:id="2238"/>
      <w:r w:rsidRPr="0096564F">
        <w:rPr>
          <w:rStyle w:val="af6"/>
          <w:rFonts w:ascii="Times New Roman" w:hAnsi="Times New Roman"/>
          <w:sz w:val="28"/>
          <w:szCs w:val="28"/>
        </w:rPr>
        <w:t>7) объекты природного наследия;</w:t>
      </w:r>
    </w:p>
    <w:p w:rsidR="00F570CC" w:rsidRPr="0096564F" w:rsidRDefault="00BE53B4" w:rsidP="009D14D4">
      <w:pPr>
        <w:pStyle w:val="ConsPlusNormal"/>
        <w:ind w:firstLine="709"/>
        <w:jc w:val="both"/>
        <w:rPr>
          <w:sz w:val="28"/>
          <w:szCs w:val="28"/>
        </w:rPr>
      </w:pPr>
      <w:bookmarkStart w:id="2239" w:name="sub_120731071"/>
      <w:bookmarkEnd w:id="2239"/>
      <w:r w:rsidRPr="0096564F">
        <w:rPr>
          <w:rStyle w:val="af6"/>
          <w:rFonts w:ascii="Times New Roman" w:hAnsi="Times New Roman"/>
          <w:sz w:val="28"/>
          <w:szCs w:val="28"/>
        </w:rPr>
        <w:tab/>
        <w:t>8) другие особо защитные участки лесов, предусмотренные лесоустроительной инструкцией.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7.3.11. Особо защитные участки лесов могут быть выделены в защитных лесах, эксплуатационных лесах и резервных лесах.</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7.3.12. </w:t>
      </w:r>
      <w:r w:rsidRPr="0096564F">
        <w:rPr>
          <w:rStyle w:val="af6"/>
          <w:rFonts w:ascii="Times New Roman" w:hAnsi="Times New Roman"/>
          <w:sz w:val="28"/>
          <w:szCs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169">
        <w:r w:rsidRPr="0096564F">
          <w:rPr>
            <w:rStyle w:val="ListLabel26"/>
            <w:sz w:val="28"/>
            <w:szCs w:val="28"/>
          </w:rPr>
          <w:t>Лесным кодексом</w:t>
        </w:r>
      </w:hyperlink>
      <w:r w:rsidRPr="0096564F">
        <w:rPr>
          <w:rStyle w:val="af6"/>
          <w:rFonts w:ascii="Times New Roman" w:hAnsi="Times New Roman"/>
          <w:sz w:val="28"/>
          <w:szCs w:val="28"/>
        </w:rPr>
        <w:t xml:space="preserve"> Российской Федерации.</w:t>
      </w:r>
    </w:p>
    <w:p w:rsidR="00F570CC" w:rsidRPr="008B72D1" w:rsidRDefault="00BE53B4" w:rsidP="009D14D4">
      <w:pPr>
        <w:pStyle w:val="ConsPlusNormal"/>
        <w:ind w:firstLine="709"/>
        <w:jc w:val="both"/>
        <w:rPr>
          <w:sz w:val="28"/>
          <w:szCs w:val="28"/>
        </w:rPr>
      </w:pPr>
      <w:r w:rsidRPr="0096564F">
        <w:rPr>
          <w:rFonts w:ascii="Times New Roman" w:hAnsi="Times New Roman"/>
          <w:sz w:val="28"/>
          <w:szCs w:val="28"/>
        </w:rPr>
        <w:t>7.3.13. Отнесение лесов к ценным лесам и выделение особо защитных участков лесов и установление их границ осу</w:t>
      </w:r>
      <w:r w:rsidRPr="008B72D1">
        <w:rPr>
          <w:rFonts w:ascii="Times New Roman" w:hAnsi="Times New Roman"/>
          <w:sz w:val="28"/>
          <w:szCs w:val="28"/>
        </w:rPr>
        <w:t xml:space="preserve">ществляются органами государственной власти, органами местного самоуправления в пределах их полномочий, определенных в соответствии Лесным </w:t>
      </w:r>
      <w:hyperlink r:id="rId170">
        <w:r w:rsidRPr="008B72D1">
          <w:rPr>
            <w:rStyle w:val="ListLabel20"/>
            <w:color w:val="auto"/>
            <w:sz w:val="28"/>
            <w:szCs w:val="28"/>
          </w:rPr>
          <w:t>кодексом</w:t>
        </w:r>
      </w:hyperlink>
      <w:r w:rsidRPr="008B72D1">
        <w:rPr>
          <w:rFonts w:ascii="Times New Roman" w:hAnsi="Times New Roman"/>
          <w:sz w:val="28"/>
          <w:szCs w:val="28"/>
        </w:rPr>
        <w:t xml:space="preserve"> Российской Федерации.</w:t>
      </w:r>
    </w:p>
    <w:p w:rsidR="00F570CC" w:rsidRPr="008B72D1" w:rsidRDefault="00BE53B4" w:rsidP="009D14D4">
      <w:pPr>
        <w:pStyle w:val="ConsPlusNormal"/>
        <w:ind w:firstLine="709"/>
        <w:jc w:val="both"/>
        <w:rPr>
          <w:rFonts w:ascii="Times New Roman" w:hAnsi="Times New Roman"/>
          <w:sz w:val="28"/>
          <w:szCs w:val="28"/>
        </w:rPr>
      </w:pPr>
      <w:r w:rsidRPr="008B72D1">
        <w:rPr>
          <w:rFonts w:ascii="Times New Roman" w:hAnsi="Times New Roman"/>
          <w:sz w:val="28"/>
          <w:szCs w:val="28"/>
        </w:rPr>
        <w:t>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F570CC" w:rsidRPr="0096564F" w:rsidRDefault="00BE53B4" w:rsidP="009D14D4">
      <w:pPr>
        <w:pStyle w:val="ConsPlusNormal"/>
        <w:ind w:firstLine="709"/>
        <w:jc w:val="both"/>
        <w:rPr>
          <w:rFonts w:ascii="Times New Roman" w:hAnsi="Times New Roman"/>
          <w:sz w:val="28"/>
          <w:szCs w:val="28"/>
        </w:rPr>
      </w:pPr>
      <w:r w:rsidRPr="008B72D1">
        <w:rPr>
          <w:rFonts w:ascii="Times New Roman" w:hAnsi="Times New Roman"/>
          <w:sz w:val="28"/>
          <w:szCs w:val="28"/>
        </w:rPr>
        <w:t xml:space="preserve">Кроме того, в лесах могут быть выделены особо защитные </w:t>
      </w:r>
      <w:r w:rsidRPr="0096564F">
        <w:rPr>
          <w:rFonts w:ascii="Times New Roman" w:hAnsi="Times New Roman"/>
          <w:sz w:val="28"/>
          <w:szCs w:val="28"/>
        </w:rPr>
        <w:t>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лесной фонд не входят леса, расположенные на землях обороны, 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7.3.15. </w:t>
      </w:r>
      <w:r w:rsidRPr="0096564F">
        <w:rPr>
          <w:rStyle w:val="af6"/>
          <w:rFonts w:ascii="Times New Roman" w:hAnsi="Times New Roman"/>
          <w:sz w:val="28"/>
          <w:szCs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171">
        <w:r w:rsidRPr="0096564F">
          <w:rPr>
            <w:rStyle w:val="ListLabel26"/>
            <w:sz w:val="28"/>
            <w:szCs w:val="28"/>
          </w:rPr>
          <w:t>Лесным кодексом</w:t>
        </w:r>
      </w:hyperlink>
      <w:r w:rsidRPr="0096564F">
        <w:rPr>
          <w:rStyle w:val="af6"/>
          <w:rFonts w:ascii="Times New Roman" w:hAnsi="Times New Roman"/>
          <w:sz w:val="28"/>
          <w:szCs w:val="28"/>
        </w:rPr>
        <w:t xml:space="preserve"> Российской Федерации, в зависимости от выполняемых ими полезных функций.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F570CC" w:rsidRPr="008B72D1" w:rsidRDefault="00BE53B4" w:rsidP="009D14D4">
      <w:pPr>
        <w:pStyle w:val="ConsPlusNormal"/>
        <w:ind w:firstLine="709"/>
        <w:jc w:val="both"/>
        <w:rPr>
          <w:sz w:val="28"/>
          <w:szCs w:val="28"/>
        </w:rPr>
      </w:pPr>
      <w:r w:rsidRPr="0096564F">
        <w:rPr>
          <w:rFonts w:ascii="Times New Roman" w:hAnsi="Times New Roman"/>
          <w:sz w:val="28"/>
          <w:szCs w:val="28"/>
        </w:rPr>
        <w:t xml:space="preserve">7.3.17. Границы участков лесного фонда, порядок использования лесов устанавливаются в соответствии с </w:t>
      </w:r>
      <w:r w:rsidRPr="008B72D1">
        <w:rPr>
          <w:rFonts w:ascii="Times New Roman" w:hAnsi="Times New Roman"/>
          <w:sz w:val="28"/>
          <w:szCs w:val="28"/>
        </w:rPr>
        <w:t xml:space="preserve">Лесным </w:t>
      </w:r>
      <w:hyperlink r:id="rId172">
        <w:r w:rsidRPr="008B72D1">
          <w:rPr>
            <w:rStyle w:val="ListLabel20"/>
            <w:color w:val="auto"/>
            <w:sz w:val="28"/>
            <w:szCs w:val="28"/>
          </w:rPr>
          <w:t>кодексом</w:t>
        </w:r>
      </w:hyperlink>
      <w:r w:rsidRPr="008B72D1">
        <w:rPr>
          <w:rFonts w:ascii="Times New Roman" w:hAnsi="Times New Roman"/>
          <w:sz w:val="28"/>
          <w:szCs w:val="28"/>
        </w:rPr>
        <w:t xml:space="preserve"> Российской Федерации.</w:t>
      </w:r>
    </w:p>
    <w:p w:rsidR="00F570CC" w:rsidRPr="0096564F" w:rsidRDefault="00BE53B4" w:rsidP="009D14D4">
      <w:pPr>
        <w:pStyle w:val="ConsPlusNormal"/>
        <w:ind w:firstLine="709"/>
        <w:jc w:val="both"/>
        <w:rPr>
          <w:sz w:val="28"/>
          <w:szCs w:val="28"/>
        </w:rPr>
      </w:pPr>
      <w:r w:rsidRPr="008B72D1">
        <w:rPr>
          <w:rFonts w:ascii="Times New Roman" w:hAnsi="Times New Roman"/>
          <w:sz w:val="28"/>
          <w:szCs w:val="28"/>
        </w:rPr>
        <w:t xml:space="preserve">7.3.18 </w:t>
      </w:r>
      <w:r w:rsidRPr="008B72D1">
        <w:rPr>
          <w:rStyle w:val="af6"/>
          <w:rFonts w:ascii="Times New Roman" w:hAnsi="Times New Roman"/>
          <w:sz w:val="28"/>
          <w:szCs w:val="28"/>
        </w:rPr>
        <w:t>На землях лесов запрещается любая деятельность</w:t>
      </w:r>
      <w:r w:rsidRPr="0096564F">
        <w:rPr>
          <w:rStyle w:val="af6"/>
          <w:rFonts w:ascii="Times New Roman" w:hAnsi="Times New Roman"/>
          <w:sz w:val="28"/>
          <w:szCs w:val="28"/>
        </w:rPr>
        <w:t>, несовместимая с их назначением.</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Использование лесов может быть следующих видов:</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заготовка древесины;</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заготовка живицы;</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заготовка и сбор недревесных лесных ресурсов;</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осуществление научно-исследовательской деятельности, образовательной деятельности;</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осуществление рекреационной деятельности;</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создание лесных питомников и их эксплуатация;</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выращивание лесных плодовых, ягодных, декоративных растений, лекарственных растений;</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создание лесных питомников и их эксплуатация;</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осуществление геологического изучения недр, разведка и добыча полезных ископаемых;</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строительство, реконструкция, эксплуатация линейных объектов;</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создание и эксплуатация объектов лесоперерабатывающей инфраструктуры;</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осуществление религиозной деятельности;</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 xml:space="preserve">иные виды, определенные в соответствии с </w:t>
      </w:r>
      <w:hyperlink r:id="rId173">
        <w:r w:rsidRPr="0096564F">
          <w:rPr>
            <w:rStyle w:val="ListLabel26"/>
            <w:sz w:val="28"/>
            <w:szCs w:val="28"/>
          </w:rPr>
          <w:t>Лесным кодексом</w:t>
        </w:r>
      </w:hyperlink>
      <w:r w:rsidRPr="0096564F">
        <w:rPr>
          <w:rStyle w:val="af6"/>
          <w:rFonts w:ascii="Times New Roman" w:hAnsi="Times New Roman"/>
          <w:sz w:val="28"/>
          <w:szCs w:val="28"/>
        </w:rPr>
        <w:t xml:space="preserve"> Российской Федерации.</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осуществление рыболовства, за исключением любительского рыболовства.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7.3.19. Вокруг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Ширина защитных лесных полос составляет не менее: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малых городских поселений и сельских поселений - 50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7.3.20.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7.3.21. Снегозащитные лесные полосы следует предусматривать с каждой стороны дороги (ширина в метрах):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4 - при расчетном годовом снегоприносе от 10 до 25 куб. м/м;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9 - при расчетном годовом снегоприносе свыше 25 до 50 куб. м/м;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12 - при расчетном годовом снегоприносе свыше 50 до 75 куб. м/м;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14 - при расчетном годовом снегоприносе свыше 75 до 100 куб. м/м;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заносимых участках железнодорожного пути и вокруг станций - при объеме снегопереноса за зиму более 100 куб. м на 1 м пути согласно СНиП 32-01-95, в остальных случаях предусматриваются снегозадерживающие устройства.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7.3.22. 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7.3.23. Пескозащитные лесные полосы и (или) фитомелиоративная пескозащита предусматриваются вдоль железнодорожных путей, пересекающих песчаные территории. Ширина полосы принимается с каждой стороны - не менее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 зоной лесонасаждений следует выделить охранную зону шириной не менее 100 м, в пределах 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7.3.24. 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w:t>
      </w:r>
      <w:hyperlink w:anchor="P18265">
        <w:r w:rsidRPr="008B72D1">
          <w:rPr>
            <w:rStyle w:val="ListLabel20"/>
            <w:color w:val="auto"/>
            <w:sz w:val="28"/>
            <w:szCs w:val="28"/>
          </w:rPr>
          <w:t>разделом 9</w:t>
        </w:r>
      </w:hyperlink>
      <w:r w:rsidRPr="008B72D1">
        <w:rPr>
          <w:rFonts w:ascii="Times New Roman" w:hAnsi="Times New Roman"/>
          <w:sz w:val="28"/>
          <w:szCs w:val="28"/>
        </w:rPr>
        <w:t xml:space="preserve"> "Инженерная подготовка и защита территории" настоящих Нормативов .</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7.3.25. Полезащитные лесные полосы предусматриваются на мелиоративных системах.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Полезащитные лесные полосы следует располагать в двух взаимно перпендикулярных направлениях: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продольном (основные) - поперек преобладающих в данной местности ветров;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поперечном (вспомогательные) - перпендикулярно продольным.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7.3.26. 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7.3.27. Расстояние между продольными лесными полосами не должно превышать 800 м, между поперечными - 2000 м, а на песчаных почвах - 1000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7.3.28. Продольные полезащитные полосы надлежит предусматривать трехрядными, а поперечные - двухрядными.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4 - 5 рядов с одной стороны или с обеих сторон.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Защитные лесные полосы по границам орошаемых земель с участками интенсивной эрозии почвы следует предусматривать многорядными (4 - 5 рядов).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7.3.29. </w:t>
      </w:r>
      <w:r w:rsidRPr="0096564F">
        <w:rPr>
          <w:rStyle w:val="af6"/>
          <w:rFonts w:ascii="Times New Roman" w:hAnsi="Times New Roman"/>
          <w:sz w:val="28"/>
          <w:szCs w:val="28"/>
        </w:rPr>
        <w:t xml:space="preserve">Защитные насаждения вокруг прудов и водоемов следует проектировать в соответствии с требованиями </w:t>
      </w:r>
      <w:hyperlink r:id="rId174">
        <w:r w:rsidRPr="0096564F">
          <w:rPr>
            <w:rStyle w:val="ListLabel26"/>
            <w:sz w:val="28"/>
            <w:szCs w:val="28"/>
          </w:rPr>
          <w:t>Федерального закона</w:t>
        </w:r>
      </w:hyperlink>
      <w:r w:rsidRPr="0096564F">
        <w:rPr>
          <w:rStyle w:val="af6"/>
          <w:rFonts w:ascii="Times New Roman" w:hAnsi="Times New Roman"/>
          <w:sz w:val="28"/>
          <w:szCs w:val="28"/>
        </w:rPr>
        <w:t xml:space="preserve"> от 10 января 1996 г. N 4-ФЗ "О мелиорации земель" и </w:t>
      </w:r>
      <w:hyperlink r:id="rId175">
        <w:r w:rsidRPr="0096564F">
          <w:rPr>
            <w:rStyle w:val="ListLabel26"/>
            <w:sz w:val="28"/>
            <w:szCs w:val="28"/>
          </w:rPr>
          <w:t>СП 100.13330.2016</w:t>
        </w:r>
      </w:hyperlink>
      <w:r w:rsidRPr="0096564F">
        <w:rPr>
          <w:rStyle w:val="af6"/>
          <w:rFonts w:ascii="Times New Roman" w:hAnsi="Times New Roman"/>
          <w:sz w:val="28"/>
          <w:szCs w:val="28"/>
        </w:rPr>
        <w:t xml:space="preserve"> "Мелиоративные системы и сооружения. Актуализированная редакция СНиП 2.06.03-85".</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8B72D1" w:rsidRDefault="00BE53B4" w:rsidP="009D14D4">
      <w:pPr>
        <w:pStyle w:val="ConsPlusNormal"/>
        <w:ind w:firstLine="709"/>
        <w:jc w:val="center"/>
        <w:outlineLvl w:val="3"/>
        <w:rPr>
          <w:bCs/>
          <w:sz w:val="28"/>
          <w:szCs w:val="28"/>
        </w:rPr>
      </w:pPr>
      <w:r w:rsidRPr="008B72D1">
        <w:rPr>
          <w:rFonts w:ascii="Times New Roman" w:hAnsi="Times New Roman"/>
          <w:bCs/>
          <w:sz w:val="28"/>
          <w:szCs w:val="28"/>
        </w:rPr>
        <w:t xml:space="preserve">7.4. </w:t>
      </w:r>
      <w:r w:rsidR="008B72D1">
        <w:rPr>
          <w:rFonts w:ascii="Times New Roman" w:hAnsi="Times New Roman"/>
          <w:bCs/>
          <w:sz w:val="28"/>
          <w:szCs w:val="28"/>
        </w:rPr>
        <w:t>Земли рекреационного назначения</w:t>
      </w:r>
    </w:p>
    <w:p w:rsidR="00F570CC" w:rsidRPr="0096564F" w:rsidRDefault="00F570CC" w:rsidP="009D14D4">
      <w:pPr>
        <w:pStyle w:val="ConsPlusNormal"/>
        <w:ind w:firstLine="709"/>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7.4.4. К землям рекреационного назначения относятся также земли пригородных зеленых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7.4.5. На землях рекреационного назначения запрещается деятельность, не соответствующая их целевому назначению.</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w:t>
      </w:r>
      <w:r w:rsidRPr="008B72D1">
        <w:rPr>
          <w:rFonts w:ascii="Times New Roman" w:hAnsi="Times New Roman"/>
          <w:sz w:val="28"/>
          <w:szCs w:val="28"/>
        </w:rPr>
        <w:t xml:space="preserve">относятся к первой группе лесов и используются в соответствии с требованиями Лесного </w:t>
      </w:r>
      <w:hyperlink r:id="rId176">
        <w:r w:rsidRPr="008B72D1">
          <w:rPr>
            <w:rStyle w:val="ListLabel20"/>
            <w:color w:val="auto"/>
            <w:sz w:val="28"/>
            <w:szCs w:val="28"/>
          </w:rPr>
          <w:t>кодекса</w:t>
        </w:r>
      </w:hyperlink>
      <w:r w:rsidRPr="008B72D1">
        <w:rPr>
          <w:rFonts w:ascii="Times New Roman" w:hAnsi="Times New Roman"/>
          <w:sz w:val="28"/>
          <w:szCs w:val="28"/>
        </w:rPr>
        <w:t xml:space="preserve"> Российской </w:t>
      </w:r>
      <w:r w:rsidRPr="0096564F">
        <w:rPr>
          <w:rFonts w:ascii="Times New Roman" w:hAnsi="Times New Roman"/>
          <w:sz w:val="28"/>
          <w:szCs w:val="28"/>
        </w:rPr>
        <w:t>Федерации и настоящих Нормативов.</w:t>
      </w:r>
    </w:p>
    <w:p w:rsidR="00F570CC" w:rsidRPr="0096564F" w:rsidRDefault="00F570CC" w:rsidP="009D14D4">
      <w:pPr>
        <w:pStyle w:val="ConsPlusNormal"/>
        <w:ind w:firstLine="709"/>
        <w:jc w:val="center"/>
        <w:outlineLvl w:val="3"/>
        <w:rPr>
          <w:b/>
          <w:bCs/>
          <w:sz w:val="28"/>
          <w:szCs w:val="28"/>
        </w:rPr>
      </w:pPr>
    </w:p>
    <w:p w:rsidR="00F570CC" w:rsidRPr="008B72D1" w:rsidRDefault="00BE53B4" w:rsidP="009D14D4">
      <w:pPr>
        <w:pStyle w:val="ConsPlusNormal"/>
        <w:ind w:firstLine="709"/>
        <w:jc w:val="center"/>
        <w:outlineLvl w:val="3"/>
        <w:rPr>
          <w:bCs/>
          <w:sz w:val="28"/>
          <w:szCs w:val="28"/>
        </w:rPr>
      </w:pPr>
      <w:r w:rsidRPr="008B72D1">
        <w:rPr>
          <w:rFonts w:ascii="Times New Roman" w:hAnsi="Times New Roman"/>
          <w:bCs/>
          <w:sz w:val="28"/>
          <w:szCs w:val="28"/>
        </w:rPr>
        <w:t xml:space="preserve">7.5. Земли </w:t>
      </w:r>
      <w:r w:rsidR="008B72D1" w:rsidRPr="008B72D1">
        <w:rPr>
          <w:rFonts w:ascii="Times New Roman" w:hAnsi="Times New Roman"/>
          <w:bCs/>
          <w:sz w:val="28"/>
          <w:szCs w:val="28"/>
        </w:rPr>
        <w:t>историко-культурного назначения</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7.5.1. К землям историко-культурного назначения относятся земли: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объектов 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военных и гражданских захоронений.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rsidR="00F570CC" w:rsidRPr="008B72D1" w:rsidRDefault="00BE53B4" w:rsidP="009D14D4">
      <w:pPr>
        <w:pStyle w:val="ConsPlusNormal"/>
        <w:ind w:firstLine="709"/>
        <w:jc w:val="both"/>
        <w:rPr>
          <w:sz w:val="28"/>
          <w:szCs w:val="28"/>
        </w:rPr>
      </w:pPr>
      <w:r w:rsidRPr="0096564F">
        <w:rPr>
          <w:rFonts w:ascii="Times New Roman" w:hAnsi="Times New Roman"/>
          <w:sz w:val="28"/>
          <w:szCs w:val="28"/>
        </w:rPr>
        <w:t xml:space="preserve">Обеспечение сохранности объектов культурного наследия (памятников истории и </w:t>
      </w:r>
      <w:r w:rsidRPr="008B72D1">
        <w:rPr>
          <w:rFonts w:ascii="Times New Roman" w:hAnsi="Times New Roman"/>
          <w:sz w:val="28"/>
          <w:szCs w:val="28"/>
        </w:rPr>
        <w:t xml:space="preserve">культуры) и использование их земель осуществляются в соответствии с требованиями </w:t>
      </w:r>
      <w:hyperlink w:anchor="P18795">
        <w:r w:rsidRPr="008B72D1">
          <w:rPr>
            <w:rStyle w:val="ListLabel20"/>
            <w:color w:val="auto"/>
            <w:sz w:val="28"/>
            <w:szCs w:val="28"/>
          </w:rPr>
          <w:t>раздела 11</w:t>
        </w:r>
      </w:hyperlink>
      <w:r w:rsidRPr="008B72D1">
        <w:rPr>
          <w:rFonts w:ascii="Times New Roman" w:hAnsi="Times New Roman"/>
          <w:sz w:val="28"/>
          <w:szCs w:val="28"/>
        </w:rPr>
        <w:t xml:space="preserve"> "Охрана объектов культурного наследия (памятников истории и культуры)" настоящих Нормативов.</w:t>
      </w:r>
    </w:p>
    <w:p w:rsidR="00F570CC" w:rsidRPr="008B72D1" w:rsidRDefault="00BE53B4" w:rsidP="009D14D4">
      <w:pPr>
        <w:pStyle w:val="ConsPlusNormal"/>
        <w:ind w:firstLine="709"/>
        <w:jc w:val="both"/>
        <w:rPr>
          <w:sz w:val="28"/>
          <w:szCs w:val="28"/>
        </w:rPr>
      </w:pPr>
      <w:r w:rsidRPr="008B72D1">
        <w:rPr>
          <w:rFonts w:ascii="Times New Roman" w:hAnsi="Times New Roman"/>
          <w:sz w:val="28"/>
          <w:szCs w:val="28"/>
        </w:rPr>
        <w:t xml:space="preserve">7.5.3. Регулирование деятельности на землях военных и гражданских захоронений осуществляется в соответствии с требованиями </w:t>
      </w:r>
      <w:hyperlink w:anchor="P18021">
        <w:r w:rsidRPr="008B72D1">
          <w:rPr>
            <w:rStyle w:val="ListLabel20"/>
            <w:color w:val="auto"/>
            <w:sz w:val="28"/>
            <w:szCs w:val="28"/>
          </w:rPr>
          <w:t>раздела 8</w:t>
        </w:r>
      </w:hyperlink>
      <w:r w:rsidRPr="008B72D1">
        <w:rPr>
          <w:rFonts w:ascii="Times New Roman" w:hAnsi="Times New Roman"/>
          <w:sz w:val="28"/>
          <w:szCs w:val="28"/>
        </w:rPr>
        <w:t xml:space="preserve"> "Зоны специального назначения" настоящих Нормативов.</w:t>
      </w:r>
    </w:p>
    <w:p w:rsidR="00F570CC" w:rsidRPr="008B72D1" w:rsidRDefault="00F570CC" w:rsidP="009D14D4">
      <w:pPr>
        <w:pStyle w:val="ConsPlusNormal"/>
        <w:ind w:firstLine="709"/>
        <w:jc w:val="both"/>
        <w:outlineLvl w:val="3"/>
        <w:rPr>
          <w:rFonts w:ascii="Times New Roman" w:hAnsi="Times New Roman"/>
          <w:sz w:val="28"/>
          <w:szCs w:val="28"/>
        </w:rPr>
      </w:pPr>
    </w:p>
    <w:p w:rsidR="00F570CC" w:rsidRPr="008B72D1" w:rsidRDefault="00BE53B4" w:rsidP="009D14D4">
      <w:pPr>
        <w:pStyle w:val="ConsPlusNormal"/>
        <w:ind w:firstLine="709"/>
        <w:jc w:val="center"/>
        <w:outlineLvl w:val="3"/>
        <w:rPr>
          <w:bCs/>
          <w:sz w:val="28"/>
          <w:szCs w:val="28"/>
        </w:rPr>
      </w:pPr>
      <w:r w:rsidRPr="008B72D1">
        <w:rPr>
          <w:rFonts w:ascii="Times New Roman" w:hAnsi="Times New Roman"/>
          <w:bCs/>
          <w:sz w:val="28"/>
          <w:szCs w:val="28"/>
        </w:rPr>
        <w:t>7.6. Особо ценные земли</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7.6.1.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F570CC" w:rsidRPr="0096564F" w:rsidRDefault="00F570CC" w:rsidP="009D14D4">
      <w:pPr>
        <w:pStyle w:val="ConsPlusNormal"/>
        <w:ind w:firstLine="709"/>
        <w:jc w:val="both"/>
        <w:outlineLvl w:val="2"/>
        <w:rPr>
          <w:rFonts w:ascii="Times New Roman" w:hAnsi="Times New Roman"/>
          <w:b/>
          <w:bCs/>
          <w:sz w:val="28"/>
          <w:szCs w:val="28"/>
        </w:rPr>
      </w:pPr>
    </w:p>
    <w:p w:rsidR="00F570CC" w:rsidRPr="00B50B30" w:rsidRDefault="008B72D1" w:rsidP="009D14D4">
      <w:pPr>
        <w:pStyle w:val="ConsPlusNormal"/>
        <w:ind w:firstLine="709"/>
        <w:jc w:val="center"/>
        <w:outlineLvl w:val="2"/>
        <w:rPr>
          <w:rFonts w:ascii="Times New Roman" w:hAnsi="Times New Roman"/>
          <w:b/>
          <w:bCs/>
          <w:sz w:val="28"/>
          <w:szCs w:val="28"/>
        </w:rPr>
      </w:pPr>
      <w:bookmarkStart w:id="2240" w:name="P18021"/>
      <w:bookmarkEnd w:id="2240"/>
      <w:r w:rsidRPr="00B50B30">
        <w:rPr>
          <w:rFonts w:ascii="Times New Roman" w:hAnsi="Times New Roman"/>
          <w:b/>
          <w:bCs/>
          <w:sz w:val="28"/>
          <w:szCs w:val="28"/>
        </w:rPr>
        <w:t>8. Зоны специального назначения</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96564F" w:rsidRDefault="00BE53B4" w:rsidP="009D14D4">
      <w:pPr>
        <w:pStyle w:val="ConsPlusNormal"/>
        <w:ind w:firstLine="709"/>
        <w:jc w:val="both"/>
        <w:outlineLvl w:val="3"/>
        <w:rPr>
          <w:rFonts w:ascii="Times New Roman" w:hAnsi="Times New Roman"/>
          <w:sz w:val="28"/>
          <w:szCs w:val="28"/>
        </w:rPr>
      </w:pPr>
      <w:r w:rsidRPr="0096564F">
        <w:rPr>
          <w:rFonts w:ascii="Times New Roman" w:hAnsi="Times New Roman"/>
          <w:sz w:val="28"/>
          <w:szCs w:val="28"/>
        </w:rPr>
        <w:t>8.1. Общие требования: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8.1.3. Санитарно-защитные зоны отделяют зоны территорий специального назначения с обязательным обозначением границ информационными знаками.</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B50B30" w:rsidRDefault="00BE53B4" w:rsidP="009D14D4">
      <w:pPr>
        <w:pStyle w:val="ConsPlusNormal"/>
        <w:ind w:firstLine="709"/>
        <w:jc w:val="center"/>
        <w:outlineLvl w:val="3"/>
        <w:rPr>
          <w:bCs/>
          <w:sz w:val="28"/>
          <w:szCs w:val="28"/>
        </w:rPr>
      </w:pPr>
      <w:r w:rsidRPr="00B50B30">
        <w:rPr>
          <w:rFonts w:ascii="Times New Roman" w:hAnsi="Times New Roman"/>
          <w:bCs/>
          <w:sz w:val="28"/>
          <w:szCs w:val="28"/>
        </w:rPr>
        <w:t>8.2. Зоны р</w:t>
      </w:r>
      <w:r w:rsidR="00B50B30" w:rsidRPr="00B50B30">
        <w:rPr>
          <w:rFonts w:ascii="Times New Roman" w:hAnsi="Times New Roman"/>
          <w:bCs/>
          <w:sz w:val="28"/>
          <w:szCs w:val="28"/>
        </w:rPr>
        <w:t>азмещения кладбищ и крематориев</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w:t>
      </w:r>
      <w:r w:rsidR="00B50B30" w:rsidRPr="0096564F">
        <w:rPr>
          <w:rFonts w:ascii="Times New Roman" w:hAnsi="Times New Roman"/>
          <w:sz w:val="28"/>
          <w:szCs w:val="28"/>
        </w:rPr>
        <w:t>нормами,</w:t>
      </w:r>
      <w:r w:rsidRPr="0096564F">
        <w:rPr>
          <w:rFonts w:ascii="Times New Roman" w:hAnsi="Times New Roman"/>
          <w:sz w:val="28"/>
          <w:szCs w:val="28"/>
        </w:rPr>
        <w:t xml:space="preserve"> и настоящими Нормативами.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8.2.2. Не разрешается размещать кладбища на территориях: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первого и второго поясов зон санитарной охраны источников централизованного водоснабжения и минеральных источников;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первой зоны санитарной охраны курортов;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 выходом на поверхность закарстованных, сильнотрещиноватых пород и в местах выклинивания водоносных горизонтов;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8.2.3. Выбор земельного участка под размещение кладбища производится на основе санитарно-эпидемиологической оценки следующих факторов: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 санитарно-эпидемиологической обстановки;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 градостроительного назначения и ландшафтного зонирования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 геологических, гидрогеологических и гидрогеохимических данных;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 почвенно-географических и способности почв и почвогрунтов к самоочищению;</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 эрозионного потенциала и миграции загрязнений;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 транспортной доступности.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Участок, отводимый под кладбище, должен удовлетворять следующим требованиям: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иметь уклон в сторону, противоположную населенному пункту, открытым водоемам;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не затопляться при паводках;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иметь сухую, пористую почву (супесчаную, песчаную) на глубине 1,5 м и ниже с влажностью почвы в пределах 6 - 18 процентов;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располагаться с подветренной стороны по отношению к жилой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8.2.4. Устройство кладбища осуществляется в соответствии с утвержденным проектом, в котором предусматриваются: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обоснованность места размещения кладбища с мероприятиями по обеспечению защиты окружающей среды;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наличие водоупорного слоя для кладбищ традиционного типа;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система дренажа;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обваловка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организация и благоустройство санитарно-защитной зоны;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характер и площадь зеленых насаждений;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организация подъездных путей и автостоянок;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канализование, водо-, тепло-, электроснабжение, благоустройство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8.2.5. Размер земельного участка для кладбища определяется с учетом количества жителей конкретного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8.2.6. 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Участок земли на территории Федерального военного мемориального кладбища для погребения погибшего (умершего) составляет 5 кв.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8.2.7. 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8.2.8. Вновь создаваемые места погребения должны размещаться на расстоянии не менее 300 м от границ селитебной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8.2.9. Кладбища с погребением путем предания тела (останков) умершего земле (захоронение в могилу, склеп) размещают на расстоянии: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жилых, общественных зданий, спортивно-оздоровительных и санаторно-курортных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500 м - при площади кладбища от 20 до 40 га (размещение кладбища размером территории более 40 га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300 м - при площади кладбища до 20 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50 м - для сельских, закрытых кладбищ и мемориальных комплексов, кладбищ с погребением после кремации;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 После закрытия кладбища по истечении 25 лет после последнего захоронения расстояние до жилой застройки может быть сокращено до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 В сельских поселениях и сложившихся районах поселений,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500 м - без подготовительных и обрядовых процессов с одной однокамерной печью;</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1000 м - при количестве печей более одной.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8.2.11.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8.2.12.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8.2.13.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8.2.14.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стоков от крематориев, содержащих токсичные компоненты, должны быть предусмотрены локальные очистные сооружения.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Размер санитарно-защитных зон после переноса кладбищ, а также закрытых кладбищ для новых погребений остается неизменным.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8.2.18.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B50B30" w:rsidRDefault="00BE53B4" w:rsidP="009D14D4">
      <w:pPr>
        <w:pStyle w:val="ConsPlusNormal"/>
        <w:ind w:firstLine="709"/>
        <w:jc w:val="center"/>
        <w:outlineLvl w:val="3"/>
        <w:rPr>
          <w:bCs/>
          <w:sz w:val="28"/>
          <w:szCs w:val="28"/>
        </w:rPr>
      </w:pPr>
      <w:r w:rsidRPr="00B50B30">
        <w:rPr>
          <w:rFonts w:ascii="Times New Roman" w:hAnsi="Times New Roman"/>
          <w:bCs/>
          <w:sz w:val="28"/>
          <w:szCs w:val="28"/>
        </w:rPr>
        <w:t>8.3. З</w:t>
      </w:r>
      <w:r w:rsidR="00B50B30" w:rsidRPr="00B50B30">
        <w:rPr>
          <w:rFonts w:ascii="Times New Roman" w:hAnsi="Times New Roman"/>
          <w:bCs/>
          <w:sz w:val="28"/>
          <w:szCs w:val="28"/>
        </w:rPr>
        <w:t>оны размещения скотомогильников</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8.3.3. 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8.3.4. Ширина санитарно-защитной зоны от скотомогильника (биотермической ямы) до: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жилых, общественных зданий, животноводческих ферм (комплексов) - 1000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скотопрогонов и пастбищ - 200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автомобильных, железных дорог в зависимости от их категории - 60 - 300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8.3.6. Размещение скотомогильников (биотермических ям) в водоохранной, лесопарковой и заповедной зонах категорически запрещается.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8.3.9. К скотомогильникам (</w:t>
      </w:r>
      <w:r w:rsidRPr="00B50B30">
        <w:rPr>
          <w:rFonts w:ascii="Times New Roman" w:hAnsi="Times New Roman"/>
          <w:sz w:val="28"/>
          <w:szCs w:val="28"/>
        </w:rPr>
        <w:t xml:space="preserve">биотермическим ямам) предусматриваются подъездные пути в соответствии с требованиями </w:t>
      </w:r>
      <w:hyperlink w:anchor="P16888">
        <w:r w:rsidRPr="00B50B30">
          <w:rPr>
            <w:rStyle w:val="ListLabel20"/>
            <w:color w:val="auto"/>
            <w:sz w:val="28"/>
            <w:szCs w:val="28"/>
          </w:rPr>
          <w:t>подраздела 5.5</w:t>
        </w:r>
      </w:hyperlink>
      <w:r w:rsidRPr="00B50B30">
        <w:rPr>
          <w:rFonts w:ascii="Times New Roman" w:hAnsi="Times New Roman"/>
          <w:sz w:val="28"/>
          <w:szCs w:val="28"/>
        </w:rPr>
        <w:t xml:space="preserve"> "Зоны транспортной инфраструктуры" настоящих Нормативов.</w:t>
      </w:r>
    </w:p>
    <w:p w:rsidR="00F570CC" w:rsidRDefault="00F570CC" w:rsidP="009D14D4">
      <w:pPr>
        <w:pStyle w:val="ConsPlusNormal"/>
        <w:ind w:firstLine="709"/>
        <w:jc w:val="center"/>
        <w:rPr>
          <w:rFonts w:ascii="Times New Roman" w:hAnsi="Times New Roman"/>
          <w:b/>
          <w:bCs/>
          <w:sz w:val="28"/>
          <w:szCs w:val="28"/>
        </w:rPr>
      </w:pPr>
    </w:p>
    <w:p w:rsidR="00B50B30" w:rsidRPr="0096564F" w:rsidRDefault="00B50B30">
      <w:pPr>
        <w:pStyle w:val="ConsPlusNormal"/>
        <w:ind w:firstLine="283"/>
        <w:jc w:val="center"/>
        <w:rPr>
          <w:rFonts w:ascii="Times New Roman" w:hAnsi="Times New Roman"/>
          <w:b/>
          <w:bCs/>
          <w:sz w:val="28"/>
          <w:szCs w:val="28"/>
        </w:rPr>
      </w:pPr>
    </w:p>
    <w:p w:rsidR="00F570CC" w:rsidRPr="00B50B30" w:rsidRDefault="00BE53B4" w:rsidP="009D14D4">
      <w:pPr>
        <w:pStyle w:val="ConsPlusNormal"/>
        <w:ind w:firstLine="709"/>
        <w:jc w:val="center"/>
        <w:outlineLvl w:val="3"/>
        <w:rPr>
          <w:rFonts w:ascii="Times New Roman" w:hAnsi="Times New Roman"/>
          <w:sz w:val="28"/>
          <w:szCs w:val="28"/>
        </w:rPr>
      </w:pPr>
      <w:r w:rsidRPr="00B50B30">
        <w:rPr>
          <w:rFonts w:ascii="Times New Roman" w:hAnsi="Times New Roman"/>
          <w:bCs/>
          <w:sz w:val="28"/>
          <w:szCs w:val="28"/>
        </w:rPr>
        <w:t>8.4. Зоны размещения полиго</w:t>
      </w:r>
      <w:r w:rsidR="00B50B30" w:rsidRPr="00B50B30">
        <w:rPr>
          <w:rFonts w:ascii="Times New Roman" w:hAnsi="Times New Roman"/>
          <w:bCs/>
          <w:sz w:val="28"/>
          <w:szCs w:val="28"/>
        </w:rPr>
        <w:t>нов для твердых бытовых отходов</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8.4.1. </w:t>
      </w:r>
      <w:r w:rsidRPr="0096564F">
        <w:rPr>
          <w:rStyle w:val="af6"/>
          <w:rFonts w:ascii="Times New Roman" w:hAnsi="Times New Roman"/>
          <w:sz w:val="28"/>
          <w:szCs w:val="28"/>
        </w:rPr>
        <w:t>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8.4.2. </w:t>
      </w:r>
      <w:r w:rsidRPr="0096564F">
        <w:rPr>
          <w:rStyle w:val="af6"/>
          <w:rFonts w:ascii="Times New Roman" w:hAnsi="Times New Roman"/>
          <w:sz w:val="28"/>
          <w:szCs w:val="28"/>
        </w:rPr>
        <w:t xml:space="preserve">Полигоны ТКО размещаются за пределами других населенных пунктов в соответствии документами территориального планирования, а также с учетом требований настоящих Нормативов, </w:t>
      </w:r>
      <w:hyperlink r:id="rId177">
        <w:r w:rsidRPr="0096564F">
          <w:rPr>
            <w:rStyle w:val="ListLabel26"/>
            <w:sz w:val="28"/>
            <w:szCs w:val="28"/>
          </w:rPr>
          <w:t>СанПиН 2.2.1/2.1.1.1200</w:t>
        </w:r>
      </w:hyperlink>
      <w:r w:rsidRPr="0096564F">
        <w:rPr>
          <w:rStyle w:val="af6"/>
          <w:rFonts w:ascii="Times New Roman" w:hAnsi="Times New Roman"/>
          <w:sz w:val="28"/>
          <w:szCs w:val="28"/>
        </w:rPr>
        <w:t xml:space="preserve">, </w:t>
      </w:r>
      <w:hyperlink r:id="rId178">
        <w:r w:rsidRPr="0096564F">
          <w:rPr>
            <w:rStyle w:val="ListLabel26"/>
            <w:sz w:val="28"/>
            <w:szCs w:val="28"/>
          </w:rPr>
          <w:t>СП 320.1325800.2017</w:t>
        </w:r>
      </w:hyperlink>
      <w:r w:rsidRPr="0096564F">
        <w:rPr>
          <w:rStyle w:val="af6"/>
          <w:rFonts w:ascii="Times New Roman" w:hAnsi="Times New Roman"/>
          <w:sz w:val="28"/>
          <w:szCs w:val="28"/>
        </w:rPr>
        <w:t>. Минимальное расстояние от полигона до селитебной территории - 500 м.</w:t>
      </w:r>
    </w:p>
    <w:p w:rsidR="00F570CC" w:rsidRPr="0096564F" w:rsidRDefault="00BE53B4" w:rsidP="009D14D4">
      <w:pPr>
        <w:pStyle w:val="ConsPlusNormal"/>
        <w:ind w:firstLine="709"/>
        <w:jc w:val="both"/>
        <w:rPr>
          <w:rFonts w:ascii="Times New Roman" w:hAnsi="Times New Roman"/>
          <w:sz w:val="28"/>
          <w:szCs w:val="28"/>
        </w:rPr>
      </w:pPr>
      <w:r w:rsidRPr="0096564F">
        <w:rPr>
          <w:rStyle w:val="af6"/>
          <w:rFonts w:ascii="Times New Roman" w:hAnsi="Times New Roman"/>
          <w:sz w:val="28"/>
          <w:szCs w:val="28"/>
        </w:rPr>
        <w:t>На полигонах ТКО запрещается захоронение отходов 1-2-го классов опасности, радиоактивных и биологических отходов.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8.4.3. </w:t>
      </w:r>
      <w:r w:rsidRPr="0096564F">
        <w:rPr>
          <w:rStyle w:val="af6"/>
          <w:rFonts w:ascii="Times New Roman" w:hAnsi="Times New Roman"/>
          <w:sz w:val="28"/>
          <w:szCs w:val="28"/>
        </w:rPr>
        <w:t xml:space="preserve">Размер санитарно-защитной зоны полигона ТКО определяется в соответствии с требованиями </w:t>
      </w:r>
      <w:hyperlink r:id="rId179">
        <w:r w:rsidRPr="0096564F">
          <w:rPr>
            <w:rStyle w:val="ListLabel26"/>
            <w:sz w:val="28"/>
            <w:szCs w:val="28"/>
          </w:rPr>
          <w:t>СанПиН 2.2.1/2.1.1.1200</w:t>
        </w:r>
      </w:hyperlink>
      <w:r w:rsidRPr="0096564F">
        <w:rPr>
          <w:rStyle w:val="af6"/>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Style w:val="af6"/>
          <w:rFonts w:ascii="Times New Roman" w:hAnsi="Times New Roman"/>
          <w:sz w:val="28"/>
          <w:szCs w:val="28"/>
        </w:rPr>
        <w:t>Санитарно-защитная зона должна иметь зеленые насаждения.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8.4.4. Не допускается размещение полигонов: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территории зон санитарной охраны водоисточников и минеральных источников;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во всех зонах охраны курортов;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местах выхода на поверхность трещиноватых пород;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местах выклинивания водоносных горизонтов;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местах массового отдыха населения и оздоровительных учреждений.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8.4.6. Для полигонов, принимающих менее 120 тыс. куб. м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Длина одной траншеи должна устраиваться с учетом времени заполнения траншей: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период температур выше 0°C - в течение 1 - 2 месяцев;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период температур ниже 0°C - на весь период промерзания грунтов.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8.4.7. </w:t>
      </w:r>
      <w:r w:rsidRPr="0096564F">
        <w:rPr>
          <w:rStyle w:val="af6"/>
          <w:rFonts w:ascii="Times New Roman" w:hAnsi="Times New Roman"/>
          <w:sz w:val="28"/>
          <w:szCs w:val="28"/>
        </w:rPr>
        <w:t>Устройство полигонов ТКО на просадочных грунтах допускается при условии полного устранения просадочных свойств грунтов.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8.4.8. </w:t>
      </w:r>
      <w:r w:rsidRPr="0096564F">
        <w:rPr>
          <w:rStyle w:val="af6"/>
          <w:rFonts w:ascii="Times New Roman" w:hAnsi="Times New Roman"/>
          <w:sz w:val="28"/>
          <w:szCs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8.4.9. </w:t>
      </w:r>
      <w:r w:rsidRPr="0096564F">
        <w:rPr>
          <w:rStyle w:val="af6"/>
          <w:rFonts w:ascii="Times New Roman" w:hAnsi="Times New Roman"/>
          <w:sz w:val="28"/>
          <w:szCs w:val="28"/>
        </w:rPr>
        <w:t>Территория хозяйственной зоны бетонируется или асфальтируется, освещается, имеет легкое ограждение.</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 xml:space="preserve">Для персонала 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 </w:t>
      </w:r>
      <w:hyperlink w:anchor="sub_12054">
        <w:r w:rsidRPr="0096564F">
          <w:rPr>
            <w:rStyle w:val="ListLabel26"/>
            <w:sz w:val="28"/>
            <w:szCs w:val="28"/>
          </w:rPr>
          <w:t>подраздела 5.4</w:t>
        </w:r>
      </w:hyperlink>
      <w:r w:rsidRPr="0096564F">
        <w:rPr>
          <w:rStyle w:val="af6"/>
          <w:rFonts w:ascii="Times New Roman" w:hAnsi="Times New Roman"/>
          <w:sz w:val="28"/>
          <w:szCs w:val="28"/>
        </w:rPr>
        <w:t xml:space="preserve"> "Зоны инженерной инфраструктуры" раздела 5 "Производственная территория"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8.4.10. </w:t>
      </w:r>
      <w:r w:rsidRPr="0096564F">
        <w:rPr>
          <w:rStyle w:val="af6"/>
          <w:rFonts w:ascii="Times New Roman" w:hAnsi="Times New Roman"/>
          <w:sz w:val="28"/>
          <w:szCs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8.4.12. </w:t>
      </w:r>
      <w:r w:rsidRPr="0096564F">
        <w:rPr>
          <w:rStyle w:val="af6"/>
          <w:rFonts w:ascii="Times New Roman" w:hAnsi="Times New Roman"/>
          <w:sz w:val="28"/>
          <w:szCs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F570CC" w:rsidRPr="00B50B30"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8.4.13. </w:t>
      </w:r>
      <w:r w:rsidRPr="0096564F">
        <w:rPr>
          <w:rStyle w:val="af6"/>
          <w:rFonts w:ascii="Times New Roman" w:hAnsi="Times New Roman"/>
          <w:sz w:val="28"/>
          <w:szCs w:val="28"/>
        </w:rPr>
        <w:t xml:space="preserve">Использование территории рекультивированного полигона ТКО под </w:t>
      </w:r>
      <w:r w:rsidRPr="00B50B30">
        <w:rPr>
          <w:rStyle w:val="af6"/>
          <w:rFonts w:ascii="Times New Roman" w:hAnsi="Times New Roman"/>
          <w:sz w:val="28"/>
          <w:szCs w:val="28"/>
        </w:rPr>
        <w:t>капитальное строительство не допускается.</w:t>
      </w:r>
    </w:p>
    <w:p w:rsidR="00F570CC" w:rsidRPr="00B50B30" w:rsidRDefault="00BE53B4" w:rsidP="009D14D4">
      <w:pPr>
        <w:pStyle w:val="ConsPlusNormal"/>
        <w:ind w:firstLine="709"/>
        <w:jc w:val="both"/>
        <w:rPr>
          <w:sz w:val="28"/>
          <w:szCs w:val="28"/>
        </w:rPr>
      </w:pPr>
      <w:r w:rsidRPr="00B50B30">
        <w:rPr>
          <w:rFonts w:ascii="Times New Roman" w:hAnsi="Times New Roman"/>
          <w:sz w:val="28"/>
          <w:szCs w:val="28"/>
        </w:rPr>
        <w:t xml:space="preserve">8.4.14. К полигонам ТБО проектируются подъездные пути в соответствии с требованиями </w:t>
      </w:r>
      <w:hyperlink w:anchor="P16888">
        <w:r w:rsidRPr="00B50B30">
          <w:rPr>
            <w:rStyle w:val="ListLabel20"/>
            <w:color w:val="auto"/>
            <w:sz w:val="28"/>
            <w:szCs w:val="28"/>
          </w:rPr>
          <w:t>подраздела 5.5</w:t>
        </w:r>
      </w:hyperlink>
      <w:r w:rsidRPr="00B50B30">
        <w:rPr>
          <w:rFonts w:ascii="Times New Roman" w:hAnsi="Times New Roman"/>
          <w:sz w:val="28"/>
          <w:szCs w:val="28"/>
        </w:rPr>
        <w:t xml:space="preserve"> </w:t>
      </w:r>
      <w:r w:rsidR="00B50B30">
        <w:rPr>
          <w:rFonts w:ascii="Times New Roman" w:hAnsi="Times New Roman"/>
          <w:sz w:val="28"/>
          <w:szCs w:val="28"/>
        </w:rPr>
        <w:t>«</w:t>
      </w:r>
      <w:r w:rsidRPr="00B50B30">
        <w:rPr>
          <w:rFonts w:ascii="Times New Roman" w:hAnsi="Times New Roman"/>
          <w:sz w:val="28"/>
          <w:szCs w:val="28"/>
        </w:rPr>
        <w:t>Зоны транспортной инфраструктуры</w:t>
      </w:r>
      <w:r w:rsidR="00B50B30">
        <w:rPr>
          <w:rFonts w:ascii="Times New Roman" w:hAnsi="Times New Roman"/>
          <w:sz w:val="28"/>
          <w:szCs w:val="28"/>
        </w:rPr>
        <w:t>»</w:t>
      </w:r>
      <w:r w:rsidRPr="00B50B30">
        <w:rPr>
          <w:rFonts w:ascii="Times New Roman" w:hAnsi="Times New Roman"/>
          <w:sz w:val="28"/>
          <w:szCs w:val="28"/>
        </w:rPr>
        <w:t xml:space="preserve"> раздела 5 Производственная территория</w:t>
      </w:r>
      <w:r w:rsidR="00B50B30">
        <w:rPr>
          <w:rFonts w:ascii="Times New Roman" w:hAnsi="Times New Roman"/>
          <w:sz w:val="28"/>
          <w:szCs w:val="28"/>
        </w:rPr>
        <w:t xml:space="preserve"> </w:t>
      </w:r>
      <w:r w:rsidRPr="00B50B30">
        <w:rPr>
          <w:rFonts w:ascii="Times New Roman" w:hAnsi="Times New Roman"/>
          <w:sz w:val="28"/>
          <w:szCs w:val="28"/>
        </w:rPr>
        <w:t>настоящих Нормативов.</w:t>
      </w:r>
    </w:p>
    <w:p w:rsidR="00F570CC" w:rsidRPr="00B50B30" w:rsidRDefault="00F570CC" w:rsidP="009D14D4">
      <w:pPr>
        <w:pStyle w:val="ConsPlusNormal"/>
        <w:ind w:firstLine="709"/>
        <w:jc w:val="both"/>
        <w:outlineLvl w:val="3"/>
        <w:rPr>
          <w:rFonts w:ascii="Times New Roman" w:hAnsi="Times New Roman"/>
          <w:sz w:val="28"/>
          <w:szCs w:val="28"/>
        </w:rPr>
      </w:pPr>
    </w:p>
    <w:p w:rsidR="00F570CC" w:rsidRPr="00B50B30" w:rsidRDefault="00BE53B4" w:rsidP="009D14D4">
      <w:pPr>
        <w:pStyle w:val="ConsPlusNormal"/>
        <w:ind w:firstLine="709"/>
        <w:jc w:val="center"/>
        <w:outlineLvl w:val="3"/>
        <w:rPr>
          <w:bCs/>
          <w:sz w:val="28"/>
          <w:szCs w:val="28"/>
        </w:rPr>
      </w:pPr>
      <w:r w:rsidRPr="00B50B30">
        <w:rPr>
          <w:rFonts w:ascii="Times New Roman" w:hAnsi="Times New Roman"/>
          <w:bCs/>
          <w:sz w:val="28"/>
          <w:szCs w:val="28"/>
        </w:rPr>
        <w:t>8.5. Зоны размещения полигонов для отх</w:t>
      </w:r>
      <w:r w:rsidR="00B50B30" w:rsidRPr="00B50B30">
        <w:rPr>
          <w:rFonts w:ascii="Times New Roman" w:hAnsi="Times New Roman"/>
          <w:bCs/>
          <w:sz w:val="28"/>
          <w:szCs w:val="28"/>
        </w:rPr>
        <w:t>одов производства и потребления</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8.5.2. Полигоны располагаются за пределами жилой зоны и на обособленных территориях с обеспечением нормативных санитарно-защитных зон.</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Полигоны должны располагаться с подветренной стороны по отношению к жилой застройке и соответствовать требованиям </w:t>
      </w:r>
      <w:hyperlink r:id="rId180">
        <w:r w:rsidRPr="0096564F">
          <w:rPr>
            <w:rStyle w:val="ListLabel26"/>
            <w:sz w:val="28"/>
            <w:szCs w:val="28"/>
          </w:rPr>
          <w:t>СанПиН 2.1.7.1322-03</w:t>
        </w:r>
      </w:hyperlink>
      <w:r w:rsidRPr="0096564F">
        <w:rPr>
          <w:rStyle w:val="af6"/>
          <w:rFonts w:ascii="Times New Roman" w:hAnsi="Times New Roman"/>
          <w:sz w:val="28"/>
          <w:szCs w:val="28"/>
        </w:rPr>
        <w:t xml:space="preserve"> и настоящих Нормативов.</w:t>
      </w:r>
    </w:p>
    <w:p w:rsidR="00F570CC" w:rsidRPr="0096564F" w:rsidRDefault="00BE53B4" w:rsidP="009D14D4">
      <w:pPr>
        <w:pStyle w:val="ConsPlusNormal"/>
        <w:ind w:firstLine="709"/>
        <w:jc w:val="both"/>
        <w:rPr>
          <w:rFonts w:ascii="Times New Roman" w:hAnsi="Times New Roman"/>
          <w:sz w:val="28"/>
          <w:szCs w:val="28"/>
        </w:rPr>
      </w:pPr>
      <w:bookmarkStart w:id="2241" w:name="P18140"/>
      <w:bookmarkEnd w:id="2241"/>
      <w:r w:rsidRPr="0096564F">
        <w:rPr>
          <w:rFonts w:ascii="Times New Roman" w:hAnsi="Times New Roman"/>
          <w:sz w:val="28"/>
          <w:szCs w:val="28"/>
        </w:rPr>
        <w:t>8.5.3. Размещение полигонов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территории I, II и III поясов зон санитарной охраны водоисточников и минеральных источников;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во всех поясах зоны санитарной охраны курортов;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зонах массового загородного отдыха населения и на территории лечебно-оздоровительных учреждений;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рекреационных зонах;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местах выклинивания водоносных горизонтов;</w:t>
      </w:r>
    </w:p>
    <w:p w:rsidR="00F570CC" w:rsidRPr="0096564F" w:rsidRDefault="00B50B30"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границах,</w:t>
      </w:r>
      <w:r w:rsidR="00BE53B4" w:rsidRPr="0096564F">
        <w:rPr>
          <w:rFonts w:ascii="Times New Roman" w:hAnsi="Times New Roman"/>
          <w:sz w:val="28"/>
          <w:szCs w:val="28"/>
        </w:rPr>
        <w:t xml:space="preserve"> установленных водоохранных зон открытых водоемов.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8.5.4.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8.5.5.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8.5.7. 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w:t>
      </w:r>
      <w:hyperlink w:anchor="P16233">
        <w:r w:rsidRPr="0096564F">
          <w:rPr>
            <w:rStyle w:val="ListLabel20"/>
            <w:sz w:val="28"/>
            <w:szCs w:val="28"/>
          </w:rPr>
          <w:t>подраздела 5.4</w:t>
        </w:r>
      </w:hyperlink>
      <w:r w:rsidRPr="0096564F">
        <w:rPr>
          <w:rFonts w:ascii="Times New Roman" w:hAnsi="Times New Roman"/>
          <w:sz w:val="28"/>
          <w:szCs w:val="28"/>
        </w:rPr>
        <w:t xml:space="preserve"> "Зоны инженерной инфраструктуры" раздела 5 Производственная территория"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8.5.8. Подъездные пути к полигонам проектируются в соответствии с требованиями </w:t>
      </w:r>
      <w:hyperlink w:anchor="P16888">
        <w:r w:rsidRPr="0096564F">
          <w:rPr>
            <w:rStyle w:val="ListLabel20"/>
            <w:sz w:val="28"/>
            <w:szCs w:val="28"/>
          </w:rPr>
          <w:t>подраздела 5.5</w:t>
        </w:r>
      </w:hyperlink>
      <w:r w:rsidRPr="0096564F">
        <w:rPr>
          <w:rFonts w:ascii="Times New Roman" w:hAnsi="Times New Roman"/>
          <w:sz w:val="28"/>
          <w:szCs w:val="28"/>
        </w:rPr>
        <w:t xml:space="preserve"> "Зоны транспортной инфраструктуры" раздела 5 Производственная территория" настоящих Нормативов.</w:t>
      </w:r>
    </w:p>
    <w:p w:rsidR="00F570CC" w:rsidRPr="0096564F" w:rsidRDefault="00F570CC" w:rsidP="009D14D4">
      <w:pPr>
        <w:pStyle w:val="ConsPlusNormal"/>
        <w:ind w:firstLine="709"/>
        <w:outlineLvl w:val="3"/>
        <w:rPr>
          <w:rFonts w:ascii="Times New Roman" w:hAnsi="Times New Roman"/>
          <w:sz w:val="28"/>
          <w:szCs w:val="28"/>
        </w:rPr>
      </w:pPr>
    </w:p>
    <w:p w:rsidR="00F570CC" w:rsidRPr="0096564F" w:rsidRDefault="00BE53B4" w:rsidP="009D14D4">
      <w:pPr>
        <w:pStyle w:val="ConsPlusNormal"/>
        <w:ind w:firstLine="709"/>
        <w:jc w:val="center"/>
        <w:outlineLvl w:val="2"/>
        <w:rPr>
          <w:rFonts w:ascii="Times New Roman" w:hAnsi="Times New Roman"/>
          <w:b/>
          <w:bCs/>
          <w:sz w:val="28"/>
          <w:szCs w:val="28"/>
        </w:rPr>
      </w:pPr>
      <w:bookmarkStart w:id="2242" w:name="P18265"/>
      <w:bookmarkEnd w:id="2242"/>
      <w:r w:rsidRPr="0096564F">
        <w:rPr>
          <w:rFonts w:ascii="Times New Roman" w:hAnsi="Times New Roman"/>
          <w:b/>
          <w:bCs/>
          <w:sz w:val="28"/>
          <w:szCs w:val="28"/>
        </w:rPr>
        <w:t>9. Инженерная</w:t>
      </w:r>
      <w:r w:rsidR="00B50B30">
        <w:rPr>
          <w:rFonts w:ascii="Times New Roman" w:hAnsi="Times New Roman"/>
          <w:b/>
          <w:bCs/>
          <w:sz w:val="28"/>
          <w:szCs w:val="28"/>
        </w:rPr>
        <w:t xml:space="preserve"> подготовка и защита территории</w:t>
      </w:r>
    </w:p>
    <w:p w:rsidR="00F570CC" w:rsidRPr="0096564F" w:rsidRDefault="00F570CC" w:rsidP="009D14D4">
      <w:pPr>
        <w:pStyle w:val="ConsPlusNormal"/>
        <w:ind w:firstLine="709"/>
        <w:outlineLvl w:val="2"/>
        <w:rPr>
          <w:rFonts w:ascii="Times New Roman" w:hAnsi="Times New Roman"/>
          <w:b/>
          <w:bCs/>
          <w:sz w:val="28"/>
          <w:szCs w:val="28"/>
        </w:rPr>
      </w:pPr>
    </w:p>
    <w:p w:rsidR="00F570CC" w:rsidRPr="0096564F" w:rsidRDefault="00BE53B4" w:rsidP="009D14D4">
      <w:pPr>
        <w:pStyle w:val="ConsPlusNormal"/>
        <w:ind w:firstLine="709"/>
        <w:jc w:val="center"/>
        <w:outlineLvl w:val="3"/>
        <w:rPr>
          <w:b/>
          <w:bCs/>
          <w:sz w:val="28"/>
          <w:szCs w:val="28"/>
        </w:rPr>
      </w:pPr>
      <w:r w:rsidRPr="0096564F">
        <w:rPr>
          <w:rFonts w:ascii="Times New Roman" w:hAnsi="Times New Roman"/>
          <w:b/>
          <w:bCs/>
          <w:sz w:val="28"/>
          <w:szCs w:val="28"/>
        </w:rPr>
        <w:t>9.1. Общие требования:</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9.1.1. Инженерная подготовка территории должна обеспечивать возможность градостроительного освоения районов, подлежащих застройке.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9.1.2. 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Планировку и застройку поселений на подрабатываемых территориях и просадочных грунтах следует осуществлять в соответствии с действующими правилами и нормами (СНиП 2.01.09-91).</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9.1.3.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9.1.4. При разработке проектов планировки и застройки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F570CC" w:rsidRPr="00B50B30" w:rsidRDefault="00BE53B4" w:rsidP="009D14D4">
      <w:pPr>
        <w:pStyle w:val="ConsPlusNormal"/>
        <w:ind w:firstLine="709"/>
        <w:jc w:val="both"/>
        <w:rPr>
          <w:sz w:val="28"/>
          <w:szCs w:val="28"/>
        </w:rPr>
      </w:pPr>
      <w:r w:rsidRPr="0096564F">
        <w:rPr>
          <w:rFonts w:ascii="Times New Roman" w:hAnsi="Times New Roman"/>
          <w:sz w:val="28"/>
          <w:szCs w:val="28"/>
        </w:rPr>
        <w:t xml:space="preserve">Необходимость </w:t>
      </w:r>
      <w:r w:rsidRPr="00B50B30">
        <w:rPr>
          <w:rFonts w:ascii="Times New Roman" w:hAnsi="Times New Roman"/>
          <w:sz w:val="28"/>
          <w:szCs w:val="28"/>
        </w:rPr>
        <w:t xml:space="preserve">инженерной защиты определяется в соответствии с положениями Градостроительного </w:t>
      </w:r>
      <w:hyperlink r:id="rId181">
        <w:r w:rsidRPr="00B50B30">
          <w:rPr>
            <w:rStyle w:val="ListLabel20"/>
            <w:color w:val="auto"/>
            <w:sz w:val="28"/>
            <w:szCs w:val="28"/>
          </w:rPr>
          <w:t>кодекса</w:t>
        </w:r>
      </w:hyperlink>
      <w:r w:rsidRPr="00B50B30">
        <w:rPr>
          <w:rFonts w:ascii="Times New Roman" w:hAnsi="Times New Roman"/>
          <w:sz w:val="28"/>
          <w:szCs w:val="28"/>
        </w:rPr>
        <w:t xml:space="preserve"> Российской Федерации в части градостроительного планирования развития территории Краснодарского края:</w:t>
      </w:r>
    </w:p>
    <w:p w:rsidR="00F570CC" w:rsidRPr="0096564F" w:rsidRDefault="00BE53B4" w:rsidP="009D14D4">
      <w:pPr>
        <w:pStyle w:val="ConsPlusNormal"/>
        <w:ind w:firstLine="709"/>
        <w:jc w:val="both"/>
        <w:rPr>
          <w:rFonts w:ascii="Times New Roman" w:hAnsi="Times New Roman"/>
          <w:sz w:val="28"/>
          <w:szCs w:val="28"/>
        </w:rPr>
      </w:pPr>
      <w:r w:rsidRPr="00B50B30">
        <w:rPr>
          <w:rFonts w:ascii="Times New Roman" w:hAnsi="Times New Roman"/>
          <w:sz w:val="28"/>
          <w:szCs w:val="28"/>
        </w:rPr>
        <w:t xml:space="preserve">для вновь застраиваемых и реконструируемых территорий - в проекте генерального плана с учетом вариантности планировочных </w:t>
      </w:r>
      <w:r w:rsidRPr="0096564F">
        <w:rPr>
          <w:rFonts w:ascii="Times New Roman" w:hAnsi="Times New Roman"/>
          <w:sz w:val="28"/>
          <w:szCs w:val="28"/>
        </w:rPr>
        <w:t>и технических решений;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для застроенных территорий - в проектах строительства, реконструкции и </w:t>
      </w:r>
      <w:r w:rsidR="00B50B30" w:rsidRPr="0096564F">
        <w:rPr>
          <w:rFonts w:ascii="Times New Roman" w:hAnsi="Times New Roman"/>
          <w:sz w:val="28"/>
          <w:szCs w:val="28"/>
        </w:rPr>
        <w:t>капитального ремонта зданий и сооружений с учетом существующих планировочных решений,</w:t>
      </w:r>
      <w:r w:rsidRPr="0096564F">
        <w:rPr>
          <w:rFonts w:ascii="Times New Roman" w:hAnsi="Times New Roman"/>
          <w:sz w:val="28"/>
          <w:szCs w:val="28"/>
        </w:rPr>
        <w:t xml:space="preserve"> и требований заказчика.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проектировании инженерной защиты следует обеспечивать (предусматривать):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наиболее полное использование местных строительных материалов и природных ресурсов;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производство работ способами, не приводящими к появлению новых и (или) интенсификации действующих геологических процессов;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сохранение заповедных зон, ландшафтов, исторических объектов и памятников и другого;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надлежащее архитектурное оформление сооружений инженерной защиты;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сочетание с мероприятиями по охране окружающей среды;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Сооружения и мероприятия по защите от опасных геологических процессов должны выполняться в соответствии с требованиями СП 116.13330.2011 .</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9.1.5. Проекты планировки и застройки поселений должны предусматривать максимальное сохранение естественных условий стока поверхностных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Размещение зданий и сооружений, затрудняющих отвод поверхностных вод,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9.1.6. Территории поселений, нарушенные карьерами и отвалами отходов производства, подлежат рекультивации для использования в основном в рекреационных целях.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Кроме того, территории оврагов могут быть использованы для размещения транспортных сооружений, гаражей, складов и коммунальных объектов.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9.1.7. Рекультивацию и благоустройство территорий следует разрабатывать с учетом требований ГОСТ 17.5.3.04-83* и ГОСТ 17.5.3.05-84.</w:t>
      </w:r>
    </w:p>
    <w:p w:rsidR="00F570CC" w:rsidRPr="00B50B30" w:rsidRDefault="00F570CC" w:rsidP="009D14D4">
      <w:pPr>
        <w:pStyle w:val="ConsPlusNormal"/>
        <w:ind w:firstLine="709"/>
        <w:jc w:val="center"/>
        <w:outlineLvl w:val="3"/>
        <w:rPr>
          <w:bCs/>
          <w:sz w:val="28"/>
          <w:szCs w:val="28"/>
        </w:rPr>
      </w:pPr>
    </w:p>
    <w:p w:rsidR="00F570CC" w:rsidRPr="00B50B30" w:rsidRDefault="00BE53B4" w:rsidP="009D14D4">
      <w:pPr>
        <w:pStyle w:val="ConsPlusNormal"/>
        <w:ind w:firstLine="709"/>
        <w:jc w:val="center"/>
        <w:outlineLvl w:val="3"/>
        <w:rPr>
          <w:sz w:val="28"/>
          <w:szCs w:val="28"/>
        </w:rPr>
      </w:pPr>
      <w:r w:rsidRPr="00B50B30">
        <w:rPr>
          <w:rFonts w:ascii="Times New Roman" w:hAnsi="Times New Roman"/>
          <w:bCs/>
          <w:sz w:val="28"/>
          <w:szCs w:val="28"/>
        </w:rPr>
        <w:t>9.2. Берегозащитные соору</w:t>
      </w:r>
      <w:r w:rsidR="00B50B30" w:rsidRPr="00B50B30">
        <w:rPr>
          <w:rFonts w:ascii="Times New Roman" w:hAnsi="Times New Roman"/>
          <w:bCs/>
          <w:sz w:val="28"/>
          <w:szCs w:val="28"/>
        </w:rPr>
        <w:t>жения и мероприятия</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9.2.1. </w:t>
      </w:r>
      <w:r w:rsidRPr="0096564F">
        <w:rPr>
          <w:rStyle w:val="af6"/>
          <w:rFonts w:ascii="Times New Roman" w:hAnsi="Times New Roman"/>
          <w:sz w:val="28"/>
          <w:szCs w:val="28"/>
        </w:rPr>
        <w:t>Для инженерной защиты берег</w:t>
      </w:r>
      <w:r w:rsidRPr="0096564F">
        <w:rPr>
          <w:rStyle w:val="af6"/>
          <w:rFonts w:ascii="Times New Roman" w:hAnsi="Times New Roman"/>
          <w:color w:val="000000"/>
          <w:sz w:val="28"/>
          <w:szCs w:val="28"/>
        </w:rPr>
        <w:t xml:space="preserve">ов рек, озер, морей, водохранилищ применяют виды сооружений и мероприятий, приведенные в </w:t>
      </w:r>
      <w:hyperlink w:anchor="sub_12210">
        <w:r w:rsidRPr="0096564F">
          <w:rPr>
            <w:rStyle w:val="ListLabel27"/>
            <w:sz w:val="28"/>
            <w:szCs w:val="28"/>
          </w:rPr>
          <w:t>таблице 122</w:t>
        </w:r>
      </w:hyperlink>
      <w:r w:rsidRPr="0096564F">
        <w:rPr>
          <w:rStyle w:val="af6"/>
          <w:rFonts w:ascii="Times New Roman" w:hAnsi="Times New Roman"/>
          <w:color w:val="000000"/>
          <w:sz w:val="28"/>
          <w:szCs w:val="28"/>
        </w:rPr>
        <w:t xml:space="preserve"> нормативов Краснодарского края с учетом классификации и положений </w:t>
      </w:r>
      <w:hyperlink r:id="rId182">
        <w:r w:rsidRPr="0096564F">
          <w:rPr>
            <w:rStyle w:val="ListLabel27"/>
            <w:sz w:val="28"/>
            <w:szCs w:val="28"/>
          </w:rPr>
          <w:t>СП 277.1325800.2016</w:t>
        </w:r>
      </w:hyperlink>
      <w:r w:rsidRPr="0096564F">
        <w:rPr>
          <w:rStyle w:val="af6"/>
          <w:rFonts w:ascii="Times New Roman" w:hAnsi="Times New Roman"/>
          <w:color w:val="000000"/>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 xml:space="preserve">9.2.2. </w:t>
      </w:r>
      <w:r w:rsidRPr="0096564F">
        <w:rPr>
          <w:rStyle w:val="af6"/>
          <w:rFonts w:ascii="Times New Roman" w:hAnsi="Times New Roman"/>
          <w:color w:val="000000"/>
          <w:sz w:val="28"/>
          <w:szCs w:val="28"/>
        </w:rPr>
        <w:t>Выбор вида берегозащитных сооружений и мероприят</w:t>
      </w:r>
      <w:r w:rsidRPr="0096564F">
        <w:rPr>
          <w:rStyle w:val="af6"/>
          <w:rFonts w:ascii="Times New Roman" w:hAnsi="Times New Roman"/>
          <w:sz w:val="28"/>
          <w:szCs w:val="28"/>
        </w:rPr>
        <w:t>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Мероприятия по защите морского побережья предусматриваются в соответствии с положениями и требования</w:t>
      </w:r>
      <w:r w:rsidRPr="0096564F">
        <w:rPr>
          <w:rStyle w:val="af6"/>
          <w:rFonts w:ascii="Times New Roman" w:hAnsi="Times New Roman"/>
          <w:color w:val="000000"/>
          <w:sz w:val="28"/>
          <w:szCs w:val="28"/>
        </w:rPr>
        <w:t xml:space="preserve">ми </w:t>
      </w:r>
      <w:hyperlink r:id="rId183">
        <w:r w:rsidRPr="0096564F">
          <w:rPr>
            <w:rStyle w:val="ListLabel27"/>
            <w:sz w:val="28"/>
            <w:szCs w:val="28"/>
          </w:rPr>
          <w:t>СП 277.1325800.2016</w:t>
        </w:r>
      </w:hyperlink>
      <w:r w:rsidRPr="0096564F">
        <w:rPr>
          <w:rStyle w:val="af6"/>
          <w:rFonts w:ascii="Times New Roman" w:hAnsi="Times New Roman"/>
          <w:color w:val="000000"/>
          <w:sz w:val="28"/>
          <w:szCs w:val="28"/>
        </w:rPr>
        <w:t xml:space="preserve">. В </w:t>
      </w:r>
      <w:r w:rsidRPr="0096564F">
        <w:rPr>
          <w:rStyle w:val="af6"/>
          <w:rFonts w:ascii="Times New Roman" w:hAnsi="Times New Roman"/>
          <w:sz w:val="28"/>
          <w:szCs w:val="28"/>
        </w:rPr>
        <w:t>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F570CC" w:rsidRPr="00B50B30" w:rsidRDefault="00F570CC" w:rsidP="009D14D4">
      <w:pPr>
        <w:pStyle w:val="ConsPlusNormal"/>
        <w:ind w:firstLine="709"/>
        <w:jc w:val="both"/>
        <w:outlineLvl w:val="3"/>
        <w:rPr>
          <w:rFonts w:ascii="Times New Roman" w:hAnsi="Times New Roman"/>
          <w:sz w:val="28"/>
          <w:szCs w:val="28"/>
        </w:rPr>
      </w:pPr>
    </w:p>
    <w:p w:rsidR="00F570CC" w:rsidRPr="00B50B30" w:rsidRDefault="00BE53B4" w:rsidP="009D14D4">
      <w:pPr>
        <w:pStyle w:val="ConsPlusNormal"/>
        <w:ind w:firstLine="709"/>
        <w:jc w:val="center"/>
        <w:outlineLvl w:val="3"/>
        <w:rPr>
          <w:bCs/>
          <w:sz w:val="28"/>
          <w:szCs w:val="28"/>
        </w:rPr>
      </w:pPr>
      <w:r w:rsidRPr="00B50B30">
        <w:rPr>
          <w:rFonts w:ascii="Times New Roman" w:hAnsi="Times New Roman"/>
          <w:bCs/>
          <w:sz w:val="28"/>
          <w:szCs w:val="28"/>
        </w:rPr>
        <w:t>9.3. Сооружения и меропр</w:t>
      </w:r>
      <w:r w:rsidR="00B50B30" w:rsidRPr="00B50B30">
        <w:rPr>
          <w:rFonts w:ascii="Times New Roman" w:hAnsi="Times New Roman"/>
          <w:bCs/>
          <w:sz w:val="28"/>
          <w:szCs w:val="28"/>
        </w:rPr>
        <w:t>иятия для защиты от подтопления</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9.3.1.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9.3.2. Защита от подтопления должна включать: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локальную защиту зданий, сооружений, грунтов оснований и защиту застроенной территории в целом;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водоотведение;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утилизацию (при необходимости очистки) дренажных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9.3.3.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9.3.4.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w:t>
      </w:r>
      <w:r w:rsidR="00994219">
        <w:rPr>
          <w:rFonts w:ascii="Times New Roman" w:hAnsi="Times New Roman"/>
          <w:sz w:val="28"/>
          <w:szCs w:val="28"/>
        </w:rPr>
        <w:t>Красноармейского</w:t>
      </w:r>
      <w:r w:rsidRPr="0096564F">
        <w:rPr>
          <w:rFonts w:ascii="Times New Roman" w:hAnsi="Times New Roman"/>
          <w:sz w:val="28"/>
          <w:szCs w:val="28"/>
        </w:rPr>
        <w:t xml:space="preserve"> </w:t>
      </w:r>
      <w:r w:rsidR="00994219" w:rsidRPr="0096564F">
        <w:rPr>
          <w:rFonts w:ascii="Times New Roman" w:hAnsi="Times New Roman"/>
          <w:sz w:val="28"/>
          <w:szCs w:val="28"/>
        </w:rPr>
        <w:t>ра</w:t>
      </w:r>
      <w:r w:rsidR="00994219">
        <w:rPr>
          <w:rFonts w:ascii="Times New Roman" w:hAnsi="Times New Roman"/>
          <w:sz w:val="28"/>
          <w:szCs w:val="28"/>
        </w:rPr>
        <w:t>йо</w:t>
      </w:r>
      <w:r w:rsidR="00994219" w:rsidRPr="0096564F">
        <w:rPr>
          <w:rFonts w:ascii="Times New Roman" w:hAnsi="Times New Roman"/>
          <w:sz w:val="28"/>
          <w:szCs w:val="28"/>
        </w:rPr>
        <w:t>на</w:t>
      </w:r>
      <w:r w:rsidRPr="0096564F">
        <w:rPr>
          <w:rFonts w:ascii="Times New Roman" w:hAnsi="Times New Roman"/>
          <w:sz w:val="28"/>
          <w:szCs w:val="28"/>
        </w:rPr>
        <w:t>.</w:t>
      </w:r>
    </w:p>
    <w:p w:rsidR="00F570CC" w:rsidRPr="0096564F" w:rsidRDefault="00F570CC" w:rsidP="009D14D4">
      <w:pPr>
        <w:pStyle w:val="ConsPlusNormal"/>
        <w:ind w:firstLine="709"/>
        <w:jc w:val="both"/>
        <w:rPr>
          <w:rFonts w:ascii="Times New Roman" w:hAnsi="Times New Roman"/>
          <w:b/>
          <w:bCs/>
          <w:sz w:val="28"/>
          <w:szCs w:val="28"/>
        </w:rPr>
      </w:pPr>
    </w:p>
    <w:p w:rsidR="00F570CC" w:rsidRPr="00B50B30" w:rsidRDefault="00BE53B4" w:rsidP="009D14D4">
      <w:pPr>
        <w:pStyle w:val="ConsPlusNormal"/>
        <w:ind w:firstLine="709"/>
        <w:jc w:val="center"/>
        <w:rPr>
          <w:sz w:val="28"/>
          <w:szCs w:val="28"/>
        </w:rPr>
      </w:pPr>
      <w:r w:rsidRPr="00B50B30">
        <w:rPr>
          <w:rFonts w:ascii="Times New Roman" w:hAnsi="Times New Roman"/>
          <w:bCs/>
          <w:sz w:val="28"/>
          <w:szCs w:val="28"/>
        </w:rPr>
        <w:t>9.4. Сооружения и мероприятия для защ</w:t>
      </w:r>
      <w:r w:rsidR="00B50B30" w:rsidRPr="00B50B30">
        <w:rPr>
          <w:rFonts w:ascii="Times New Roman" w:hAnsi="Times New Roman"/>
          <w:bCs/>
          <w:sz w:val="28"/>
          <w:szCs w:val="28"/>
        </w:rPr>
        <w:t>иты от затопления и подтопления</w:t>
      </w:r>
    </w:p>
    <w:p w:rsidR="00F570CC" w:rsidRPr="0096564F" w:rsidRDefault="00F570CC" w:rsidP="009D14D4">
      <w:pPr>
        <w:pStyle w:val="ConsPlusNormal"/>
        <w:ind w:firstLine="709"/>
        <w:jc w:val="center"/>
        <w:rPr>
          <w:rFonts w:ascii="Times New Roman" w:hAnsi="Times New Roman"/>
          <w:b/>
          <w:bCs/>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9.4.1. </w:t>
      </w:r>
      <w:r w:rsidRPr="0096564F">
        <w:rPr>
          <w:rStyle w:val="af6"/>
          <w:rFonts w:ascii="Times New Roman" w:hAnsi="Times New Roman"/>
          <w:sz w:val="28"/>
          <w:szCs w:val="28"/>
        </w:rPr>
        <w:t xml:space="preserve">В качестве основных средств инженерной защиты от затопления и подтопления следует в соответствии с </w:t>
      </w:r>
      <w:hyperlink r:id="rId184">
        <w:r w:rsidRPr="0096564F">
          <w:rPr>
            <w:rStyle w:val="ListLabel26"/>
            <w:sz w:val="28"/>
            <w:szCs w:val="28"/>
          </w:rPr>
          <w:t>СП 104.13330.2016</w:t>
        </w:r>
      </w:hyperlink>
      <w:r w:rsidRPr="0096564F">
        <w:rPr>
          <w:rStyle w:val="af6"/>
          <w:rFonts w:ascii="Times New Roman" w:hAnsi="Times New Roman"/>
          <w:sz w:val="28"/>
          <w:szCs w:val="28"/>
        </w:rPr>
        <w:t xml:space="preserve"> предусматривать:</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обвалование территорий со стороны реки, водохранилища или другого водного объекта;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искусственное повышение рельефа территории до незатопляемых планировочных отметок;</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защиты территорий от подтопления следует применять:</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дренажные системы;</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противофильтрационные экраны и завесы, проектируемые по </w:t>
      </w:r>
      <w:hyperlink r:id="rId185">
        <w:r w:rsidRPr="0096564F">
          <w:rPr>
            <w:rStyle w:val="ListLabel26"/>
            <w:sz w:val="28"/>
            <w:szCs w:val="28"/>
          </w:rPr>
          <w:t>СП 22.13330.2011</w:t>
        </w:r>
      </w:hyperlink>
      <w:r w:rsidRPr="0096564F">
        <w:rPr>
          <w:rStyle w:val="af6"/>
          <w:rFonts w:ascii="Times New Roman" w:hAnsi="Times New Roman"/>
          <w:sz w:val="28"/>
          <w:szCs w:val="28"/>
        </w:rPr>
        <w:t>;</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F570CC" w:rsidRPr="0096564F" w:rsidRDefault="00BE53B4" w:rsidP="009D14D4">
      <w:pPr>
        <w:pStyle w:val="ConsPlusNormal"/>
        <w:ind w:firstLine="709"/>
        <w:jc w:val="both"/>
        <w:rPr>
          <w:rFonts w:ascii="Times New Roman" w:hAnsi="Times New Roman"/>
          <w:sz w:val="28"/>
          <w:szCs w:val="28"/>
        </w:rPr>
      </w:pPr>
      <w:r w:rsidRPr="0096564F">
        <w:rPr>
          <w:rStyle w:val="af6"/>
          <w:rFonts w:ascii="Times New Roman" w:hAnsi="Times New Roman"/>
          <w:sz w:val="28"/>
          <w:szCs w:val="28"/>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9.4.2.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B50B30" w:rsidRDefault="00F570CC" w:rsidP="009D14D4">
      <w:pPr>
        <w:pStyle w:val="ConsPlusNormal"/>
        <w:ind w:firstLine="709"/>
        <w:jc w:val="both"/>
        <w:outlineLvl w:val="3"/>
        <w:rPr>
          <w:rFonts w:ascii="Times New Roman" w:hAnsi="Times New Roman"/>
          <w:sz w:val="28"/>
          <w:szCs w:val="28"/>
        </w:rPr>
      </w:pPr>
    </w:p>
    <w:p w:rsidR="00F570CC" w:rsidRPr="00B50B30" w:rsidRDefault="00BE53B4" w:rsidP="009D14D4">
      <w:pPr>
        <w:pStyle w:val="ConsPlusNormal"/>
        <w:ind w:firstLine="709"/>
        <w:jc w:val="center"/>
        <w:outlineLvl w:val="3"/>
        <w:rPr>
          <w:bCs/>
          <w:sz w:val="28"/>
          <w:szCs w:val="28"/>
        </w:rPr>
      </w:pPr>
      <w:bookmarkStart w:id="2243" w:name="P18364"/>
      <w:bookmarkEnd w:id="2243"/>
      <w:r w:rsidRPr="00B50B30">
        <w:rPr>
          <w:rFonts w:ascii="Times New Roman" w:hAnsi="Times New Roman"/>
          <w:bCs/>
          <w:sz w:val="28"/>
          <w:szCs w:val="28"/>
        </w:rPr>
        <w:t>9.5. Мероприятия по защите в райо</w:t>
      </w:r>
      <w:r w:rsidR="00B50B30" w:rsidRPr="00B50B30">
        <w:rPr>
          <w:rFonts w:ascii="Times New Roman" w:hAnsi="Times New Roman"/>
          <w:bCs/>
          <w:sz w:val="28"/>
          <w:szCs w:val="28"/>
        </w:rPr>
        <w:t>нах с сейсмическим воздействием</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B50B30" w:rsidRDefault="00BE53B4" w:rsidP="009D14D4">
      <w:pPr>
        <w:pStyle w:val="ConsPlusNormal"/>
        <w:ind w:firstLine="709"/>
        <w:jc w:val="both"/>
        <w:rPr>
          <w:sz w:val="28"/>
          <w:szCs w:val="28"/>
        </w:rPr>
      </w:pPr>
      <w:r w:rsidRPr="0096564F">
        <w:rPr>
          <w:rFonts w:ascii="Times New Roman" w:hAnsi="Times New Roman"/>
          <w:sz w:val="28"/>
          <w:szCs w:val="28"/>
        </w:rPr>
        <w:t xml:space="preserve">9.5.1. При разработке градостроительной документации, проектировании, строительстве, реконструкции, усилении или восстановлении зданий (сооружений), расположенных в </w:t>
      </w:r>
      <w:r w:rsidR="00994219">
        <w:rPr>
          <w:rFonts w:ascii="Times New Roman" w:hAnsi="Times New Roman"/>
          <w:sz w:val="28"/>
          <w:szCs w:val="28"/>
        </w:rPr>
        <w:t>Красноармейском</w:t>
      </w:r>
      <w:r w:rsidRPr="0096564F">
        <w:rPr>
          <w:rFonts w:ascii="Times New Roman" w:hAnsi="Times New Roman"/>
          <w:sz w:val="28"/>
          <w:szCs w:val="28"/>
        </w:rPr>
        <w:t xml:space="preserve"> районе на площадках с сейсмичностью 7, 8 и 9 баллов, следует руководствоваться положениями СП 14.13330.2014 и территориальных </w:t>
      </w:r>
      <w:r w:rsidRPr="00B50B30">
        <w:rPr>
          <w:rFonts w:ascii="Times New Roman" w:hAnsi="Times New Roman"/>
          <w:sz w:val="28"/>
          <w:szCs w:val="28"/>
        </w:rPr>
        <w:t xml:space="preserve">строительных норм </w:t>
      </w:r>
      <w:hyperlink r:id="rId186">
        <w:r w:rsidRPr="00B50B30">
          <w:rPr>
            <w:rStyle w:val="ListLabel20"/>
            <w:color w:val="auto"/>
            <w:sz w:val="28"/>
            <w:szCs w:val="28"/>
          </w:rPr>
          <w:t>СНКК 22-301-2000*</w:t>
        </w:r>
      </w:hyperlink>
      <w:r w:rsidRPr="00B50B30">
        <w:rPr>
          <w:rFonts w:ascii="Times New Roman" w:hAnsi="Times New Roman"/>
          <w:sz w:val="28"/>
          <w:szCs w:val="28"/>
        </w:rPr>
        <w:t>.</w:t>
      </w:r>
    </w:p>
    <w:p w:rsidR="00F570CC" w:rsidRPr="0096564F" w:rsidRDefault="00BE53B4" w:rsidP="009D14D4">
      <w:pPr>
        <w:pStyle w:val="ConsPlusNormal"/>
        <w:ind w:firstLine="709"/>
        <w:jc w:val="both"/>
        <w:rPr>
          <w:sz w:val="28"/>
          <w:szCs w:val="28"/>
        </w:rPr>
      </w:pPr>
      <w:r w:rsidRPr="00B50B30">
        <w:rPr>
          <w:rFonts w:ascii="Times New Roman" w:hAnsi="Times New Roman"/>
          <w:sz w:val="28"/>
          <w:szCs w:val="28"/>
        </w:rPr>
        <w:t xml:space="preserve">9.5.2. </w:t>
      </w:r>
      <w:r w:rsidRPr="00B50B30">
        <w:rPr>
          <w:rStyle w:val="af6"/>
          <w:rFonts w:ascii="Times New Roman" w:hAnsi="Times New Roman"/>
          <w:sz w:val="28"/>
          <w:szCs w:val="28"/>
        </w:rPr>
        <w:t xml:space="preserve">Уровень сейсмического воздействия (интенсивность сейсмических </w:t>
      </w:r>
      <w:r w:rsidRPr="0096564F">
        <w:rPr>
          <w:rStyle w:val="af6"/>
          <w:rFonts w:ascii="Times New Roman" w:hAnsi="Times New Roman"/>
          <w:sz w:val="28"/>
          <w:szCs w:val="28"/>
        </w:rPr>
        <w:t xml:space="preserve">воздействий в баллах) определяется по данным ОСР-2016, приведенным в </w:t>
      </w:r>
      <w:hyperlink r:id="rId187">
        <w:r w:rsidRPr="0096564F">
          <w:rPr>
            <w:rStyle w:val="ListLabel26"/>
            <w:sz w:val="28"/>
            <w:szCs w:val="28"/>
          </w:rPr>
          <w:t>приложении А</w:t>
        </w:r>
      </w:hyperlink>
      <w:r w:rsidRPr="0096564F">
        <w:rPr>
          <w:rStyle w:val="af6"/>
          <w:rFonts w:ascii="Times New Roman" w:hAnsi="Times New Roman"/>
          <w:sz w:val="28"/>
          <w:szCs w:val="28"/>
        </w:rPr>
        <w:t xml:space="preserve"> СП 14.13330.2018. Характеристиками уровня сейсмического воздействия являются вероятность реализации в течение 50 лет (или средний период повторяемости) и нормативная сейсмичность в баллах по одной из карт комплекта ОСР-2016.</w:t>
      </w:r>
    </w:p>
    <w:p w:rsidR="00F570CC" w:rsidRPr="0096564F" w:rsidRDefault="000C6506" w:rsidP="009D14D4">
      <w:pPr>
        <w:spacing w:after="0" w:line="240" w:lineRule="auto"/>
        <w:ind w:firstLine="709"/>
        <w:jc w:val="both"/>
        <w:rPr>
          <w:sz w:val="28"/>
          <w:szCs w:val="28"/>
        </w:rPr>
      </w:pPr>
      <w:hyperlink r:id="rId188">
        <w:r w:rsidR="00BE53B4" w:rsidRPr="0096564F">
          <w:rPr>
            <w:rStyle w:val="ListLabel26"/>
            <w:sz w:val="28"/>
            <w:szCs w:val="28"/>
          </w:rPr>
          <w:t>Карта</w:t>
        </w:r>
      </w:hyperlink>
      <w:r w:rsidR="00BE53B4" w:rsidRPr="0096564F">
        <w:rPr>
          <w:rStyle w:val="af6"/>
          <w:rFonts w:ascii="Times New Roman" w:hAnsi="Times New Roman"/>
          <w:sz w:val="28"/>
          <w:szCs w:val="28"/>
        </w:rPr>
        <w:t xml:space="preserve"> ОСР-2016-А определяет нормативную сейсмичность с 10% вероятностью превышения или 90% вероятностью непревышения в течение 50 лет. Средний период повторяемости землетрясений данной интенсивности - 500 лет.</w:t>
      </w:r>
    </w:p>
    <w:p w:rsidR="00F570CC" w:rsidRPr="0096564F" w:rsidRDefault="000C6506" w:rsidP="009D14D4">
      <w:pPr>
        <w:spacing w:after="0" w:line="240" w:lineRule="auto"/>
        <w:ind w:firstLine="709"/>
        <w:jc w:val="both"/>
        <w:rPr>
          <w:sz w:val="28"/>
          <w:szCs w:val="28"/>
        </w:rPr>
      </w:pPr>
      <w:hyperlink r:id="rId189">
        <w:r w:rsidR="00BE53B4" w:rsidRPr="0096564F">
          <w:rPr>
            <w:rStyle w:val="ListLabel26"/>
            <w:sz w:val="28"/>
            <w:szCs w:val="28"/>
          </w:rPr>
          <w:t>Карта</w:t>
        </w:r>
      </w:hyperlink>
      <w:r w:rsidR="00BE53B4" w:rsidRPr="0096564F">
        <w:rPr>
          <w:rStyle w:val="af6"/>
          <w:rFonts w:ascii="Times New Roman" w:hAnsi="Times New Roman"/>
          <w:sz w:val="28"/>
          <w:szCs w:val="28"/>
        </w:rPr>
        <w:t xml:space="preserve"> ОСР-2016-В определяет нормативную сейсмичность с 5%</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вероятностью превышения или 95% вероятностью непревышения в течение 50 лет. Средний период повторяемости землетрясений данной интенсивности - 1000 лет.</w:t>
      </w:r>
    </w:p>
    <w:p w:rsidR="00F570CC" w:rsidRPr="0096564F" w:rsidRDefault="000C6506" w:rsidP="009D14D4">
      <w:pPr>
        <w:pStyle w:val="ConsPlusNormal"/>
        <w:ind w:firstLine="709"/>
        <w:jc w:val="both"/>
        <w:rPr>
          <w:sz w:val="28"/>
          <w:szCs w:val="28"/>
        </w:rPr>
      </w:pPr>
      <w:hyperlink r:id="rId190">
        <w:r w:rsidR="00BE53B4" w:rsidRPr="0096564F">
          <w:rPr>
            <w:rStyle w:val="ListLabel26"/>
            <w:sz w:val="28"/>
            <w:szCs w:val="28"/>
          </w:rPr>
          <w:t>Карта</w:t>
        </w:r>
      </w:hyperlink>
      <w:r w:rsidR="00BE53B4" w:rsidRPr="0096564F">
        <w:rPr>
          <w:rStyle w:val="af6"/>
          <w:rFonts w:ascii="Times New Roman" w:hAnsi="Times New Roman"/>
          <w:sz w:val="28"/>
          <w:szCs w:val="28"/>
        </w:rPr>
        <w:t xml:space="preserve"> ОСР-2016-С определяет нормативную сейсмичность с 1% вероятностью превышения или 99% вероятностью непревышения в течение 50 лет. Средний период повторяемости землетрясений данной интенсивности - 5000 лет.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9.5.3. </w:t>
      </w:r>
      <w:r w:rsidRPr="0096564F">
        <w:rPr>
          <w:rStyle w:val="af6"/>
          <w:rFonts w:ascii="Times New Roman" w:hAnsi="Times New Roman"/>
          <w:sz w:val="28"/>
          <w:szCs w:val="28"/>
        </w:rPr>
        <w:t>При проектировании зданий и сооружений для строительства объектов в сейсмических районах следует учитывать сейсмическое воздействие по данным карт ОСР-2016 А, В, С, СП 14.13330.2019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уровень ответственности объектов.</w:t>
      </w:r>
    </w:p>
    <w:p w:rsidR="00F570CC" w:rsidRPr="0096564F" w:rsidRDefault="000C6506" w:rsidP="009D14D4">
      <w:pPr>
        <w:spacing w:after="0" w:line="240" w:lineRule="auto"/>
        <w:ind w:firstLine="709"/>
        <w:rPr>
          <w:sz w:val="28"/>
          <w:szCs w:val="28"/>
        </w:rPr>
      </w:pPr>
      <w:hyperlink r:id="rId191">
        <w:r w:rsidR="00BE53B4" w:rsidRPr="0096564F">
          <w:rPr>
            <w:rStyle w:val="ListLabel26"/>
            <w:sz w:val="28"/>
            <w:szCs w:val="28"/>
          </w:rPr>
          <w:t>Карта ОСР-2016-А</w:t>
        </w:r>
      </w:hyperlink>
      <w:r w:rsidR="00BE53B4" w:rsidRPr="0096564F">
        <w:rPr>
          <w:rStyle w:val="af6"/>
          <w:rFonts w:ascii="Times New Roman" w:hAnsi="Times New Roman"/>
          <w:sz w:val="28"/>
          <w:szCs w:val="28"/>
        </w:rPr>
        <w:t xml:space="preserve"> предназначена для оценки нормативной сейсмичности при проектировании объектов, приведенных в </w:t>
      </w:r>
      <w:hyperlink r:id="rId192">
        <w:r w:rsidR="00BE53B4" w:rsidRPr="0096564F">
          <w:rPr>
            <w:rStyle w:val="ListLabel26"/>
            <w:sz w:val="28"/>
            <w:szCs w:val="28"/>
          </w:rPr>
          <w:t>позициях 3</w:t>
        </w:r>
      </w:hyperlink>
      <w:r w:rsidR="00BE53B4" w:rsidRPr="0096564F">
        <w:rPr>
          <w:rStyle w:val="af6"/>
          <w:rFonts w:ascii="Times New Roman" w:hAnsi="Times New Roman"/>
          <w:sz w:val="28"/>
          <w:szCs w:val="28"/>
        </w:rPr>
        <w:t xml:space="preserve"> и </w:t>
      </w:r>
      <w:hyperlink r:id="rId193">
        <w:r w:rsidR="00BE53B4" w:rsidRPr="0096564F">
          <w:rPr>
            <w:rStyle w:val="ListLabel26"/>
            <w:sz w:val="28"/>
            <w:szCs w:val="28"/>
          </w:rPr>
          <w:t>4 таблицы 5.3</w:t>
        </w:r>
      </w:hyperlink>
      <w:r w:rsidR="00BE53B4" w:rsidRPr="0096564F">
        <w:rPr>
          <w:rStyle w:val="af6"/>
          <w:rFonts w:ascii="Times New Roman" w:hAnsi="Times New Roman"/>
          <w:sz w:val="28"/>
          <w:szCs w:val="28"/>
        </w:rPr>
        <w:t xml:space="preserve"> СП 14.13330.2018 Технический заказчик вправе принять для проектирования объектов, приведенных в позиции 3 таблицы 5.3, карту ОСР-2016-В при соответствующем обосновании.</w:t>
      </w:r>
    </w:p>
    <w:p w:rsidR="00F570CC" w:rsidRPr="0096564F" w:rsidRDefault="000C6506" w:rsidP="009D14D4">
      <w:pPr>
        <w:spacing w:after="0" w:line="240" w:lineRule="auto"/>
        <w:ind w:firstLine="709"/>
        <w:rPr>
          <w:sz w:val="28"/>
          <w:szCs w:val="28"/>
        </w:rPr>
      </w:pPr>
      <w:hyperlink r:id="rId194">
        <w:r w:rsidR="00BE53B4" w:rsidRPr="0096564F">
          <w:rPr>
            <w:rStyle w:val="ListLabel26"/>
            <w:sz w:val="28"/>
            <w:szCs w:val="28"/>
          </w:rPr>
          <w:t>Карта ОСР-2016-В</w:t>
        </w:r>
      </w:hyperlink>
      <w:r w:rsidR="00BE53B4" w:rsidRPr="0096564F">
        <w:rPr>
          <w:rStyle w:val="af6"/>
          <w:rFonts w:ascii="Times New Roman" w:hAnsi="Times New Roman"/>
          <w:sz w:val="28"/>
          <w:szCs w:val="28"/>
        </w:rPr>
        <w:t xml:space="preserve"> предназначена для оценки нормативной сейсмичности при проектировании объектов, приведенных в </w:t>
      </w:r>
      <w:hyperlink r:id="rId195">
        <w:r w:rsidR="00BE53B4" w:rsidRPr="0096564F">
          <w:rPr>
            <w:rStyle w:val="ListLabel26"/>
            <w:sz w:val="28"/>
            <w:szCs w:val="28"/>
          </w:rPr>
          <w:t>позициях 1</w:t>
        </w:r>
      </w:hyperlink>
      <w:r w:rsidR="00BE53B4" w:rsidRPr="0096564F">
        <w:rPr>
          <w:rStyle w:val="af6"/>
          <w:rFonts w:ascii="Times New Roman" w:hAnsi="Times New Roman"/>
          <w:sz w:val="28"/>
          <w:szCs w:val="28"/>
        </w:rPr>
        <w:t xml:space="preserve"> и </w:t>
      </w:r>
      <w:hyperlink r:id="rId196">
        <w:r w:rsidR="00BE53B4" w:rsidRPr="0096564F">
          <w:rPr>
            <w:rStyle w:val="ListLabel26"/>
            <w:sz w:val="28"/>
            <w:szCs w:val="28"/>
          </w:rPr>
          <w:t>2 таблицы 5.3</w:t>
        </w:r>
      </w:hyperlink>
      <w:r w:rsidR="00BE53B4" w:rsidRPr="0096564F">
        <w:rPr>
          <w:rStyle w:val="af6"/>
          <w:rFonts w:ascii="Times New Roman" w:hAnsi="Times New Roman"/>
          <w:sz w:val="28"/>
          <w:szCs w:val="28"/>
        </w:rPr>
        <w:t xml:space="preserve"> СП 14.13330.2018.</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Каждая из карт, входящих в комплект ОСР-2016 (</w:t>
      </w:r>
      <w:hyperlink r:id="rId197">
        <w:r w:rsidRPr="0096564F">
          <w:rPr>
            <w:rStyle w:val="ListLabel26"/>
            <w:sz w:val="28"/>
            <w:szCs w:val="28"/>
          </w:rPr>
          <w:t>А</w:t>
        </w:r>
      </w:hyperlink>
      <w:r w:rsidRPr="0096564F">
        <w:rPr>
          <w:rStyle w:val="af6"/>
          <w:rFonts w:ascii="Times New Roman" w:hAnsi="Times New Roman"/>
          <w:sz w:val="28"/>
          <w:szCs w:val="28"/>
        </w:rPr>
        <w:t xml:space="preserve">, </w:t>
      </w:r>
      <w:hyperlink r:id="rId198">
        <w:r w:rsidRPr="0096564F">
          <w:rPr>
            <w:rStyle w:val="ListLabel26"/>
            <w:sz w:val="28"/>
            <w:szCs w:val="28"/>
          </w:rPr>
          <w:t>В</w:t>
        </w:r>
      </w:hyperlink>
      <w:r w:rsidRPr="0096564F">
        <w:rPr>
          <w:rStyle w:val="af6"/>
          <w:rFonts w:ascii="Times New Roman" w:hAnsi="Times New Roman"/>
          <w:sz w:val="28"/>
          <w:szCs w:val="28"/>
        </w:rPr>
        <w:t xml:space="preserve">, </w:t>
      </w:r>
      <w:hyperlink r:id="rId199">
        <w:r w:rsidRPr="0096564F">
          <w:rPr>
            <w:rStyle w:val="ListLabel26"/>
            <w:sz w:val="28"/>
            <w:szCs w:val="28"/>
          </w:rPr>
          <w:t>С</w:t>
        </w:r>
      </w:hyperlink>
      <w:r w:rsidRPr="0096564F">
        <w:rPr>
          <w:rStyle w:val="af6"/>
          <w:rFonts w:ascii="Times New Roman" w:hAnsi="Times New Roman"/>
          <w:sz w:val="28"/>
          <w:szCs w:val="28"/>
        </w:rPr>
        <w:t>)</w:t>
      </w:r>
    </w:p>
    <w:p w:rsidR="00F570CC" w:rsidRPr="0096564F" w:rsidRDefault="000C6506" w:rsidP="009D14D4">
      <w:pPr>
        <w:pStyle w:val="ConsPlusNormal"/>
        <w:ind w:firstLine="709"/>
        <w:jc w:val="both"/>
        <w:rPr>
          <w:sz w:val="28"/>
          <w:szCs w:val="28"/>
        </w:rPr>
      </w:pPr>
      <w:hyperlink r:id="rId200">
        <w:r w:rsidR="00BE53B4" w:rsidRPr="0096564F">
          <w:rPr>
            <w:rStyle w:val="ListLabel26"/>
            <w:sz w:val="28"/>
            <w:szCs w:val="28"/>
          </w:rPr>
          <w:t>СП 14.13330.2018</w:t>
        </w:r>
      </w:hyperlink>
      <w:r w:rsidR="00BE53B4" w:rsidRPr="0096564F">
        <w:rPr>
          <w:rStyle w:val="af6"/>
          <w:rFonts w:ascii="Times New Roman" w:hAnsi="Times New Roman"/>
          <w:sz w:val="28"/>
          <w:szCs w:val="28"/>
        </w:rPr>
        <w:t>, позволяет обеспечивать одинаковую степень инженерного риска на всей территории Российской Федерации и предназначена для осуществления антисейсмических мероприятий при строительстве объектов разных категорий ответственности и сроков службы.</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9.5.4. </w:t>
      </w:r>
      <w:r w:rsidRPr="0096564F">
        <w:rPr>
          <w:rStyle w:val="af6"/>
          <w:rFonts w:ascii="Times New Roman" w:hAnsi="Times New Roman"/>
          <w:sz w:val="28"/>
          <w:szCs w:val="28"/>
        </w:rPr>
        <w:t xml:space="preserve">Определение сейсмичности площадки проектирования следует производить на основании </w:t>
      </w:r>
      <w:hyperlink r:id="rId201">
        <w:r w:rsidRPr="0096564F">
          <w:rPr>
            <w:rStyle w:val="ListLabel26"/>
            <w:sz w:val="28"/>
            <w:szCs w:val="28"/>
          </w:rPr>
          <w:t>СП 14.13330.2018</w:t>
        </w:r>
      </w:hyperlink>
      <w:r w:rsidRPr="0096564F">
        <w:rPr>
          <w:rStyle w:val="af6"/>
          <w:rFonts w:ascii="Times New Roman" w:hAnsi="Times New Roman"/>
          <w:sz w:val="28"/>
          <w:szCs w:val="28"/>
        </w:rPr>
        <w:t xml:space="preserve">, сейсмического микрорайонирования выполненного с учетом инженерно-геологических изысканий в соответствии с </w:t>
      </w:r>
      <w:hyperlink r:id="rId202">
        <w:r w:rsidRPr="0096564F">
          <w:rPr>
            <w:rStyle w:val="ListLabel26"/>
            <w:sz w:val="28"/>
            <w:szCs w:val="28"/>
          </w:rPr>
          <w:t>СП 47.13330.2016</w:t>
        </w:r>
      </w:hyperlink>
      <w:r w:rsidRPr="0096564F">
        <w:rPr>
          <w:rStyle w:val="af6"/>
          <w:rFonts w:ascii="Times New Roman" w:hAnsi="Times New Roman"/>
          <w:sz w:val="28"/>
          <w:szCs w:val="28"/>
        </w:rPr>
        <w:t xml:space="preserve"> и класса сейсмостойкости планируемых объектов определенных на основании </w:t>
      </w:r>
      <w:hyperlink r:id="rId203">
        <w:r w:rsidRPr="0096564F">
          <w:rPr>
            <w:rStyle w:val="ListLabel26"/>
            <w:sz w:val="28"/>
            <w:szCs w:val="28"/>
          </w:rPr>
          <w:t>СП 283.1325800.2016</w:t>
        </w:r>
      </w:hyperlink>
      <w:r w:rsidRPr="0096564F">
        <w:rPr>
          <w:rStyle w:val="af6"/>
          <w:rFonts w:ascii="Times New Roman" w:hAnsi="Times New Roman"/>
          <w:sz w:val="28"/>
          <w:szCs w:val="28"/>
        </w:rPr>
        <w:t xml:space="preserve">, </w:t>
      </w:r>
      <w:hyperlink r:id="rId204">
        <w:r w:rsidRPr="0096564F">
          <w:rPr>
            <w:rStyle w:val="ListLabel26"/>
            <w:sz w:val="28"/>
            <w:szCs w:val="28"/>
          </w:rPr>
          <w:t>СП 269.1325800.2016</w:t>
        </w:r>
      </w:hyperlink>
      <w:r w:rsidRPr="0096564F">
        <w:rPr>
          <w:rStyle w:val="af6"/>
          <w:rFonts w:ascii="Times New Roman" w:hAnsi="Times New Roman"/>
          <w:sz w:val="28"/>
          <w:szCs w:val="28"/>
        </w:rPr>
        <w:t xml:space="preserve">, </w:t>
      </w:r>
      <w:hyperlink r:id="rId205">
        <w:r w:rsidRPr="0096564F">
          <w:rPr>
            <w:rStyle w:val="ListLabel26"/>
            <w:sz w:val="28"/>
            <w:szCs w:val="28"/>
          </w:rPr>
          <w:t>СП 442.1325800.2019</w:t>
        </w:r>
      </w:hyperlink>
      <w:r w:rsidRPr="0096564F">
        <w:rPr>
          <w:rStyle w:val="af6"/>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9.5.5. Площадки проектирования с крутизной склонов более 15 градусов, близостью плоскостей сбросов, сильной нарушенностью пород физико-геологическими процессами, просадочностью грунтов, осыпями, обвалами, плывунами, оползнями, карстом, горными выработками, селями являются неблагоприятными в сейсмическом отношении.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необходимости проектирования на таких площадках следует предусматривать меры по защите зданий и сооружений в соответствии с требованиями СП 14.13330.2014.</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9.5.6. Здания (сооружения) должны также удовлетворять требованиям других нормативных документов по строительству.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9.5.7. Проектирование, строительство, реконструкция, усиление или восстановление зданий и сооружений по нормам других стран не допускаются.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9.5.8. Сейсмобезопасность зданий и сооружений обеспечивается комплексом мер:</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выбором площадок и трасс с наиболее благоприятными в сейсмическом отношении условиями;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применением надлежащих строительных материалов, конструкций, конструктивных схем и технологий;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градостроительными и архитектурными решениями, смягчающими последствия землетрясений;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использованием объемно-планировочных решений, обеспечивающих симметрию масс и жесткостей здания, а также равномерность их распределения в плане и по высоте;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назначением элементов конструкций и их соединений с учетом результатов расчетов на сейсмические воздействия;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выполнением конструктивных мероприятий, назначаемых независимо от результатов расчетов;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снижением сейсмической нагрузки на сооружения путем уменьшения массы здания, применения сейсмоизоляции и других систем регулирования динамической реакции сооружения (с учетом пункта 8.4 СНиП 10-01);</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высоким качеством строительно-монтажных работ.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9.5.9. При проектировании, а также при оценке сейсмостойкости зданий (сооружений) следует учитывать следующие факторы сейсмической опасности: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интенсивность сейсмического воздействия в баллах (сейсмичность);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спектральный состав возможного сейсмического воздействия;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инженерно-геологические особенности площадки;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сейсмостойкость различных типов зданий.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9.</w:t>
      </w:r>
      <w:r w:rsidRPr="0096564F">
        <w:rPr>
          <w:rFonts w:ascii="Times New Roman" w:hAnsi="Times New Roman"/>
          <w:color w:val="000000"/>
          <w:sz w:val="28"/>
          <w:szCs w:val="28"/>
        </w:rPr>
        <w:t xml:space="preserve">5.10. Здания и сооружения по степени сейсмобезопасности подразделяются на категории согласно </w:t>
      </w:r>
      <w:hyperlink w:anchor="P13934">
        <w:r w:rsidRPr="0096564F">
          <w:rPr>
            <w:rStyle w:val="ListLabel28"/>
            <w:sz w:val="28"/>
            <w:szCs w:val="28"/>
          </w:rPr>
          <w:t>таблице 1</w:t>
        </w:r>
      </w:hyperlink>
      <w:r w:rsidRPr="0096564F">
        <w:rPr>
          <w:rFonts w:ascii="Times New Roman" w:hAnsi="Times New Roman"/>
          <w:color w:val="000000"/>
          <w:sz w:val="28"/>
          <w:szCs w:val="28"/>
        </w:rPr>
        <w:t>08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9.5.11. Категория сейсмобезопасности многоцелевых зданий (сооружений) и замкнутых промышленных технологических комплексов назначается по наивысшей категории объекта, входящего в их состав.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9.5.12. Если доступ к объекту I категории сейсмобезопасности осуществляется только через другие здания (сооружения), то эти здания (сооружения) должны иметь категорию не ниже II.</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9.5.13. При проектировании особо ответственных зданий и сооружений следует выполнять сопоставление важнейших характеристик данного проекта с аналогичным проектом, уже проверенным на практике, если такой имеется в наличии.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9.5.14. При строительстве зданий и сооружений I и II категории сейсмобезопасности заключение договоров подряда на основные виды изыскательских, проектных и строительных работ допускается только с организациями, имеющими не менее трех лет опыта работы в сейсмических районах.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9.5.15. Здания, сооружения, коммуникации и неконструктивные элементы следует проектировать так, чтобы отказ (разрушение) систем или компонентов одного уровня не приводило к отказу (разрушению) систем более высокого уровня или категории сейсмобезопасности.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9.5.16. </w:t>
      </w:r>
      <w:r w:rsidRPr="0096564F">
        <w:rPr>
          <w:rStyle w:val="af6"/>
          <w:rFonts w:ascii="Times New Roman" w:hAnsi="Times New Roman"/>
          <w:sz w:val="28"/>
          <w:szCs w:val="28"/>
        </w:rPr>
        <w:t xml:space="preserve">При разработке документации по планированию территорий населенных пунктов следует предусматривать первоочередной снос малоценных зданий, не отвечающих требованиям по сейсмостойкости </w:t>
      </w:r>
      <w:hyperlink r:id="rId206">
        <w:r w:rsidRPr="0096564F">
          <w:rPr>
            <w:rStyle w:val="ListLabel26"/>
            <w:sz w:val="28"/>
            <w:szCs w:val="28"/>
          </w:rPr>
          <w:t>СП 14.13330.2018</w:t>
        </w:r>
      </w:hyperlink>
      <w:r w:rsidRPr="0096564F">
        <w:rPr>
          <w:rStyle w:val="af6"/>
          <w:rFonts w:ascii="Times New Roman" w:hAnsi="Times New Roman"/>
          <w:sz w:val="28"/>
          <w:szCs w:val="28"/>
        </w:rPr>
        <w:t xml:space="preserve"> и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9.5.17. При разработке документации по планированию территорий населенных пунктов следует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малоэтажной застройкой.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9.5.18. На более благоприятных в сейсмическом отношении площадках следует размещать объекты I и II категории сейсмобезопасности.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9.5.19. На площадках, неблагоприятных в сейсмическом отношении, размещают: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предприятия с оборудованием, расположенным на открытых площадках;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одноэтажные производственные и складские здания с числом работающих не более 50 человек и не содержащие ценного оборудования;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одноэтажные сельскохозяйственные здания;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зеленые насаждения, парки, скверы и зоны отдыха;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прочие здания и сооружения, разрушение которых не связано с гибелью людей или утратой ценного оборудования.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9.5.20. В районах сейсмичностью 8 и 9 баллов следует разделять транспортными магистралями или полосами зеленых насаждений: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крупные массивы застройки;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крупные промышленные предприятия и узлы.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Ширину и конструкцию разделительных транспортных магистралей и полос зеленых насаждений следует назначать таким образом, чтобы предотвратить распространение пожаров, обеспечить возможность проезда аварийной и спасательной техники и обеспечить быструю эвакуацию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9.5.21. Экспериментальные здания и сооружения не допускается возводить: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вблизи общественных центров и мест возможного скопления большого количества людей;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перекрестках улиц и транспортных магистралей;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вблизи объектов I категории сейсмобезопасности;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прочих местах, если разрушение зданий (сооружений) может затруднить проезд аварийных, спасательных, медицинских или пожарных машин.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9.5.22. В районах сейсмичностью 9 баллов следует ограничивать строительство и расширение: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промышленных предприятий, не связанных с разработкой и использованием местных природных ресурсов или непосредственным обслуживанием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научно-исследовательских и проектных институтов, высших и средних учебных заведений, не связанных с непосредственными экономическими и социальными потребностями района;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архивов и хранилищ данных;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транзитных коммуникаций и продуктопроводов, за исключением случаев, когда альтернативные варианты технически не осуществимы.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9.5.23. Проектирование, строительство и реконструкция индивидуальных жилых домов в сельской местности должны осуществляться в соответствии с требованиями настоящих Нормативов для зданий III категории сейсмобезопасности. Хозяйственные постройки, сараи, бани, гаражи, помещения для птицы и домашних животных, а также другие одноэтажные постройки, в которых предусматривается постоянное пребывание людей, допускается стройка без учета антисейсмических требований.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9.5.24. Следует избегать устройства пешеходных дорожек, скамеек, стоянок и остановок общественного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под окнами зданий и сооружений;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вдоль глухих заборов из тяжелых материалов (бетон, кирпич и прочее).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9.5.25. При размещении зданий и сооружений (в том числе временных) следует избегать создания изолированных мест в пешеходных зонах, образованных глухими участками стен и массивными заборами.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9.5.26. Открытые автостоянки следует ограждать бордюрами, исключающими самопроизвольный перекат автомобиля через них.</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9.5.27. </w:t>
      </w:r>
      <w:r w:rsidRPr="0096564F">
        <w:rPr>
          <w:rStyle w:val="af6"/>
          <w:rFonts w:ascii="Times New Roman" w:hAnsi="Times New Roman"/>
          <w:sz w:val="28"/>
          <w:szCs w:val="28"/>
        </w:rPr>
        <w:t xml:space="preserve">Сейсмичность территорий и зон под застройку следует определять на основании детального сейсмического районирования, сейсмичность площадки строительства следует определять на основании сейсмического микрорайонирования в соответствии </w:t>
      </w:r>
      <w:hyperlink r:id="rId207">
        <w:r w:rsidRPr="0096564F">
          <w:rPr>
            <w:rStyle w:val="ListLabel16"/>
            <w:sz w:val="28"/>
            <w:szCs w:val="28"/>
          </w:rPr>
          <w:t>СП 408.1325800.2018</w:t>
        </w:r>
      </w:hyperlink>
      <w:r w:rsidRPr="0096564F">
        <w:rPr>
          <w:rStyle w:val="af6"/>
          <w:rFonts w:ascii="Times New Roman" w:hAnsi="Times New Roman"/>
          <w:color w:val="000000"/>
          <w:sz w:val="28"/>
          <w:szCs w:val="28"/>
        </w:rPr>
        <w:t xml:space="preserve">, </w:t>
      </w:r>
      <w:hyperlink r:id="rId208">
        <w:r w:rsidRPr="0096564F">
          <w:rPr>
            <w:rStyle w:val="ListLabel16"/>
            <w:sz w:val="28"/>
            <w:szCs w:val="28"/>
          </w:rPr>
          <w:t>СП 286.1325800.2016</w:t>
        </w:r>
      </w:hyperlink>
      <w:r w:rsidRPr="0096564F">
        <w:rPr>
          <w:rStyle w:val="af6"/>
          <w:rFonts w:ascii="Times New Roman" w:hAnsi="Times New Roman"/>
          <w:color w:val="000000"/>
          <w:sz w:val="28"/>
          <w:szCs w:val="28"/>
        </w:rPr>
        <w:t xml:space="preserve"> и </w:t>
      </w:r>
      <w:hyperlink r:id="rId209">
        <w:r w:rsidRPr="0096564F">
          <w:rPr>
            <w:rStyle w:val="ListLabel16"/>
            <w:sz w:val="28"/>
            <w:szCs w:val="28"/>
          </w:rPr>
          <w:t>СП 283.1325800.2016</w:t>
        </w:r>
      </w:hyperlink>
      <w:r w:rsidRPr="0096564F">
        <w:rPr>
          <w:rStyle w:val="af6"/>
          <w:rFonts w:ascii="Times New Roman" w:hAnsi="Times New Roman"/>
          <w:color w:val="000000"/>
          <w:sz w:val="28"/>
          <w:szCs w:val="28"/>
        </w:rPr>
        <w:t>.</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9.5.28. При отсутствии материалов сейсмического микрорайонирования допускается упрощенное определение сейсмичности площадки строительства по данным инженерно-геологических изысканий согласно </w:t>
      </w:r>
      <w:hyperlink w:anchor="P13961">
        <w:r w:rsidRPr="0096564F">
          <w:rPr>
            <w:rStyle w:val="ListLabel28"/>
            <w:sz w:val="28"/>
            <w:szCs w:val="28"/>
          </w:rPr>
          <w:t>таблице 1</w:t>
        </w:r>
      </w:hyperlink>
      <w:r w:rsidRPr="0096564F">
        <w:rPr>
          <w:rFonts w:ascii="Times New Roman" w:hAnsi="Times New Roman"/>
          <w:color w:val="000000"/>
          <w:sz w:val="28"/>
          <w:szCs w:val="28"/>
        </w:rPr>
        <w:t>09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Примечание. При проектировании зданий (сооружений) I категории сейсмобезопасности определение сейсмичности площадки строительства согласно </w:t>
      </w:r>
      <w:hyperlink w:anchor="P13961">
        <w:r w:rsidRPr="0096564F">
          <w:rPr>
            <w:rStyle w:val="ListLabel28"/>
            <w:sz w:val="28"/>
            <w:szCs w:val="28"/>
          </w:rPr>
          <w:t>таблице 1</w:t>
        </w:r>
      </w:hyperlink>
      <w:r w:rsidRPr="0096564F">
        <w:rPr>
          <w:rFonts w:ascii="Times New Roman" w:hAnsi="Times New Roman"/>
          <w:color w:val="000000"/>
          <w:sz w:val="28"/>
          <w:szCs w:val="28"/>
        </w:rPr>
        <w:t>09 настоящих нормативов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9.5.29. Разделение грунтов строительных площадок на категории по сейсмическим свойствам производится на основании данных инженерно-геологических изысканий. Материалы изысканий должны содержать сведения, достаточные для однозначного отнесения грунтов к той или иной категории.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9.5.30. </w:t>
      </w:r>
      <w:r w:rsidRPr="0096564F">
        <w:rPr>
          <w:rStyle w:val="af6"/>
          <w:rFonts w:ascii="Times New Roman" w:hAnsi="Times New Roman"/>
          <w:sz w:val="28"/>
          <w:szCs w:val="28"/>
        </w:rPr>
        <w:t xml:space="preserve">Результатом работ по детальному сейсмическому районированию (ДСР) и сейсмическому микрорайонированию (СМР) для территорий населенных пунктов является карты ДСР или СМР с пояснительной запиской. Карты ДСР для соответствующих территорий после утверждения в установленном порядке заменяют карты OCR Значения ожидаемой интенсивности приводят для грунтов категории II по сейсмическим свойствам согласно </w:t>
      </w:r>
      <w:hyperlink r:id="rId210">
        <w:r w:rsidRPr="0096564F">
          <w:rPr>
            <w:rStyle w:val="ListLabel26"/>
            <w:sz w:val="28"/>
            <w:szCs w:val="28"/>
          </w:rPr>
          <w:t>СП 14.13330</w:t>
        </w:r>
      </w:hyperlink>
      <w:r w:rsidRPr="0096564F">
        <w:rPr>
          <w:rStyle w:val="af6"/>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9.5.31. В тех случаях, когда в процессе производства инженерных изысканий на площадках строительства конкретных зданий (сооружений), расположенных в границах действующих карт сейсмического микрорайонирования, выявлены не учтенные ранее факторы, способные повлиять на сейсмичность (наличие локальных неоднородностей, длительное воздействие техногенных факторов и прочего), а также при размещении зданий (сооружений) на границах участков с различной сейсмичностью следует уточнить сейсмичность площадки строительства.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9.5.32. </w:t>
      </w:r>
      <w:r w:rsidRPr="0096564F">
        <w:rPr>
          <w:rStyle w:val="af6"/>
          <w:rFonts w:ascii="Times New Roman" w:hAnsi="Times New Roman"/>
          <w:sz w:val="28"/>
          <w:szCs w:val="28"/>
        </w:rPr>
        <w:t xml:space="preserve">На площадках, сложенных грунтами категории III по сейсмическим свойствам, необходимо предусматривать мероприятия по улучшению строительных свойств грунтов основания до начала строительства в соответствии с </w:t>
      </w:r>
      <w:hyperlink r:id="rId211">
        <w:r w:rsidRPr="0096564F">
          <w:rPr>
            <w:rStyle w:val="ListLabel26"/>
            <w:sz w:val="28"/>
            <w:szCs w:val="28"/>
          </w:rPr>
          <w:t>СП 22.13330.2016</w:t>
        </w:r>
      </w:hyperlink>
      <w:r w:rsidRPr="0096564F">
        <w:rPr>
          <w:rStyle w:val="af6"/>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9.5.33. В </w:t>
      </w:r>
      <w:r w:rsidR="00994219">
        <w:rPr>
          <w:rFonts w:ascii="Times New Roman" w:hAnsi="Times New Roman"/>
          <w:sz w:val="28"/>
          <w:szCs w:val="28"/>
        </w:rPr>
        <w:t>Красноармейском</w:t>
      </w:r>
      <w:r w:rsidRPr="0096564F">
        <w:rPr>
          <w:rFonts w:ascii="Times New Roman" w:hAnsi="Times New Roman"/>
          <w:sz w:val="28"/>
          <w:szCs w:val="28"/>
        </w:rPr>
        <w:t xml:space="preserve"> районе с развитой сетью гидротехнических сооружений и широким применением водных мелиораций уровень подземных вод (далее - УПВ) следует определять с учетом его прогнозируемого изменения, учитывая предположение, что для осушенных территорий УПВ находится не ниже естественного исторического (до мелиорации) уровня.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9.5.34. Следует использовать карту инженерно-геологических условий Краснодарского края (масштаб 1:200000) в следующих случаях: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разработке декларации о намерениях, обоснования инвестиций и технико-экономического обоснования;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разработке схем инженерной защиты от опасных геологических процессов.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Материалы карты допускается также использовать в других случаях, если это не противоречит действующим нормам.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9.5.35. </w:t>
      </w:r>
      <w:r w:rsidRPr="0096564F">
        <w:rPr>
          <w:rStyle w:val="af6"/>
          <w:rFonts w:ascii="Times New Roman" w:hAnsi="Times New Roman"/>
          <w:sz w:val="28"/>
          <w:szCs w:val="28"/>
        </w:rPr>
        <w:t xml:space="preserve">На основе материалов карты инженерно-геологических условий Краснодарского края (масштаб 1:200000) по </w:t>
      </w:r>
      <w:hyperlink w:anchor="sub_1209734">
        <w:r w:rsidRPr="0096564F">
          <w:rPr>
            <w:rStyle w:val="ListLabel26"/>
            <w:sz w:val="28"/>
            <w:szCs w:val="28"/>
          </w:rPr>
          <w:t>пункту 9.7.34</w:t>
        </w:r>
      </w:hyperlink>
      <w:r w:rsidRPr="0096564F">
        <w:rPr>
          <w:rStyle w:val="af6"/>
          <w:rFonts w:ascii="Times New Roman" w:hAnsi="Times New Roman"/>
          <w:sz w:val="28"/>
          <w:szCs w:val="28"/>
        </w:rPr>
        <w:t xml:space="preserve"> Нормативов допускается определять:</w:t>
      </w:r>
    </w:p>
    <w:p w:rsidR="00F570CC" w:rsidRPr="0096564F" w:rsidRDefault="00BE53B4" w:rsidP="009D14D4">
      <w:pPr>
        <w:spacing w:after="0" w:line="240" w:lineRule="auto"/>
        <w:ind w:firstLine="709"/>
        <w:rPr>
          <w:sz w:val="28"/>
          <w:szCs w:val="28"/>
        </w:rPr>
      </w:pPr>
      <w:bookmarkStart w:id="2244" w:name="sub_12097351"/>
      <w:bookmarkEnd w:id="2244"/>
      <w:r w:rsidRPr="0096564F">
        <w:rPr>
          <w:rStyle w:val="af6"/>
          <w:rFonts w:ascii="Times New Roman" w:hAnsi="Times New Roman"/>
          <w:sz w:val="28"/>
          <w:szCs w:val="28"/>
        </w:rPr>
        <w:t>1) наличие геологических и инженерно-геологических процессов;</w:t>
      </w:r>
    </w:p>
    <w:p w:rsidR="00F570CC" w:rsidRPr="0096564F" w:rsidRDefault="00BE53B4" w:rsidP="009D14D4">
      <w:pPr>
        <w:spacing w:after="0" w:line="240" w:lineRule="auto"/>
        <w:ind w:firstLine="709"/>
        <w:rPr>
          <w:sz w:val="28"/>
          <w:szCs w:val="28"/>
        </w:rPr>
      </w:pPr>
      <w:bookmarkStart w:id="2245" w:name="sub_12097352"/>
      <w:bookmarkStart w:id="2246" w:name="sub_120973511"/>
      <w:bookmarkEnd w:id="2245"/>
      <w:bookmarkEnd w:id="2246"/>
      <w:r w:rsidRPr="0096564F">
        <w:rPr>
          <w:rStyle w:val="af6"/>
          <w:rFonts w:ascii="Times New Roman" w:hAnsi="Times New Roman"/>
          <w:sz w:val="28"/>
          <w:szCs w:val="28"/>
        </w:rPr>
        <w:t>2) глубину залегания уровня подземных вод;</w:t>
      </w:r>
    </w:p>
    <w:p w:rsidR="00F570CC" w:rsidRPr="0096564F" w:rsidRDefault="00BE53B4" w:rsidP="009D14D4">
      <w:pPr>
        <w:spacing w:after="0" w:line="240" w:lineRule="auto"/>
        <w:ind w:firstLine="709"/>
        <w:rPr>
          <w:sz w:val="28"/>
          <w:szCs w:val="28"/>
        </w:rPr>
      </w:pPr>
      <w:bookmarkStart w:id="2247" w:name="sub_12097353"/>
      <w:bookmarkStart w:id="2248" w:name="sub_120973521"/>
      <w:bookmarkEnd w:id="2247"/>
      <w:bookmarkEnd w:id="2248"/>
      <w:r w:rsidRPr="0096564F">
        <w:rPr>
          <w:rStyle w:val="af6"/>
          <w:rFonts w:ascii="Times New Roman" w:hAnsi="Times New Roman"/>
          <w:sz w:val="28"/>
          <w:szCs w:val="28"/>
        </w:rPr>
        <w:t>3) геоморфологические условия;</w:t>
      </w:r>
    </w:p>
    <w:p w:rsidR="00F570CC" w:rsidRPr="0096564F" w:rsidRDefault="00BE53B4" w:rsidP="009D14D4">
      <w:pPr>
        <w:spacing w:after="0" w:line="240" w:lineRule="auto"/>
        <w:ind w:firstLine="709"/>
        <w:rPr>
          <w:sz w:val="28"/>
          <w:szCs w:val="28"/>
        </w:rPr>
      </w:pPr>
      <w:bookmarkStart w:id="2249" w:name="sub_12097354"/>
      <w:bookmarkStart w:id="2250" w:name="sub_120973531"/>
      <w:bookmarkEnd w:id="2249"/>
      <w:bookmarkEnd w:id="2250"/>
      <w:r w:rsidRPr="0096564F">
        <w:rPr>
          <w:rStyle w:val="af6"/>
          <w:rFonts w:ascii="Times New Roman" w:hAnsi="Times New Roman"/>
          <w:sz w:val="28"/>
          <w:szCs w:val="28"/>
        </w:rPr>
        <w:t>4) распространение специфических грунтов;</w:t>
      </w:r>
    </w:p>
    <w:p w:rsidR="00F570CC" w:rsidRPr="0096564F" w:rsidRDefault="00BE53B4" w:rsidP="009D14D4">
      <w:pPr>
        <w:spacing w:after="0" w:line="240" w:lineRule="auto"/>
        <w:ind w:firstLine="709"/>
        <w:rPr>
          <w:sz w:val="28"/>
          <w:szCs w:val="28"/>
        </w:rPr>
      </w:pPr>
      <w:bookmarkStart w:id="2251" w:name="sub_12097355"/>
      <w:bookmarkStart w:id="2252" w:name="sub_120973541"/>
      <w:bookmarkEnd w:id="2251"/>
      <w:bookmarkEnd w:id="2252"/>
      <w:r w:rsidRPr="0096564F">
        <w:rPr>
          <w:rStyle w:val="af6"/>
          <w:rFonts w:ascii="Times New Roman" w:hAnsi="Times New Roman"/>
          <w:sz w:val="28"/>
          <w:szCs w:val="28"/>
        </w:rPr>
        <w:t>5) физико-механические свойства стратографогенетических комплексов;</w:t>
      </w:r>
    </w:p>
    <w:p w:rsidR="00F570CC" w:rsidRPr="0096564F" w:rsidRDefault="00BE53B4" w:rsidP="009D14D4">
      <w:pPr>
        <w:spacing w:after="0" w:line="240" w:lineRule="auto"/>
        <w:ind w:firstLine="709"/>
        <w:rPr>
          <w:sz w:val="28"/>
          <w:szCs w:val="28"/>
        </w:rPr>
      </w:pPr>
      <w:bookmarkStart w:id="2253" w:name="sub_12097356"/>
      <w:bookmarkStart w:id="2254" w:name="sub_120973551"/>
      <w:bookmarkEnd w:id="2253"/>
      <w:bookmarkEnd w:id="2254"/>
      <w:r w:rsidRPr="0096564F">
        <w:rPr>
          <w:rStyle w:val="af6"/>
          <w:rFonts w:ascii="Times New Roman" w:hAnsi="Times New Roman"/>
          <w:sz w:val="28"/>
          <w:szCs w:val="28"/>
        </w:rPr>
        <w:t>6) категорию грунтов по сейсмическим свойствам;</w:t>
      </w:r>
    </w:p>
    <w:p w:rsidR="00F570CC" w:rsidRPr="0096564F" w:rsidRDefault="00BE53B4" w:rsidP="009D14D4">
      <w:pPr>
        <w:spacing w:after="0" w:line="240" w:lineRule="auto"/>
        <w:ind w:firstLine="709"/>
        <w:rPr>
          <w:sz w:val="28"/>
          <w:szCs w:val="28"/>
        </w:rPr>
      </w:pPr>
      <w:bookmarkStart w:id="2255" w:name="sub_12097357"/>
      <w:bookmarkStart w:id="2256" w:name="sub_120973561"/>
      <w:bookmarkEnd w:id="2255"/>
      <w:bookmarkEnd w:id="2256"/>
      <w:r w:rsidRPr="0096564F">
        <w:rPr>
          <w:rStyle w:val="af6"/>
          <w:rFonts w:ascii="Times New Roman" w:hAnsi="Times New Roman"/>
          <w:sz w:val="28"/>
          <w:szCs w:val="28"/>
        </w:rPr>
        <w:t>7) агрессивные свойства подземных вод.</w:t>
      </w:r>
    </w:p>
    <w:p w:rsidR="00F570CC" w:rsidRPr="0096564F" w:rsidRDefault="00BE53B4" w:rsidP="009D14D4">
      <w:pPr>
        <w:pStyle w:val="ConsPlusNormal"/>
        <w:ind w:firstLine="709"/>
        <w:jc w:val="both"/>
        <w:rPr>
          <w:sz w:val="28"/>
          <w:szCs w:val="28"/>
        </w:rPr>
      </w:pPr>
      <w:bookmarkStart w:id="2257" w:name="sub_120973571"/>
      <w:bookmarkEnd w:id="2257"/>
      <w:r w:rsidRPr="0096564F">
        <w:rPr>
          <w:rStyle w:val="af6"/>
          <w:rFonts w:ascii="Times New Roman" w:hAnsi="Times New Roman"/>
          <w:sz w:val="28"/>
          <w:szCs w:val="28"/>
        </w:rPr>
        <w:t>Возможность определения других факторов следует согласовать с межведомственной комиссией по сейсмобезопасному строительству и теплозащите зданий и сооружений.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9.5.36. При выборе площадок под здания и сооружения при всех прочих равных условиях предпочтение следует отдавать площадкам с однородными свойствами грунтов в плане и по глубине.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9.5.37. Следует ограничивать размещение экологически опасных и особо ответственных предприятий в зоне возможного затопления при прорыве плотины Краснодарского водохранилища.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9.5.38. При строительстве на площадках с крутизной склона более 15 градусов контур проектируемых зданий в плане должен быть расположен вне пределов возможной поверхности обрушения, положение которой устанавливается расчетом.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9.5.39. При выборе трассы трубопроводов в сейсмических районах следует избегать косогорные участки, участки с неустойчивыми и просадочными грунтами II типа, территории горных выработок и активных тектонических разломов, а также участки, сейсмичность которых превышает 9 баллов.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Прокладка трубопроводов в перечисленных условиях может быть осуществлена в случае особой необходимости при соответствующем технико-экономическом обосновании и согласовании с соответствующими органами Государственного надзора. При этом в проекте должны быть предусмотрены дополнительные мероприятия, обеспечивающие надежность трубопровода.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9.5.40. На участках пересечения трассой трубопровода активных тектонических разломов следует применять надземную прокладку.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9.5.41. </w:t>
      </w:r>
      <w:r w:rsidRPr="0096564F">
        <w:rPr>
          <w:rStyle w:val="af6"/>
          <w:rFonts w:ascii="Times New Roman" w:hAnsi="Times New Roman"/>
          <w:sz w:val="28"/>
          <w:szCs w:val="28"/>
        </w:rPr>
        <w:t>Трасса дороги должна выбираться, как правило, с обходом мест выхода на земную поверхность возникающих при землетрясениях тектонических разрывов. Возможность выхода на поверхность тектонических разрывов, их вид и другие характеристики следует устанавливать при изысканиях по данным сейсмотектонических исследований.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9.5.42. </w:t>
      </w:r>
      <w:r w:rsidRPr="0096564F">
        <w:rPr>
          <w:rStyle w:val="af6"/>
          <w:rFonts w:ascii="Times New Roman" w:hAnsi="Times New Roman"/>
          <w:sz w:val="28"/>
          <w:szCs w:val="28"/>
        </w:rPr>
        <w:t xml:space="preserve"> При трассировании дорог в горной и предгорной местности с проявлениями опасных геологических процессов положение трассы следует выбирать по результатам сравнения варианта обхода участков возможных при землетрясениях тектонических разрывов грунта, скальных обвалов, осыпей, оползней, лавин, селей, провалов грунта в карстовые полости с вариантами возведения защитных сооружений (улавливающих и подпорных стен, галерей и др.) или преодоления опасного участка с помощью моста (тоннеля).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9.5.43. В районах с сейсмическим воздействи</w:t>
      </w:r>
      <w:r w:rsidRPr="0096564F">
        <w:rPr>
          <w:rFonts w:ascii="Times New Roman" w:hAnsi="Times New Roman"/>
          <w:color w:val="000000"/>
          <w:sz w:val="28"/>
          <w:szCs w:val="28"/>
        </w:rPr>
        <w:t xml:space="preserve">ем при проектировании систем противопожарного водоснабжения необходимо руководствоваться </w:t>
      </w:r>
      <w:hyperlink r:id="rId212">
        <w:r w:rsidRPr="0096564F">
          <w:rPr>
            <w:rStyle w:val="ListLabel16"/>
            <w:sz w:val="28"/>
            <w:szCs w:val="28"/>
          </w:rPr>
          <w:t>разделом 11</w:t>
        </w:r>
      </w:hyperlink>
      <w:r w:rsidRPr="0096564F">
        <w:rPr>
          <w:rFonts w:ascii="Times New Roman" w:hAnsi="Times New Roman"/>
          <w:color w:val="000000"/>
          <w:sz w:val="28"/>
          <w:szCs w:val="28"/>
        </w:rPr>
        <w:t xml:space="preserve"> СП 8.13130.2009 "Системы противопожарной защиты. Источники наружного противопожарного водоснабжения. Требования пожарной безопасности".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9.7.44. В районах с сейсмичностью 8 баллов и более при проектировании систем противопожарного водоснабжения I и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9.5.45. </w:t>
      </w:r>
      <w:r w:rsidRPr="0096564F">
        <w:rPr>
          <w:rStyle w:val="af6"/>
          <w:rFonts w:ascii="Times New Roman" w:hAnsi="Times New Roman"/>
          <w:color w:val="000000"/>
          <w:sz w:val="28"/>
          <w:szCs w:val="28"/>
        </w:rPr>
        <w:t xml:space="preserve">В районах с сейсмичностью 7 баллов и более для повышения надежности работы систем противопожарного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 в порядке, установленном в </w:t>
      </w:r>
      <w:hyperlink r:id="rId213">
        <w:r w:rsidRPr="0096564F">
          <w:rPr>
            <w:rStyle w:val="ListLabel16"/>
            <w:sz w:val="28"/>
            <w:szCs w:val="28"/>
          </w:rPr>
          <w:t>СП 31.13330.2012</w:t>
        </w:r>
      </w:hyperlink>
      <w:r w:rsidRPr="0096564F">
        <w:rPr>
          <w:rStyle w:val="af6"/>
          <w:rFonts w:ascii="Times New Roman" w:hAnsi="Times New Roman"/>
          <w:color w:val="000000"/>
          <w:sz w:val="28"/>
          <w:szCs w:val="28"/>
        </w:rPr>
        <w:t>.</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9.5.46. Расчетное количество одновременных пожаров в районах с сейсмичностью 9 баллов и более необходимо принимать на один больше, чем указано в </w:t>
      </w:r>
      <w:hyperlink r:id="rId214">
        <w:r w:rsidRPr="0096564F">
          <w:rPr>
            <w:rStyle w:val="ListLabel16"/>
            <w:sz w:val="28"/>
            <w:szCs w:val="28"/>
          </w:rPr>
          <w:t>пунктах 5.1</w:t>
        </w:r>
      </w:hyperlink>
      <w:r w:rsidRPr="0096564F">
        <w:rPr>
          <w:rFonts w:ascii="Times New Roman" w:hAnsi="Times New Roman"/>
          <w:color w:val="000000"/>
          <w:sz w:val="28"/>
          <w:szCs w:val="28"/>
        </w:rPr>
        <w:t xml:space="preserve">, </w:t>
      </w:r>
      <w:hyperlink r:id="rId215">
        <w:r w:rsidRPr="0096564F">
          <w:rPr>
            <w:rStyle w:val="ListLabel16"/>
            <w:sz w:val="28"/>
            <w:szCs w:val="28"/>
          </w:rPr>
          <w:t>6.1</w:t>
        </w:r>
      </w:hyperlink>
      <w:r w:rsidRPr="0096564F">
        <w:rPr>
          <w:rFonts w:ascii="Times New Roman" w:hAnsi="Times New Roman"/>
          <w:color w:val="000000"/>
          <w:sz w:val="28"/>
          <w:szCs w:val="28"/>
        </w:rPr>
        <w:t xml:space="preserve"> и </w:t>
      </w:r>
      <w:hyperlink r:id="rId216">
        <w:r w:rsidRPr="0096564F">
          <w:rPr>
            <w:rStyle w:val="ListLabel16"/>
            <w:sz w:val="28"/>
            <w:szCs w:val="28"/>
          </w:rPr>
          <w:t>6.2</w:t>
        </w:r>
      </w:hyperlink>
      <w:r w:rsidRPr="0096564F">
        <w:rPr>
          <w:rFonts w:ascii="Times New Roman" w:hAnsi="Times New Roman"/>
          <w:color w:val="000000"/>
          <w:sz w:val="28"/>
          <w:szCs w:val="28"/>
        </w:rPr>
        <w:t xml:space="preserve"> СП 8.13130.2009 "Системы противопожарной защиты. Источники наружного противопожарного водоснабжения. Требования пожарной безопасности" (за исключением поселений, промышленных объектов и отдельно стоящих зданий при расходе воды на наружное пожаротушение не более 15 л/с).</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 xml:space="preserve">9.5.47. В районах с сейсмичностью 7 баллов и более для повышения надежности работы систем противопожарного водоснабжения следует рассматривать </w:t>
      </w:r>
      <w:r w:rsidRPr="0096564F">
        <w:rPr>
          <w:rFonts w:ascii="Times New Roman" w:hAnsi="Times New Roman"/>
          <w:sz w:val="28"/>
          <w:szCs w:val="28"/>
        </w:rPr>
        <w:t>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9.5.48. В районах с сейсмичностью 7 баллов и более насосные станции противопожарного и хозяйственно-питьевого водоснабжения не допускается блокировать с производственными зданиями и сооружениями.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случае блокировки насосных станций со зданиями и сооружениями необходимо предусматривать мероприятия, исключающие возможность затопления машинных залов и помещений электроустройств при нарушении герметичности емкостных сооружений.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9.5.49. В районах с сейсмичностью 7 баллов и более количество резервуаров одного назначения в одном водопроводном узле должно быть не менее двух, при этом соединение каждого резервуара с подающими и отводящими трубопроводами должно быть самостоятельным, без устройства между соседними резервуарами общей камеры переключения.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9.5.50. </w:t>
      </w:r>
      <w:r w:rsidRPr="0096564F">
        <w:rPr>
          <w:rStyle w:val="af6"/>
          <w:rFonts w:ascii="Times New Roman" w:hAnsi="Times New Roman"/>
          <w:sz w:val="28"/>
          <w:szCs w:val="28"/>
        </w:rPr>
        <w:t>В районах с сейсмичностью 7 баллов и более жесткая заделка труб при проходке трубопроводов установок, устройств пожаротушения через строительные конструкции стены (стены, перегородки, перекрытия и др.) не допускается. Размеры отверстий для пропусков труб через стены должны обеспечивать в стене зазор вокруг трубы не менее 0,2 м. Зазор следует заполнять эластичным негорючим материалом, обеспечивающим предел огнестойкости не ниже, чем у основной конструкции.</w:t>
      </w:r>
    </w:p>
    <w:p w:rsidR="00F570CC" w:rsidRPr="0096564F" w:rsidRDefault="00F570CC" w:rsidP="009D14D4">
      <w:pPr>
        <w:pStyle w:val="ConsPlusNormal"/>
        <w:ind w:firstLine="709"/>
        <w:jc w:val="both"/>
        <w:outlineLvl w:val="2"/>
        <w:rPr>
          <w:rFonts w:ascii="Times New Roman" w:hAnsi="Times New Roman"/>
          <w:b/>
          <w:bCs/>
          <w:sz w:val="28"/>
          <w:szCs w:val="28"/>
        </w:rPr>
      </w:pPr>
    </w:p>
    <w:p w:rsidR="00F570CC" w:rsidRPr="0096564F" w:rsidRDefault="00B50B30" w:rsidP="009D14D4">
      <w:pPr>
        <w:pStyle w:val="ConsPlusNormal"/>
        <w:ind w:firstLine="709"/>
        <w:jc w:val="center"/>
        <w:outlineLvl w:val="2"/>
        <w:rPr>
          <w:rFonts w:ascii="Times New Roman" w:hAnsi="Times New Roman"/>
          <w:b/>
          <w:bCs/>
          <w:sz w:val="28"/>
          <w:szCs w:val="28"/>
        </w:rPr>
      </w:pPr>
      <w:bookmarkStart w:id="2258" w:name="P18476"/>
      <w:bookmarkEnd w:id="2258"/>
      <w:r>
        <w:rPr>
          <w:rFonts w:ascii="Times New Roman" w:hAnsi="Times New Roman"/>
          <w:b/>
          <w:bCs/>
          <w:sz w:val="28"/>
          <w:szCs w:val="28"/>
        </w:rPr>
        <w:t>10. Охрана окружающей среды</w:t>
      </w:r>
    </w:p>
    <w:p w:rsidR="00F570CC" w:rsidRPr="0096564F" w:rsidRDefault="00F570CC" w:rsidP="009D14D4">
      <w:pPr>
        <w:pStyle w:val="ConsPlusNormal"/>
        <w:ind w:firstLine="709"/>
        <w:jc w:val="center"/>
        <w:outlineLvl w:val="2"/>
        <w:rPr>
          <w:rFonts w:ascii="Times New Roman" w:hAnsi="Times New Roman"/>
          <w:b/>
          <w:bCs/>
          <w:sz w:val="28"/>
          <w:szCs w:val="28"/>
        </w:rPr>
      </w:pPr>
    </w:p>
    <w:p w:rsidR="00F570CC" w:rsidRPr="0096564F" w:rsidRDefault="00BE53B4" w:rsidP="009D14D4">
      <w:pPr>
        <w:pStyle w:val="ConsPlusNormal"/>
        <w:ind w:firstLine="709"/>
        <w:jc w:val="center"/>
        <w:outlineLvl w:val="3"/>
        <w:rPr>
          <w:rFonts w:ascii="Times New Roman" w:hAnsi="Times New Roman"/>
          <w:sz w:val="28"/>
          <w:szCs w:val="28"/>
        </w:rPr>
      </w:pPr>
      <w:r w:rsidRPr="0096564F">
        <w:rPr>
          <w:rFonts w:ascii="Times New Roman" w:hAnsi="Times New Roman"/>
          <w:sz w:val="28"/>
          <w:szCs w:val="28"/>
        </w:rPr>
        <w:t>10.1. Общие требования:</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B50B30"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10.1.1. При планировке и застройке поселений следует считать приоритетным </w:t>
      </w:r>
      <w:r w:rsidRPr="00B50B30">
        <w:rPr>
          <w:rFonts w:ascii="Times New Roman" w:hAnsi="Times New Roman"/>
          <w:sz w:val="28"/>
          <w:szCs w:val="28"/>
        </w:rPr>
        <w:t>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F570CC" w:rsidRPr="0096564F" w:rsidRDefault="00BE53B4" w:rsidP="009D14D4">
      <w:pPr>
        <w:pStyle w:val="ConsPlusNormal"/>
        <w:ind w:firstLine="709"/>
        <w:jc w:val="both"/>
        <w:rPr>
          <w:sz w:val="28"/>
          <w:szCs w:val="28"/>
        </w:rPr>
      </w:pPr>
      <w:r w:rsidRPr="00B50B30">
        <w:rPr>
          <w:rFonts w:ascii="Times New Roman" w:hAnsi="Times New Roman"/>
          <w:sz w:val="28"/>
          <w:szCs w:val="28"/>
        </w:rPr>
        <w:t xml:space="preserve">10.1.2. При проектировании необходимо руководствоваться Водным </w:t>
      </w:r>
      <w:hyperlink r:id="rId217">
        <w:r w:rsidRPr="00B50B30">
          <w:rPr>
            <w:rStyle w:val="ListLabel20"/>
            <w:color w:val="auto"/>
            <w:sz w:val="28"/>
            <w:szCs w:val="28"/>
          </w:rPr>
          <w:t>кодексом</w:t>
        </w:r>
      </w:hyperlink>
      <w:r w:rsidRPr="00B50B30">
        <w:rPr>
          <w:rFonts w:ascii="Times New Roman" w:hAnsi="Times New Roman"/>
          <w:sz w:val="28"/>
          <w:szCs w:val="28"/>
        </w:rPr>
        <w:t xml:space="preserve"> Российской Федерации, Земельным </w:t>
      </w:r>
      <w:hyperlink r:id="rId218">
        <w:r w:rsidRPr="00B50B30">
          <w:rPr>
            <w:rStyle w:val="ListLabel20"/>
            <w:color w:val="auto"/>
            <w:sz w:val="28"/>
            <w:szCs w:val="28"/>
          </w:rPr>
          <w:t>кодексом</w:t>
        </w:r>
      </w:hyperlink>
      <w:r w:rsidRPr="00B50B30">
        <w:rPr>
          <w:rFonts w:ascii="Times New Roman" w:hAnsi="Times New Roman"/>
          <w:sz w:val="28"/>
          <w:szCs w:val="28"/>
        </w:rPr>
        <w:t xml:space="preserve"> Российской Федерации, Воздушным </w:t>
      </w:r>
      <w:hyperlink r:id="rId219">
        <w:r w:rsidRPr="00B50B30">
          <w:rPr>
            <w:rStyle w:val="ListLabel20"/>
            <w:color w:val="auto"/>
            <w:sz w:val="28"/>
            <w:szCs w:val="28"/>
          </w:rPr>
          <w:t>кодексом</w:t>
        </w:r>
      </w:hyperlink>
      <w:r w:rsidRPr="00B50B30">
        <w:rPr>
          <w:rFonts w:ascii="Times New Roman" w:hAnsi="Times New Roman"/>
          <w:sz w:val="28"/>
          <w:szCs w:val="28"/>
        </w:rPr>
        <w:t xml:space="preserve"> Российской Федерации и Лесным </w:t>
      </w:r>
      <w:hyperlink r:id="rId220">
        <w:r w:rsidRPr="00B50B30">
          <w:rPr>
            <w:rStyle w:val="ListLabel20"/>
            <w:color w:val="auto"/>
            <w:sz w:val="28"/>
            <w:szCs w:val="28"/>
          </w:rPr>
          <w:t>кодексом</w:t>
        </w:r>
      </w:hyperlink>
      <w:r w:rsidRPr="00B50B30">
        <w:rPr>
          <w:rFonts w:ascii="Times New Roman" w:hAnsi="Times New Roman"/>
          <w:sz w:val="28"/>
          <w:szCs w:val="28"/>
        </w:rPr>
        <w:t xml:space="preserve"> Российской Федерации, </w:t>
      </w:r>
      <w:hyperlink r:id="rId221">
        <w:r w:rsidRPr="00B50B30">
          <w:rPr>
            <w:rStyle w:val="ListLabel20"/>
            <w:color w:val="auto"/>
            <w:sz w:val="28"/>
            <w:szCs w:val="28"/>
          </w:rPr>
          <w:t>Законом</w:t>
        </w:r>
      </w:hyperlink>
      <w:r w:rsidRPr="00B50B30">
        <w:rPr>
          <w:rFonts w:ascii="Times New Roman" w:hAnsi="Times New Roman"/>
          <w:sz w:val="28"/>
          <w:szCs w:val="28"/>
        </w:rPr>
        <w:t xml:space="preserve"> Российской Федерации </w:t>
      </w:r>
      <w:r w:rsidR="00B50B30">
        <w:rPr>
          <w:rFonts w:ascii="Times New Roman" w:hAnsi="Times New Roman"/>
          <w:sz w:val="28"/>
          <w:szCs w:val="28"/>
        </w:rPr>
        <w:t>«</w:t>
      </w:r>
      <w:r w:rsidRPr="00B50B30">
        <w:rPr>
          <w:rFonts w:ascii="Times New Roman" w:hAnsi="Times New Roman"/>
          <w:sz w:val="28"/>
          <w:szCs w:val="28"/>
        </w:rPr>
        <w:t>О недрах</w:t>
      </w:r>
      <w:r w:rsidR="00B50B30">
        <w:rPr>
          <w:rFonts w:ascii="Times New Roman" w:hAnsi="Times New Roman"/>
          <w:sz w:val="28"/>
          <w:szCs w:val="28"/>
        </w:rPr>
        <w:t>»</w:t>
      </w:r>
      <w:r w:rsidRPr="00B50B30">
        <w:rPr>
          <w:rFonts w:ascii="Times New Roman" w:hAnsi="Times New Roman"/>
          <w:sz w:val="28"/>
          <w:szCs w:val="28"/>
        </w:rPr>
        <w:t xml:space="preserve">, Федеральными законами </w:t>
      </w:r>
      <w:hyperlink r:id="rId222">
        <w:r w:rsidR="00B50B30">
          <w:rPr>
            <w:rStyle w:val="ListLabel20"/>
            <w:color w:val="auto"/>
            <w:sz w:val="28"/>
            <w:szCs w:val="28"/>
          </w:rPr>
          <w:t>«</w:t>
        </w:r>
        <w:r w:rsidRPr="00B50B30">
          <w:rPr>
            <w:rStyle w:val="ListLabel20"/>
            <w:color w:val="auto"/>
            <w:sz w:val="28"/>
            <w:szCs w:val="28"/>
          </w:rPr>
          <w:t>Об охране окружающей среды</w:t>
        </w:r>
        <w:r w:rsidR="00B50B30">
          <w:rPr>
            <w:rStyle w:val="ListLabel20"/>
            <w:color w:val="auto"/>
            <w:sz w:val="28"/>
            <w:szCs w:val="28"/>
          </w:rPr>
          <w:t>»</w:t>
        </w:r>
      </w:hyperlink>
      <w:r w:rsidRPr="00B50B30">
        <w:rPr>
          <w:rFonts w:ascii="Times New Roman" w:hAnsi="Times New Roman"/>
          <w:sz w:val="28"/>
          <w:szCs w:val="28"/>
        </w:rPr>
        <w:t xml:space="preserve">, </w:t>
      </w:r>
      <w:hyperlink r:id="rId223">
        <w:r w:rsidR="00B50B30">
          <w:rPr>
            <w:rStyle w:val="ListLabel20"/>
            <w:color w:val="auto"/>
            <w:sz w:val="28"/>
            <w:szCs w:val="28"/>
          </w:rPr>
          <w:t>«</w:t>
        </w:r>
        <w:r w:rsidRPr="00B50B30">
          <w:rPr>
            <w:rStyle w:val="ListLabel20"/>
            <w:color w:val="auto"/>
            <w:sz w:val="28"/>
            <w:szCs w:val="28"/>
          </w:rPr>
          <w:t>Об охране атмосферного воздуха</w:t>
        </w:r>
        <w:r w:rsidR="00B50B30">
          <w:rPr>
            <w:rStyle w:val="ListLabel20"/>
            <w:color w:val="auto"/>
            <w:sz w:val="28"/>
            <w:szCs w:val="28"/>
          </w:rPr>
          <w:t>»</w:t>
        </w:r>
      </w:hyperlink>
      <w:r w:rsidRPr="00B50B30">
        <w:rPr>
          <w:rFonts w:ascii="Times New Roman" w:hAnsi="Times New Roman"/>
          <w:sz w:val="28"/>
          <w:szCs w:val="28"/>
        </w:rPr>
        <w:t xml:space="preserve">, </w:t>
      </w:r>
      <w:r w:rsidR="00B50B30">
        <w:rPr>
          <w:rFonts w:ascii="Times New Roman" w:hAnsi="Times New Roman"/>
          <w:sz w:val="28"/>
          <w:szCs w:val="28"/>
        </w:rPr>
        <w:t>«</w:t>
      </w:r>
      <w:hyperlink r:id="rId224">
        <w:r w:rsidRPr="00B50B30">
          <w:rPr>
            <w:rStyle w:val="ListLabel20"/>
            <w:color w:val="auto"/>
            <w:sz w:val="28"/>
            <w:szCs w:val="28"/>
          </w:rPr>
          <w:t>О санитарно-эпидемиологическом благополучии</w:t>
        </w:r>
      </w:hyperlink>
      <w:r w:rsidRPr="00B50B30">
        <w:rPr>
          <w:rFonts w:ascii="Times New Roman" w:hAnsi="Times New Roman"/>
          <w:sz w:val="28"/>
          <w:szCs w:val="28"/>
        </w:rPr>
        <w:t xml:space="preserve"> населения</w:t>
      </w:r>
      <w:r w:rsidR="00B50B30">
        <w:rPr>
          <w:rFonts w:ascii="Times New Roman" w:hAnsi="Times New Roman"/>
          <w:sz w:val="28"/>
          <w:szCs w:val="28"/>
        </w:rPr>
        <w:t>»</w:t>
      </w:r>
      <w:r w:rsidRPr="00B50B30">
        <w:rPr>
          <w:rFonts w:ascii="Times New Roman" w:hAnsi="Times New Roman"/>
          <w:sz w:val="28"/>
          <w:szCs w:val="28"/>
        </w:rPr>
        <w:t xml:space="preserve">, </w:t>
      </w:r>
      <w:hyperlink r:id="rId225">
        <w:r w:rsidR="00B50B30">
          <w:rPr>
            <w:rStyle w:val="ListLabel20"/>
            <w:color w:val="auto"/>
            <w:sz w:val="28"/>
            <w:szCs w:val="28"/>
          </w:rPr>
          <w:t>«</w:t>
        </w:r>
        <w:r w:rsidRPr="00B50B30">
          <w:rPr>
            <w:rStyle w:val="ListLabel20"/>
            <w:color w:val="auto"/>
            <w:sz w:val="28"/>
            <w:szCs w:val="28"/>
          </w:rPr>
          <w:t>Об экологической экспертизе</w:t>
        </w:r>
        <w:r w:rsidR="00B50B30">
          <w:rPr>
            <w:rStyle w:val="ListLabel20"/>
            <w:color w:val="auto"/>
            <w:sz w:val="28"/>
            <w:szCs w:val="28"/>
          </w:rPr>
          <w:t>»</w:t>
        </w:r>
      </w:hyperlink>
      <w:r w:rsidRPr="00B50B30">
        <w:rPr>
          <w:rFonts w:ascii="Times New Roman" w:hAnsi="Times New Roman"/>
          <w:sz w:val="28"/>
          <w:szCs w:val="28"/>
        </w:rPr>
        <w:t xml:space="preserve">, законодательством Краснодарского </w:t>
      </w:r>
      <w:r w:rsidRPr="0096564F">
        <w:rPr>
          <w:rFonts w:ascii="Times New Roman" w:hAnsi="Times New Roman"/>
          <w:sz w:val="28"/>
          <w:szCs w:val="28"/>
        </w:rPr>
        <w:t>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B50B30" w:rsidRDefault="00BE53B4" w:rsidP="009D14D4">
      <w:pPr>
        <w:pStyle w:val="ConsPlusNormal"/>
        <w:ind w:firstLine="709"/>
        <w:jc w:val="center"/>
        <w:outlineLvl w:val="3"/>
        <w:rPr>
          <w:bCs/>
          <w:sz w:val="28"/>
          <w:szCs w:val="28"/>
        </w:rPr>
      </w:pPr>
      <w:r w:rsidRPr="00B50B30">
        <w:rPr>
          <w:rFonts w:ascii="Times New Roman" w:hAnsi="Times New Roman"/>
          <w:bCs/>
          <w:sz w:val="28"/>
          <w:szCs w:val="28"/>
        </w:rPr>
        <w:t>10.2. Рациональное использование пр</w:t>
      </w:r>
      <w:r w:rsidR="00B50B30" w:rsidRPr="00B50B30">
        <w:rPr>
          <w:rFonts w:ascii="Times New Roman" w:hAnsi="Times New Roman"/>
          <w:bCs/>
          <w:sz w:val="28"/>
          <w:szCs w:val="28"/>
        </w:rPr>
        <w:t>иродных ресурсов</w:t>
      </w:r>
    </w:p>
    <w:p w:rsidR="00F570CC" w:rsidRPr="00B50B30" w:rsidRDefault="00F570CC" w:rsidP="009D14D4">
      <w:pPr>
        <w:spacing w:after="0" w:line="240" w:lineRule="auto"/>
        <w:ind w:firstLine="709"/>
        <w:rPr>
          <w:rFonts w:ascii="Times New Roman" w:hAnsi="Times New Roman"/>
          <w:sz w:val="28"/>
          <w:szCs w:val="28"/>
        </w:rPr>
      </w:pPr>
    </w:p>
    <w:p w:rsidR="00F570CC" w:rsidRPr="00B50B30" w:rsidRDefault="00BE53B4" w:rsidP="009D14D4">
      <w:pPr>
        <w:pStyle w:val="ConsPlusNormal"/>
        <w:ind w:firstLine="709"/>
        <w:jc w:val="both"/>
        <w:rPr>
          <w:sz w:val="28"/>
          <w:szCs w:val="28"/>
        </w:rPr>
      </w:pPr>
      <w:r w:rsidRPr="00B50B30">
        <w:rPr>
          <w:rFonts w:ascii="Times New Roman" w:hAnsi="Times New Roman"/>
          <w:sz w:val="28"/>
          <w:szCs w:val="28"/>
        </w:rPr>
        <w:t xml:space="preserve">10.2.1. Использование и охрана территорий природного комплекса, флоры и фауны осуществляются в соответствии с Федеральными законами </w:t>
      </w:r>
      <w:hyperlink r:id="rId226">
        <w:r w:rsidR="00B50B30">
          <w:rPr>
            <w:rStyle w:val="ListLabel20"/>
            <w:color w:val="auto"/>
            <w:sz w:val="28"/>
            <w:szCs w:val="28"/>
          </w:rPr>
          <w:t>«</w:t>
        </w:r>
        <w:r w:rsidRPr="00B50B30">
          <w:rPr>
            <w:rStyle w:val="ListLabel20"/>
            <w:color w:val="auto"/>
            <w:sz w:val="28"/>
            <w:szCs w:val="28"/>
          </w:rPr>
          <w:t>Об особо охраняемых природных территориях</w:t>
        </w:r>
        <w:r w:rsidR="00B50B30">
          <w:rPr>
            <w:rStyle w:val="ListLabel20"/>
            <w:color w:val="auto"/>
            <w:sz w:val="28"/>
            <w:szCs w:val="28"/>
          </w:rPr>
          <w:t>»</w:t>
        </w:r>
      </w:hyperlink>
      <w:r w:rsidRPr="00B50B30">
        <w:rPr>
          <w:rFonts w:ascii="Times New Roman" w:hAnsi="Times New Roman"/>
          <w:sz w:val="28"/>
          <w:szCs w:val="28"/>
        </w:rPr>
        <w:t xml:space="preserve">, </w:t>
      </w:r>
      <w:hyperlink r:id="rId227">
        <w:r w:rsidR="00B50B30">
          <w:rPr>
            <w:rStyle w:val="ListLabel20"/>
            <w:color w:val="auto"/>
            <w:sz w:val="28"/>
            <w:szCs w:val="28"/>
          </w:rPr>
          <w:t>«</w:t>
        </w:r>
        <w:r w:rsidRPr="00B50B30">
          <w:rPr>
            <w:rStyle w:val="ListLabel20"/>
            <w:color w:val="auto"/>
            <w:sz w:val="28"/>
            <w:szCs w:val="28"/>
          </w:rPr>
          <w:t>О животном мире</w:t>
        </w:r>
        <w:r w:rsidR="00B50B30">
          <w:rPr>
            <w:rStyle w:val="ListLabel20"/>
            <w:color w:val="auto"/>
            <w:sz w:val="28"/>
            <w:szCs w:val="28"/>
          </w:rPr>
          <w:t>»</w:t>
        </w:r>
      </w:hyperlink>
      <w:r w:rsidRPr="00B50B30">
        <w:rPr>
          <w:rFonts w:ascii="Times New Roman" w:hAnsi="Times New Roman"/>
          <w:sz w:val="28"/>
          <w:szCs w:val="28"/>
        </w:rPr>
        <w:t xml:space="preserve">, </w:t>
      </w:r>
      <w:r w:rsidR="00B50B30">
        <w:rPr>
          <w:rFonts w:ascii="Times New Roman" w:hAnsi="Times New Roman"/>
          <w:sz w:val="28"/>
          <w:szCs w:val="28"/>
        </w:rPr>
        <w:t>«</w:t>
      </w:r>
      <w:hyperlink r:id="rId228">
        <w:r w:rsidRPr="00B50B30">
          <w:rPr>
            <w:rStyle w:val="ListLabel20"/>
            <w:color w:val="auto"/>
            <w:sz w:val="28"/>
            <w:szCs w:val="28"/>
          </w:rPr>
          <w:t>О переводе земель</w:t>
        </w:r>
      </w:hyperlink>
      <w:r w:rsidRPr="00B50B30">
        <w:rPr>
          <w:rFonts w:ascii="Times New Roman" w:hAnsi="Times New Roman"/>
          <w:sz w:val="28"/>
          <w:szCs w:val="28"/>
        </w:rPr>
        <w:t xml:space="preserve"> или земельных участков из одной категории в другую</w:t>
      </w:r>
      <w:r w:rsidR="00B50B30">
        <w:rPr>
          <w:rFonts w:ascii="Times New Roman" w:hAnsi="Times New Roman"/>
          <w:sz w:val="28"/>
          <w:szCs w:val="28"/>
        </w:rPr>
        <w:t>»</w:t>
      </w:r>
      <w:r w:rsidRPr="00B50B30">
        <w:rPr>
          <w:rFonts w:ascii="Times New Roman" w:hAnsi="Times New Roman"/>
          <w:sz w:val="28"/>
          <w:szCs w:val="28"/>
        </w:rPr>
        <w:t xml:space="preserve">, </w:t>
      </w:r>
      <w:hyperlink r:id="rId229">
        <w:r w:rsidRPr="00B50B30">
          <w:rPr>
            <w:rStyle w:val="ListLabel20"/>
            <w:color w:val="auto"/>
            <w:sz w:val="28"/>
            <w:szCs w:val="28"/>
          </w:rPr>
          <w:t>Законом</w:t>
        </w:r>
      </w:hyperlink>
      <w:r w:rsidRPr="00B50B30">
        <w:rPr>
          <w:rFonts w:ascii="Times New Roman" w:hAnsi="Times New Roman"/>
          <w:sz w:val="28"/>
          <w:szCs w:val="28"/>
        </w:rPr>
        <w:t xml:space="preserve"> Российской Федерации </w:t>
      </w:r>
      <w:r w:rsidR="00B50B30">
        <w:rPr>
          <w:rFonts w:ascii="Times New Roman" w:hAnsi="Times New Roman"/>
          <w:sz w:val="28"/>
          <w:szCs w:val="28"/>
        </w:rPr>
        <w:t>«</w:t>
      </w:r>
      <w:r w:rsidRPr="00B50B30">
        <w:rPr>
          <w:rFonts w:ascii="Times New Roman" w:hAnsi="Times New Roman"/>
          <w:sz w:val="28"/>
          <w:szCs w:val="28"/>
        </w:rPr>
        <w:t>О недрах</w:t>
      </w:r>
      <w:r w:rsidR="00B50B30">
        <w:rPr>
          <w:rFonts w:ascii="Times New Roman" w:hAnsi="Times New Roman"/>
          <w:sz w:val="28"/>
          <w:szCs w:val="28"/>
        </w:rPr>
        <w:t>»</w:t>
      </w:r>
      <w:r w:rsidRPr="00B50B30">
        <w:rPr>
          <w:rFonts w:ascii="Times New Roman" w:hAnsi="Times New Roman"/>
          <w:sz w:val="28"/>
          <w:szCs w:val="28"/>
        </w:rPr>
        <w:t xml:space="preserve">, Законами Краснодарского края </w:t>
      </w:r>
      <w:r w:rsidR="00B50B30">
        <w:rPr>
          <w:rFonts w:ascii="Times New Roman" w:hAnsi="Times New Roman"/>
          <w:sz w:val="28"/>
          <w:szCs w:val="28"/>
        </w:rPr>
        <w:t>«</w:t>
      </w:r>
      <w:hyperlink r:id="rId230">
        <w:r w:rsidRPr="00B50B30">
          <w:rPr>
            <w:rStyle w:val="ListLabel20"/>
            <w:color w:val="auto"/>
            <w:sz w:val="28"/>
            <w:szCs w:val="28"/>
          </w:rPr>
          <w:t>Об особо охраняемых территориях</w:t>
        </w:r>
      </w:hyperlink>
      <w:r w:rsidRPr="00B50B30">
        <w:rPr>
          <w:rFonts w:ascii="Times New Roman" w:hAnsi="Times New Roman"/>
          <w:sz w:val="28"/>
          <w:szCs w:val="28"/>
        </w:rPr>
        <w:t xml:space="preserve"> Краснодарского края</w:t>
      </w:r>
      <w:r w:rsidR="00B50B30">
        <w:rPr>
          <w:rFonts w:ascii="Times New Roman" w:hAnsi="Times New Roman"/>
          <w:sz w:val="28"/>
          <w:szCs w:val="28"/>
        </w:rPr>
        <w:t>»</w:t>
      </w:r>
      <w:r w:rsidRPr="00B50B30">
        <w:rPr>
          <w:rFonts w:ascii="Times New Roman" w:hAnsi="Times New Roman"/>
          <w:sz w:val="28"/>
          <w:szCs w:val="28"/>
        </w:rPr>
        <w:t xml:space="preserve">, </w:t>
      </w:r>
      <w:r w:rsidR="00B50B30">
        <w:rPr>
          <w:rFonts w:ascii="Times New Roman" w:hAnsi="Times New Roman"/>
          <w:sz w:val="28"/>
          <w:szCs w:val="28"/>
        </w:rPr>
        <w:t>«</w:t>
      </w:r>
      <w:hyperlink r:id="rId231">
        <w:r w:rsidRPr="00B50B30">
          <w:rPr>
            <w:rStyle w:val="ListLabel20"/>
            <w:color w:val="auto"/>
            <w:sz w:val="28"/>
            <w:szCs w:val="28"/>
          </w:rPr>
          <w:t>О недропользовании</w:t>
        </w:r>
      </w:hyperlink>
      <w:r w:rsidRPr="00B50B30">
        <w:rPr>
          <w:rFonts w:ascii="Times New Roman" w:hAnsi="Times New Roman"/>
          <w:sz w:val="28"/>
          <w:szCs w:val="28"/>
        </w:rPr>
        <w:t xml:space="preserve"> на территории Краснодарского края</w:t>
      </w:r>
      <w:r w:rsidR="00B50B30">
        <w:rPr>
          <w:rFonts w:ascii="Times New Roman" w:hAnsi="Times New Roman"/>
          <w:sz w:val="28"/>
          <w:szCs w:val="28"/>
        </w:rPr>
        <w:t>»</w:t>
      </w:r>
      <w:r w:rsidRPr="00B50B30">
        <w:rPr>
          <w:rFonts w:ascii="Times New Roman" w:hAnsi="Times New Roman"/>
          <w:sz w:val="28"/>
          <w:szCs w:val="28"/>
        </w:rPr>
        <w:t xml:space="preserve">, </w:t>
      </w:r>
      <w:r w:rsidR="00B50B30">
        <w:rPr>
          <w:rFonts w:ascii="Times New Roman" w:hAnsi="Times New Roman"/>
          <w:sz w:val="28"/>
          <w:szCs w:val="28"/>
        </w:rPr>
        <w:t>«</w:t>
      </w:r>
      <w:hyperlink r:id="rId232">
        <w:r w:rsidRPr="00B50B30">
          <w:rPr>
            <w:rStyle w:val="ListLabel20"/>
            <w:color w:val="auto"/>
            <w:sz w:val="28"/>
            <w:szCs w:val="28"/>
          </w:rPr>
          <w:t>О порядке использования</w:t>
        </w:r>
      </w:hyperlink>
      <w:r w:rsidRPr="00B50B30">
        <w:rPr>
          <w:rFonts w:ascii="Times New Roman" w:hAnsi="Times New Roman"/>
          <w:sz w:val="28"/>
          <w:szCs w:val="28"/>
        </w:rPr>
        <w:t xml:space="preserve"> собственниками земельных участков, землепользователями, землевладельцами, арендаторами земельных участков для собственных нужд имеющихся в границах земельных участков общераспространенных полезных ископаемых и подземных вод</w:t>
      </w:r>
      <w:r w:rsidR="00B50B30">
        <w:rPr>
          <w:rFonts w:ascii="Times New Roman" w:hAnsi="Times New Roman"/>
          <w:sz w:val="28"/>
          <w:szCs w:val="28"/>
        </w:rPr>
        <w:t>»</w:t>
      </w:r>
      <w:r w:rsidRPr="00B50B30">
        <w:rPr>
          <w:rFonts w:ascii="Times New Roman" w:hAnsi="Times New Roman"/>
          <w:sz w:val="28"/>
          <w:szCs w:val="28"/>
        </w:rPr>
        <w:t xml:space="preserve">, </w:t>
      </w:r>
      <w:r w:rsidR="00B50B30">
        <w:rPr>
          <w:rFonts w:ascii="Times New Roman" w:hAnsi="Times New Roman"/>
          <w:sz w:val="28"/>
          <w:szCs w:val="28"/>
        </w:rPr>
        <w:t>«</w:t>
      </w:r>
      <w:hyperlink r:id="rId233">
        <w:r w:rsidRPr="00B50B30">
          <w:rPr>
            <w:rStyle w:val="ListLabel20"/>
            <w:color w:val="auto"/>
            <w:sz w:val="28"/>
            <w:szCs w:val="28"/>
          </w:rPr>
          <w:t>Об охране окружающей среды</w:t>
        </w:r>
      </w:hyperlink>
      <w:r w:rsidRPr="00B50B30">
        <w:rPr>
          <w:rFonts w:ascii="Times New Roman" w:hAnsi="Times New Roman"/>
          <w:sz w:val="28"/>
          <w:szCs w:val="28"/>
        </w:rPr>
        <w:t xml:space="preserve"> на территории Краснодарского края</w:t>
      </w:r>
      <w:r w:rsidR="00B50B30">
        <w:rPr>
          <w:rFonts w:ascii="Times New Roman" w:hAnsi="Times New Roman"/>
          <w:sz w:val="28"/>
          <w:szCs w:val="28"/>
        </w:rPr>
        <w:t>»</w:t>
      </w:r>
      <w:r w:rsidRPr="00B50B30">
        <w:rPr>
          <w:rFonts w:ascii="Times New Roman" w:hAnsi="Times New Roman"/>
          <w:sz w:val="28"/>
          <w:szCs w:val="28"/>
        </w:rPr>
        <w:t xml:space="preserve"> и другими нормативными правовыми актами.</w:t>
      </w:r>
    </w:p>
    <w:p w:rsidR="00F570CC" w:rsidRPr="00B50B30" w:rsidRDefault="00BE53B4" w:rsidP="009D14D4">
      <w:pPr>
        <w:pStyle w:val="ConsPlusNormal"/>
        <w:ind w:firstLine="709"/>
        <w:jc w:val="both"/>
        <w:rPr>
          <w:rFonts w:ascii="Times New Roman" w:hAnsi="Times New Roman"/>
          <w:sz w:val="28"/>
          <w:szCs w:val="28"/>
        </w:rPr>
      </w:pPr>
      <w:r w:rsidRPr="00B50B30">
        <w:rPr>
          <w:rFonts w:ascii="Times New Roman" w:hAnsi="Times New Roman"/>
          <w:sz w:val="28"/>
          <w:szCs w:val="28"/>
        </w:rPr>
        <w:t>10.2.2. 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rsidR="00F570CC" w:rsidRPr="00B50B30" w:rsidRDefault="00BE53B4" w:rsidP="009D14D4">
      <w:pPr>
        <w:pStyle w:val="ConsPlusNormal"/>
        <w:ind w:firstLine="709"/>
        <w:jc w:val="both"/>
        <w:rPr>
          <w:rFonts w:ascii="Times New Roman" w:hAnsi="Times New Roman"/>
          <w:sz w:val="28"/>
          <w:szCs w:val="28"/>
        </w:rPr>
      </w:pPr>
      <w:r w:rsidRPr="00B50B30">
        <w:rPr>
          <w:rFonts w:ascii="Times New Roman" w:hAnsi="Times New Roman"/>
          <w:sz w:val="28"/>
          <w:szCs w:val="28"/>
        </w:rPr>
        <w:t>10.2.3. Изъятие под застройку земель лесного фонда допускается в исключительных случаях только в установленном законом порядке.</w:t>
      </w:r>
    </w:p>
    <w:p w:rsidR="00F570CC" w:rsidRPr="00B50B30" w:rsidRDefault="00BE53B4" w:rsidP="009D14D4">
      <w:pPr>
        <w:pStyle w:val="ConsPlusNormal"/>
        <w:ind w:firstLine="709"/>
        <w:jc w:val="both"/>
        <w:rPr>
          <w:rFonts w:ascii="Times New Roman" w:hAnsi="Times New Roman"/>
          <w:sz w:val="28"/>
          <w:szCs w:val="28"/>
        </w:rPr>
      </w:pPr>
      <w:r w:rsidRPr="00B50B30">
        <w:rPr>
          <w:rFonts w:ascii="Times New Roman" w:hAnsi="Times New Roman"/>
          <w:sz w:val="28"/>
          <w:szCs w:val="28"/>
        </w:rPr>
        <w:t>Размещение застройки на землях лесного фонда должно производиться на участках, не покрытых лесом или занятых кустарником и малоценными насаждениями.</w:t>
      </w:r>
    </w:p>
    <w:p w:rsidR="00F570CC" w:rsidRPr="00B50B30" w:rsidRDefault="00BE53B4" w:rsidP="009D14D4">
      <w:pPr>
        <w:pStyle w:val="ConsPlusNormal"/>
        <w:ind w:firstLine="709"/>
        <w:jc w:val="both"/>
        <w:rPr>
          <w:sz w:val="28"/>
          <w:szCs w:val="28"/>
        </w:rPr>
      </w:pPr>
      <w:r w:rsidRPr="00B50B30">
        <w:rPr>
          <w:rFonts w:ascii="Times New Roman" w:hAnsi="Times New Roman"/>
          <w:sz w:val="28"/>
          <w:szCs w:val="28"/>
        </w:rPr>
        <w:t xml:space="preserve">Кроме того, в пределах поселений, а также на прилегающих территориях следует предусматривать защитные лесные полосы в соответствии с требованиями </w:t>
      </w:r>
      <w:hyperlink w:anchor="P17876">
        <w:r w:rsidRPr="00B50B30">
          <w:rPr>
            <w:rStyle w:val="ListLabel20"/>
            <w:color w:val="auto"/>
            <w:sz w:val="28"/>
            <w:szCs w:val="28"/>
          </w:rPr>
          <w:t>подраздела 7.2</w:t>
        </w:r>
      </w:hyperlink>
      <w:r w:rsidRPr="00B50B30">
        <w:rPr>
          <w:rFonts w:ascii="Times New Roman" w:hAnsi="Times New Roman"/>
          <w:sz w:val="28"/>
          <w:szCs w:val="28"/>
        </w:rPr>
        <w:t xml:space="preserve"> "Особо охраняемые природные территории" раздела 7 "Особо охраняемые территории" настоящих Нормативов.</w:t>
      </w:r>
    </w:p>
    <w:p w:rsidR="00F570CC" w:rsidRPr="00B50B30" w:rsidRDefault="00BE53B4" w:rsidP="009D14D4">
      <w:pPr>
        <w:pStyle w:val="ConsPlusNormal"/>
        <w:ind w:firstLine="709"/>
        <w:jc w:val="both"/>
        <w:rPr>
          <w:rFonts w:ascii="Times New Roman" w:hAnsi="Times New Roman"/>
          <w:sz w:val="28"/>
          <w:szCs w:val="28"/>
        </w:rPr>
      </w:pPr>
      <w:r w:rsidRPr="00B50B30">
        <w:rPr>
          <w:rFonts w:ascii="Times New Roman" w:hAnsi="Times New Roman"/>
          <w:sz w:val="28"/>
          <w:szCs w:val="28"/>
        </w:rPr>
        <w:t xml:space="preserve">10.2.4. </w:t>
      </w:r>
      <w:r w:rsidRPr="00B50B30">
        <w:rPr>
          <w:rStyle w:val="af6"/>
          <w:rFonts w:ascii="Times New Roman" w:hAnsi="Times New Roman"/>
          <w:sz w:val="28"/>
          <w:szCs w:val="28"/>
        </w:rPr>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F570CC" w:rsidRPr="00B50B30" w:rsidRDefault="00BE53B4" w:rsidP="009D14D4">
      <w:pPr>
        <w:pStyle w:val="ConsPlusNormal"/>
        <w:ind w:firstLine="709"/>
        <w:jc w:val="both"/>
        <w:rPr>
          <w:sz w:val="28"/>
          <w:szCs w:val="28"/>
        </w:rPr>
      </w:pPr>
      <w:r w:rsidRPr="00B50B30">
        <w:rPr>
          <w:rFonts w:ascii="Times New Roman" w:hAnsi="Times New Roman"/>
          <w:sz w:val="28"/>
          <w:szCs w:val="28"/>
        </w:rPr>
        <w:t xml:space="preserve">10.2.5. </w:t>
      </w:r>
      <w:r w:rsidRPr="00B50B30">
        <w:rPr>
          <w:rStyle w:val="af6"/>
          <w:rFonts w:ascii="Times New Roman" w:hAnsi="Times New Roman"/>
          <w:sz w:val="28"/>
          <w:szCs w:val="28"/>
        </w:rPr>
        <w:t>В зонах особо охраняемых территорий и рекреационных зонах запрещается строительство зданий, сооружений и коммуникаций, в том числе:</w:t>
      </w:r>
    </w:p>
    <w:p w:rsidR="00F570CC" w:rsidRPr="00B50B30" w:rsidRDefault="00BE53B4" w:rsidP="009D14D4">
      <w:pPr>
        <w:spacing w:after="0" w:line="240" w:lineRule="auto"/>
        <w:ind w:firstLine="709"/>
        <w:jc w:val="both"/>
        <w:rPr>
          <w:sz w:val="28"/>
          <w:szCs w:val="28"/>
        </w:rPr>
      </w:pPr>
      <w:r w:rsidRPr="00B50B30">
        <w:rPr>
          <w:rStyle w:val="af6"/>
          <w:rFonts w:ascii="Times New Roman" w:hAnsi="Times New Roman"/>
          <w:sz w:val="28"/>
          <w:szCs w:val="28"/>
        </w:rPr>
        <w:t>на землях заповедников, заказников, природных национальных парков, ботанических садов, дендрологических парков и водоохранных полос (зон);</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на землях зеленых зон, включая земли лесов, если проектируемые объекты не предназначены для отдыха, спорта или обслуживания пригородного лесного хозяйства;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зонах охраны гидрометеорологических станций;</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первой зоне округа санитарной охраны курортов, если проектируемые объекты не связаны с эксплуатацией природных лечебных средств курортов.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234">
        <w:r w:rsidRPr="0096564F">
          <w:rPr>
            <w:rStyle w:val="ListLabel26"/>
            <w:sz w:val="28"/>
            <w:szCs w:val="28"/>
          </w:rPr>
          <w:t>Водным кодексом</w:t>
        </w:r>
      </w:hyperlink>
      <w:r w:rsidRPr="0096564F">
        <w:rPr>
          <w:rStyle w:val="af6"/>
          <w:rFonts w:ascii="Times New Roman" w:hAnsi="Times New Roman"/>
          <w:sz w:val="28"/>
          <w:szCs w:val="28"/>
        </w:rPr>
        <w:t xml:space="preserve"> Российской Федерации, действуют ограничения, предусмотренные установленными </w:t>
      </w:r>
      <w:hyperlink r:id="rId235">
        <w:r w:rsidRPr="0096564F">
          <w:rPr>
            <w:rStyle w:val="ListLabel26"/>
            <w:sz w:val="28"/>
            <w:szCs w:val="28"/>
          </w:rPr>
          <w:t>лесным законодательством</w:t>
        </w:r>
      </w:hyperlink>
      <w:r w:rsidRPr="0096564F">
        <w:rPr>
          <w:rStyle w:val="af6"/>
          <w:rFonts w:ascii="Times New Roman" w:hAnsi="Times New Roman"/>
          <w:sz w:val="28"/>
          <w:szCs w:val="28"/>
        </w:rPr>
        <w:t xml:space="preserve"> правовым режимом защитных лесов, правовым режимом особо защитных участков лесов.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10.2.6.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внедрения ресурсосберегающих технологий систем водоснабжения;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расширения оборотного и повторного использования воды на предприятиях;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сокращения потерь воды на подающих коммунальных и оросительных сетях;</w:t>
      </w:r>
    </w:p>
    <w:p w:rsidR="00F570CC"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w:t>
      </w:r>
    </w:p>
    <w:p w:rsidR="00B50B30" w:rsidRPr="0096564F" w:rsidRDefault="00B50B30" w:rsidP="009D14D4">
      <w:pPr>
        <w:pStyle w:val="ConsPlusNormal"/>
        <w:ind w:firstLine="709"/>
        <w:jc w:val="both"/>
        <w:rPr>
          <w:rFonts w:ascii="Times New Roman" w:hAnsi="Times New Roman"/>
          <w:sz w:val="28"/>
          <w:szCs w:val="28"/>
        </w:rPr>
      </w:pPr>
    </w:p>
    <w:p w:rsidR="00F570CC" w:rsidRPr="00B50B30" w:rsidRDefault="00BE53B4" w:rsidP="009D14D4">
      <w:pPr>
        <w:pStyle w:val="ConsPlusNormal"/>
        <w:ind w:firstLine="709"/>
        <w:jc w:val="center"/>
        <w:outlineLvl w:val="3"/>
        <w:rPr>
          <w:bCs/>
          <w:sz w:val="28"/>
          <w:szCs w:val="28"/>
        </w:rPr>
      </w:pPr>
      <w:r w:rsidRPr="00B50B30">
        <w:rPr>
          <w:rFonts w:ascii="Times New Roman" w:hAnsi="Times New Roman"/>
          <w:bCs/>
          <w:sz w:val="28"/>
          <w:szCs w:val="28"/>
        </w:rPr>
        <w:t>10</w:t>
      </w:r>
      <w:r w:rsidR="00B50B30" w:rsidRPr="00B50B30">
        <w:rPr>
          <w:rFonts w:ascii="Times New Roman" w:hAnsi="Times New Roman"/>
          <w:bCs/>
          <w:sz w:val="28"/>
          <w:szCs w:val="28"/>
        </w:rPr>
        <w:t>.3. Охрана атмосферного воздуха</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10.3.1. 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w:t>
      </w:r>
      <w:r w:rsidRPr="0096564F">
        <w:rPr>
          <w:rFonts w:ascii="Times New Roman" w:hAnsi="Times New Roman"/>
          <w:color w:val="000000"/>
          <w:sz w:val="28"/>
          <w:szCs w:val="28"/>
        </w:rPr>
        <w:t>здоровье населения и условия его проживания.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10.3.2. Предельно допустимые концентрации вредных веществ на территории населенного пункта принимаются в соответствии с требованиями Гигиенических </w:t>
      </w:r>
      <w:hyperlink r:id="rId236">
        <w:r w:rsidRPr="0096564F">
          <w:rPr>
            <w:rStyle w:val="ListLabel16"/>
            <w:sz w:val="28"/>
            <w:szCs w:val="28"/>
          </w:rPr>
          <w:t>нормативов</w:t>
        </w:r>
      </w:hyperlink>
      <w:r w:rsidRPr="0096564F">
        <w:rPr>
          <w:rFonts w:ascii="Times New Roman" w:hAnsi="Times New Roman"/>
          <w:color w:val="000000"/>
          <w:sz w:val="28"/>
          <w:szCs w:val="28"/>
        </w:rPr>
        <w:t xml:space="preserve"> 2.1.6.1338-03 "Предельно допустимые концентрации (ПДК) загрязняющих веществ в атмосферном воздухе населенных мест".</w:t>
      </w:r>
    </w:p>
    <w:p w:rsidR="00F570CC" w:rsidRPr="00B50B30"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Максимальный </w:t>
      </w:r>
      <w:r w:rsidRPr="00B50B30">
        <w:rPr>
          <w:rFonts w:ascii="Times New Roman" w:hAnsi="Times New Roman"/>
          <w:sz w:val="28"/>
          <w:szCs w:val="28"/>
        </w:rPr>
        <w:t xml:space="preserve">уровень загрязнения атмосферного воздуха на различных территориях принимается по </w:t>
      </w:r>
      <w:hyperlink w:anchor="P14393">
        <w:r w:rsidRPr="00B50B30">
          <w:rPr>
            <w:rStyle w:val="ListLabel20"/>
            <w:color w:val="auto"/>
            <w:sz w:val="28"/>
            <w:szCs w:val="28"/>
          </w:rPr>
          <w:t xml:space="preserve">таблице </w:t>
        </w:r>
      </w:hyperlink>
      <w:r w:rsidRPr="00B50B30">
        <w:rPr>
          <w:rFonts w:ascii="Times New Roman" w:hAnsi="Times New Roman"/>
          <w:sz w:val="28"/>
          <w:szCs w:val="28"/>
        </w:rPr>
        <w:t>113 настоящих нормативов.</w:t>
      </w:r>
    </w:p>
    <w:p w:rsidR="00F570CC" w:rsidRPr="00B50B30" w:rsidRDefault="00BE53B4" w:rsidP="009D14D4">
      <w:pPr>
        <w:pStyle w:val="ConsPlusNormal"/>
        <w:ind w:firstLine="709"/>
        <w:jc w:val="both"/>
        <w:rPr>
          <w:rFonts w:ascii="Times New Roman" w:hAnsi="Times New Roman"/>
          <w:sz w:val="28"/>
          <w:szCs w:val="28"/>
        </w:rPr>
      </w:pPr>
      <w:r w:rsidRPr="00B50B30">
        <w:rPr>
          <w:rFonts w:ascii="Times New Roman" w:hAnsi="Times New Roman"/>
          <w:sz w:val="28"/>
          <w:szCs w:val="28"/>
        </w:rPr>
        <w:t>10.3.3.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p w:rsidR="00F570CC" w:rsidRPr="00B50B30" w:rsidRDefault="00BE53B4" w:rsidP="009D14D4">
      <w:pPr>
        <w:pStyle w:val="ConsPlusNormal"/>
        <w:ind w:firstLine="709"/>
        <w:jc w:val="both"/>
        <w:rPr>
          <w:sz w:val="28"/>
          <w:szCs w:val="28"/>
        </w:rPr>
      </w:pPr>
      <w:r w:rsidRPr="00B50B30">
        <w:rPr>
          <w:rFonts w:ascii="Times New Roman" w:hAnsi="Times New Roman"/>
          <w:sz w:val="28"/>
          <w:szCs w:val="28"/>
        </w:rPr>
        <w:t xml:space="preserve">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 </w:t>
      </w:r>
      <w:hyperlink r:id="rId237">
        <w:r w:rsidRPr="00B50B30">
          <w:rPr>
            <w:rStyle w:val="ListLabel20"/>
            <w:color w:val="auto"/>
            <w:sz w:val="28"/>
            <w:szCs w:val="28"/>
          </w:rPr>
          <w:t>СанПиН 2.2.1/2.1.1.1200-03</w:t>
        </w:r>
      </w:hyperlink>
      <w:r w:rsidRPr="00B50B30">
        <w:rPr>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10.3.4. 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10.3.5. 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Запрещается проектирование и размещение объектов, являющихся источниками загрязнения атмосферы, на территориях с уровнями загрязнения, превышающими установленные гигиенические нормативы. 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Запрещается проектирование и размещение объектов, если в составе выбросов присутствуют вещества, не имеющие утвержденных ПДК или ОБУВ.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10.3.6.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Обязательным условием проектирования таких объектов является организация санитарно-защитных зон, отделяющих территорию производственной площадки от жилой застройки, ландшафтно-рекреационной зоны, зоны отдыха, курорта. Размеры санитарно-защитных зон </w:t>
      </w:r>
      <w:r w:rsidRPr="0096564F">
        <w:rPr>
          <w:rFonts w:ascii="Times New Roman" w:hAnsi="Times New Roman"/>
          <w:color w:val="000000"/>
          <w:sz w:val="28"/>
          <w:szCs w:val="28"/>
        </w:rPr>
        <w:t xml:space="preserve">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w:t>
      </w:r>
      <w:hyperlink w:anchor="P15915">
        <w:r w:rsidRPr="0096564F">
          <w:rPr>
            <w:rStyle w:val="ListLabel16"/>
            <w:sz w:val="28"/>
            <w:szCs w:val="28"/>
          </w:rPr>
          <w:t>раздела 5</w:t>
        </w:r>
      </w:hyperlink>
      <w:r w:rsidRPr="0096564F">
        <w:rPr>
          <w:rFonts w:ascii="Times New Roman" w:hAnsi="Times New Roman"/>
          <w:color w:val="000000"/>
          <w:sz w:val="28"/>
          <w:szCs w:val="28"/>
        </w:rPr>
        <w:t xml:space="preserve"> "Производственная территория"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В санитарно-защитных зонах запрещается размещение объектов для проживания людей. Санитарно-защитная зона или ее часть не могут рассматриваться как резервная территория и использоваться для расширения производственной или жилой территории.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10.3.7. Потенциал загрязнения атмосферы (далее - ПЗА) - способность атмосферы рассеивать примеси. ПЗА определяется по среднегодовым значениям метеорологических параметров в соответствии с </w:t>
      </w:r>
      <w:hyperlink w:anchor="P13997">
        <w:r w:rsidRPr="0096564F">
          <w:rPr>
            <w:rStyle w:val="ListLabel16"/>
            <w:sz w:val="28"/>
            <w:szCs w:val="28"/>
          </w:rPr>
          <w:t>таблицей 125</w:t>
        </w:r>
      </w:hyperlink>
      <w:r w:rsidRPr="0096564F">
        <w:rPr>
          <w:rFonts w:ascii="Times New Roman" w:hAnsi="Times New Roman"/>
          <w:color w:val="000000"/>
          <w:sz w:val="28"/>
          <w:szCs w:val="28"/>
        </w:rPr>
        <w:t xml:space="preserve"> нормативов Краснодарского края.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10.3.8. Размещение предприятий I и II класса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размещении предприятий на территории, характеризующейся условиями застоя атмосферы, высоким ПЗА, а также неблагоприятной медико-демографической ситуацией, размер санитарно-защитной зоны следует увеличивать в три раза.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10.3.9. Для защиты атмосферного воздуха от загрязнений следует предусматривать: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использование нетрадиционных источников энергии;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ликвидацию неорганизованных источников загрязнения;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тушение горящих породных отвалов, предотвращение их возгорания.</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B50B30" w:rsidRDefault="00B50B30" w:rsidP="009D14D4">
      <w:pPr>
        <w:pStyle w:val="ConsPlusNormal"/>
        <w:ind w:firstLine="709"/>
        <w:jc w:val="center"/>
        <w:outlineLvl w:val="3"/>
        <w:rPr>
          <w:bCs/>
          <w:sz w:val="28"/>
          <w:szCs w:val="28"/>
        </w:rPr>
      </w:pPr>
      <w:r w:rsidRPr="00B50B30">
        <w:rPr>
          <w:rFonts w:ascii="Times New Roman" w:hAnsi="Times New Roman"/>
          <w:bCs/>
          <w:sz w:val="28"/>
          <w:szCs w:val="28"/>
        </w:rPr>
        <w:t>10.4. Охрана водных объектов</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p w:rsidR="00F570CC" w:rsidRPr="00B50B30" w:rsidRDefault="00BE53B4" w:rsidP="009D14D4">
      <w:pPr>
        <w:pStyle w:val="ConsPlusNormal"/>
        <w:ind w:firstLine="709"/>
        <w:jc w:val="both"/>
        <w:rPr>
          <w:sz w:val="28"/>
          <w:szCs w:val="28"/>
        </w:rPr>
      </w:pPr>
      <w:r w:rsidRPr="0096564F">
        <w:rPr>
          <w:rFonts w:ascii="Times New Roman" w:hAnsi="Times New Roman"/>
          <w:sz w:val="28"/>
          <w:szCs w:val="28"/>
        </w:rPr>
        <w:t xml:space="preserve">Концентрации загрязняющих веществ в водных объектах, используемых для хозяйственно-питьевого назначения, отдыха </w:t>
      </w:r>
      <w:r w:rsidRPr="00B50B30">
        <w:rPr>
          <w:rFonts w:ascii="Times New Roman" w:hAnsi="Times New Roman"/>
          <w:sz w:val="28"/>
          <w:szCs w:val="28"/>
        </w:rPr>
        <w:t xml:space="preserve">населения и в рыбохозяйственных целях должны соответствовать установленным требованиям </w:t>
      </w:r>
      <w:hyperlink r:id="rId238">
        <w:r w:rsidRPr="00B50B30">
          <w:rPr>
            <w:rStyle w:val="ListLabel20"/>
            <w:color w:val="auto"/>
            <w:sz w:val="28"/>
            <w:szCs w:val="28"/>
          </w:rPr>
          <w:t>(ГН 2.1.5.1315-03)</w:t>
        </w:r>
      </w:hyperlink>
      <w:r w:rsidRPr="00B50B30">
        <w:rPr>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B50B30">
        <w:rPr>
          <w:rFonts w:ascii="Times New Roman" w:hAnsi="Times New Roman"/>
          <w:sz w:val="28"/>
          <w:szCs w:val="28"/>
        </w:rPr>
        <w:t>10.4.3. Селитебные территории, рекреационные и курортные зоны следует размещать выше по течению водотоков относительно сбросов производственно</w:t>
      </w:r>
      <w:r w:rsidRPr="0096564F">
        <w:rPr>
          <w:rFonts w:ascii="Times New Roman" w:hAnsi="Times New Roman"/>
          <w:sz w:val="28"/>
          <w:szCs w:val="28"/>
        </w:rPr>
        <w:t>-хозяйственных и бытовых сточных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10.4.4. 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10.4.5. 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10.4.6. Сброс производственных, сельскохозяйственных, сточных вод, а также организованный сброс ливневых сточных вод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пределах первого пояса зон санитарной охраны источников хозяйственно-питьевого водоснабжения;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черте населенных пунктов;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пределах первого и второго поясов округов санитарной охраны курортов, в местах туризма, спорта и массового отдыха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водные объекты, содержащие природные лечебные ресурсы;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нормативы.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10.4.7. Мероприятия по защите поверхностных вод от загрязнения разрабатываются в каждом конкретном случае и предусматривают:</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устройство прибрежных водоохранных зон и защитных полос (в соответствии с требованиями </w:t>
      </w:r>
      <w:hyperlink w:anchor="P17903">
        <w:r w:rsidRPr="0096564F">
          <w:rPr>
            <w:rStyle w:val="ListLabel16"/>
            <w:sz w:val="28"/>
            <w:szCs w:val="28"/>
          </w:rPr>
          <w:t>подраздела 7.3</w:t>
        </w:r>
      </w:hyperlink>
      <w:r w:rsidRPr="0096564F">
        <w:rPr>
          <w:rFonts w:ascii="Times New Roman" w:hAnsi="Times New Roman"/>
          <w:color w:val="000000"/>
          <w:sz w:val="28"/>
          <w:szCs w:val="28"/>
        </w:rPr>
        <w:t xml:space="preserve">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w:t>
      </w:r>
      <w:hyperlink w:anchor="P16234">
        <w:r w:rsidRPr="0096564F">
          <w:rPr>
            <w:rStyle w:val="ListLabel16"/>
            <w:sz w:val="28"/>
            <w:szCs w:val="28"/>
          </w:rPr>
          <w:t>подраздела 5.4.1</w:t>
        </w:r>
      </w:hyperlink>
      <w:r w:rsidRPr="0096564F">
        <w:rPr>
          <w:rFonts w:ascii="Times New Roman" w:hAnsi="Times New Roman"/>
          <w:color w:val="000000"/>
          <w:sz w:val="28"/>
          <w:szCs w:val="28"/>
        </w:rPr>
        <w:t xml:space="preserve"> "Водоснабжение" подраздела 5.4 "Зоны инженерной инфраструктуры" раздела 5 "Производственная территория" настоящих Нормативов, а также </w:t>
      </w:r>
      <w:hyperlink w:anchor="P3788">
        <w:r w:rsidRPr="0096564F">
          <w:rPr>
            <w:rStyle w:val="ListLabel16"/>
            <w:sz w:val="28"/>
            <w:szCs w:val="28"/>
          </w:rPr>
          <w:t xml:space="preserve">таблиц </w:t>
        </w:r>
      </w:hyperlink>
      <w:r w:rsidRPr="0096564F">
        <w:rPr>
          <w:rFonts w:ascii="Times New Roman" w:hAnsi="Times New Roman"/>
          <w:color w:val="000000"/>
          <w:sz w:val="28"/>
          <w:szCs w:val="28"/>
        </w:rPr>
        <w:t>23 и 24 основной части настоящих Нормативов), а также контроль за соблюдением установленного режима использования указанных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устройство и содержание в исправном состоянии соор</w:t>
      </w:r>
      <w:r w:rsidRPr="0096564F">
        <w:rPr>
          <w:rFonts w:ascii="Times New Roman" w:hAnsi="Times New Roman"/>
          <w:sz w:val="28"/>
          <w:szCs w:val="28"/>
        </w:rPr>
        <w:t>ужений для очистки сточных вод до нормативных показателей качества воды;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содержание в исправном состоянии гидротехнических и </w:t>
      </w:r>
      <w:r w:rsidR="00B50B30" w:rsidRPr="0096564F">
        <w:rPr>
          <w:rFonts w:ascii="Times New Roman" w:hAnsi="Times New Roman"/>
          <w:sz w:val="28"/>
          <w:szCs w:val="28"/>
        </w:rPr>
        <w:t>других водохозяйственных сооружений,</w:t>
      </w:r>
      <w:r w:rsidRPr="0096564F">
        <w:rPr>
          <w:rFonts w:ascii="Times New Roman" w:hAnsi="Times New Roman"/>
          <w:sz w:val="28"/>
          <w:szCs w:val="28"/>
        </w:rPr>
        <w:t xml:space="preserve"> и технических устройств;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предотвращение аварийных сбросов неочищенных или недостаточно очищенных сточных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разработку планов мероприятий и инструкции по предотвращению аварий на объектах, представляющих потенциальную угрозу загрязнения;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водоохранными зонами.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10.4.8. В целях охраны подземных вод от загрязнения не допускается: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захоронение отходов, размещение свалок, кладбищ, скотомогильников и 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использование неэкранированных земляных амбаров, прудов-накопителей, а также карстовых воронок и </w:t>
      </w:r>
      <w:r w:rsidR="00B50B30" w:rsidRPr="0096564F">
        <w:rPr>
          <w:rFonts w:ascii="Times New Roman" w:hAnsi="Times New Roman"/>
          <w:sz w:val="28"/>
          <w:szCs w:val="28"/>
        </w:rPr>
        <w:t>других углублений для сброса сточных вод,</w:t>
      </w:r>
      <w:r w:rsidRPr="0096564F">
        <w:rPr>
          <w:rFonts w:ascii="Times New Roman" w:hAnsi="Times New Roman"/>
          <w:sz w:val="28"/>
          <w:szCs w:val="28"/>
        </w:rPr>
        <w:t xml:space="preserve"> и шламов;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отвод без очистки дренажных вод с полей и ливневых сточных вод с территорий населенных мест в овраги и балки;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применение, хранение ядохимикатов и удобрений в пределах водосборов грунтовых вод, используемых при нецентрализованном водоснабжении;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орошение сельскохозяйственных земель сточными водами, если это влияет или может отрицательно влиять на состояние подземных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10.4.9. Мероприятия по защите подземных вод от загрязнения при различных видах хозяйственной деятельности предусматривают:</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устройство зон санитарной охраны источников водоснабжения (в соответствии с требованиями </w:t>
      </w:r>
      <w:hyperlink w:anchor="P16234">
        <w:r w:rsidRPr="00B50B30">
          <w:rPr>
            <w:rStyle w:val="ListLabel20"/>
            <w:color w:val="auto"/>
            <w:sz w:val="28"/>
            <w:szCs w:val="28"/>
          </w:rPr>
          <w:t>подраздела 5.4.1</w:t>
        </w:r>
      </w:hyperlink>
      <w:r w:rsidRPr="00B50B30">
        <w:rPr>
          <w:rFonts w:ascii="Times New Roman" w:hAnsi="Times New Roman"/>
          <w:sz w:val="28"/>
          <w:szCs w:val="28"/>
        </w:rPr>
        <w:t xml:space="preserve"> </w:t>
      </w:r>
      <w:r w:rsidR="00B50B30" w:rsidRPr="00B50B30">
        <w:rPr>
          <w:rFonts w:ascii="Times New Roman" w:hAnsi="Times New Roman"/>
          <w:sz w:val="28"/>
          <w:szCs w:val="28"/>
        </w:rPr>
        <w:t>«</w:t>
      </w:r>
      <w:r w:rsidRPr="00B50B30">
        <w:rPr>
          <w:rFonts w:ascii="Times New Roman" w:hAnsi="Times New Roman"/>
          <w:sz w:val="28"/>
          <w:szCs w:val="28"/>
        </w:rPr>
        <w:t>Водоснабжение</w:t>
      </w:r>
      <w:r w:rsidR="00B50B30" w:rsidRPr="00B50B30">
        <w:rPr>
          <w:rFonts w:ascii="Times New Roman" w:hAnsi="Times New Roman"/>
          <w:sz w:val="28"/>
          <w:szCs w:val="28"/>
        </w:rPr>
        <w:t>»</w:t>
      </w:r>
      <w:r w:rsidRPr="00B50B30">
        <w:rPr>
          <w:rFonts w:ascii="Times New Roman" w:hAnsi="Times New Roman"/>
          <w:sz w:val="28"/>
          <w:szCs w:val="28"/>
        </w:rPr>
        <w:t xml:space="preserve"> </w:t>
      </w:r>
      <w:r w:rsidRPr="0096564F">
        <w:rPr>
          <w:rFonts w:ascii="Times New Roman" w:hAnsi="Times New Roman"/>
          <w:sz w:val="28"/>
          <w:szCs w:val="28"/>
        </w:rPr>
        <w:t xml:space="preserve">подраздела 5.4 </w:t>
      </w:r>
      <w:r w:rsidR="00B50B30">
        <w:rPr>
          <w:rFonts w:ascii="Times New Roman" w:hAnsi="Times New Roman"/>
          <w:sz w:val="28"/>
          <w:szCs w:val="28"/>
        </w:rPr>
        <w:t>«</w:t>
      </w:r>
      <w:r w:rsidRPr="0096564F">
        <w:rPr>
          <w:rFonts w:ascii="Times New Roman" w:hAnsi="Times New Roman"/>
          <w:sz w:val="28"/>
          <w:szCs w:val="28"/>
        </w:rPr>
        <w:t>Зоны инженерной инфраструктуры</w:t>
      </w:r>
      <w:r w:rsidR="00B50B30">
        <w:rPr>
          <w:rFonts w:ascii="Times New Roman" w:hAnsi="Times New Roman"/>
          <w:sz w:val="28"/>
          <w:szCs w:val="28"/>
        </w:rPr>
        <w:t>»</w:t>
      </w:r>
      <w:r w:rsidRPr="0096564F">
        <w:rPr>
          <w:rFonts w:ascii="Times New Roman" w:hAnsi="Times New Roman"/>
          <w:sz w:val="28"/>
          <w:szCs w:val="28"/>
        </w:rPr>
        <w:t xml:space="preserve"> раздела 5 </w:t>
      </w:r>
      <w:r w:rsidR="00B50B30">
        <w:rPr>
          <w:rFonts w:ascii="Times New Roman" w:hAnsi="Times New Roman"/>
          <w:sz w:val="28"/>
          <w:szCs w:val="28"/>
        </w:rPr>
        <w:t>«</w:t>
      </w:r>
      <w:r w:rsidRPr="0096564F">
        <w:rPr>
          <w:rFonts w:ascii="Times New Roman" w:hAnsi="Times New Roman"/>
          <w:sz w:val="28"/>
          <w:szCs w:val="28"/>
        </w:rPr>
        <w:t>Производственная территория</w:t>
      </w:r>
      <w:r w:rsidR="00B50B30">
        <w:rPr>
          <w:rFonts w:ascii="Times New Roman" w:hAnsi="Times New Roman"/>
          <w:sz w:val="28"/>
          <w:szCs w:val="28"/>
        </w:rPr>
        <w:t>»</w:t>
      </w:r>
      <w:r w:rsidRPr="0096564F">
        <w:rPr>
          <w:rFonts w:ascii="Times New Roman" w:hAnsi="Times New Roman"/>
          <w:sz w:val="28"/>
          <w:szCs w:val="28"/>
        </w:rPr>
        <w:t xml:space="preserve"> настоящих Нормативов, а также </w:t>
      </w:r>
      <w:hyperlink w:anchor="P3788">
        <w:r w:rsidRPr="0096564F">
          <w:rPr>
            <w:rStyle w:val="ListLabel16"/>
            <w:sz w:val="28"/>
            <w:szCs w:val="28"/>
          </w:rPr>
          <w:t>таблиц 23</w:t>
        </w:r>
      </w:hyperlink>
      <w:r w:rsidRPr="0096564F">
        <w:rPr>
          <w:rFonts w:ascii="Times New Roman" w:hAnsi="Times New Roman"/>
          <w:color w:val="000000"/>
          <w:sz w:val="28"/>
          <w:szCs w:val="28"/>
        </w:rPr>
        <w:t xml:space="preserve"> и 2</w:t>
      </w:r>
      <w:hyperlink w:anchor="P3853">
        <w:r w:rsidRPr="0096564F">
          <w:rPr>
            <w:rStyle w:val="ListLabel16"/>
            <w:sz w:val="28"/>
            <w:szCs w:val="28"/>
          </w:rPr>
          <w:t>4</w:t>
        </w:r>
      </w:hyperlink>
      <w:r w:rsidRPr="0096564F">
        <w:rPr>
          <w:rFonts w:ascii="Times New Roman" w:hAnsi="Times New Roman"/>
          <w:color w:val="000000"/>
          <w:sz w:val="28"/>
          <w:szCs w:val="28"/>
        </w:rPr>
        <w:t xml:space="preserve"> ос</w:t>
      </w:r>
      <w:r w:rsidRPr="0096564F">
        <w:rPr>
          <w:rFonts w:ascii="Times New Roman" w:hAnsi="Times New Roman"/>
          <w:sz w:val="28"/>
          <w:szCs w:val="28"/>
        </w:rPr>
        <w:t>новной части настоящих Нормативов), а также контроль за соблюдением установленного режима использования указанных зон;</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организацию зон санитарной и горно-санитарной охраны вокруг источников минеральных вод, месторождения лечебных грязей (в соответствии с требованиями</w:t>
      </w:r>
      <w:r w:rsidRPr="00B50B30">
        <w:rPr>
          <w:rFonts w:ascii="Times New Roman" w:hAnsi="Times New Roman"/>
          <w:sz w:val="28"/>
          <w:szCs w:val="28"/>
        </w:rPr>
        <w:t xml:space="preserve"> </w:t>
      </w:r>
      <w:hyperlink w:anchor="P17662">
        <w:r w:rsidRPr="00B50B30">
          <w:rPr>
            <w:rStyle w:val="ListLabel20"/>
            <w:color w:val="auto"/>
            <w:sz w:val="28"/>
            <w:szCs w:val="28"/>
          </w:rPr>
          <w:t>раздела 7</w:t>
        </w:r>
      </w:hyperlink>
      <w:r w:rsidRPr="0096564F">
        <w:rPr>
          <w:rFonts w:ascii="Times New Roman" w:hAnsi="Times New Roman"/>
          <w:sz w:val="28"/>
          <w:szCs w:val="28"/>
        </w:rPr>
        <w:t xml:space="preserve"> </w:t>
      </w:r>
      <w:r w:rsidR="00B50B30">
        <w:rPr>
          <w:rFonts w:ascii="Times New Roman" w:hAnsi="Times New Roman"/>
          <w:sz w:val="28"/>
          <w:szCs w:val="28"/>
        </w:rPr>
        <w:t>«</w:t>
      </w:r>
      <w:r w:rsidRPr="0096564F">
        <w:rPr>
          <w:rFonts w:ascii="Times New Roman" w:hAnsi="Times New Roman"/>
          <w:sz w:val="28"/>
          <w:szCs w:val="28"/>
        </w:rPr>
        <w:t>Особо охраняемые территории</w:t>
      </w:r>
      <w:r w:rsidR="00B50B30">
        <w:rPr>
          <w:rFonts w:ascii="Times New Roman" w:hAnsi="Times New Roman"/>
          <w:sz w:val="28"/>
          <w:szCs w:val="28"/>
        </w:rPr>
        <w:t>»</w:t>
      </w:r>
      <w:r w:rsidRPr="0096564F">
        <w:rPr>
          <w:rFonts w:ascii="Times New Roman" w:hAnsi="Times New Roman"/>
          <w:sz w:val="28"/>
          <w:szCs w:val="28"/>
        </w:rPr>
        <w:t xml:space="preserve">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обязательную герметизацию оголовка всех эксплуатируемых и резервных скважин;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предупреждение фильтрации загрязненных вод с поверхности почвы, а также при бурении скважин различного назначения в водоносные горизонты;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герметизацию систем сбора нефти и нефтепродуктов;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рекультивацию отработанных карьеров;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мониторинг состояния и режима эксплуатации водозаборов подземных вод, ограничение водоотбора.</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B50B30" w:rsidRDefault="00B50B30" w:rsidP="009D14D4">
      <w:pPr>
        <w:pStyle w:val="ConsPlusNormal"/>
        <w:ind w:firstLine="709"/>
        <w:jc w:val="center"/>
        <w:outlineLvl w:val="3"/>
        <w:rPr>
          <w:bCs/>
          <w:sz w:val="28"/>
          <w:szCs w:val="28"/>
        </w:rPr>
      </w:pPr>
      <w:r>
        <w:rPr>
          <w:rFonts w:ascii="Times New Roman" w:hAnsi="Times New Roman"/>
          <w:bCs/>
          <w:sz w:val="28"/>
          <w:szCs w:val="28"/>
        </w:rPr>
        <w:t>10.5. Охрана почв</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10.5.2. В почвах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10.5.3. Выбор площадки для размещения объектов проводится с учетом: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физико-химических свойств почв, их механического состава, содержания органического вещества, кислотности и другого;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природно-климатических характеристик (роза ветров, количество осадков, температурный режим района);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ландшафтной, геологической и гидрологической характеристики почв;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их хозяйственного использования.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Не разрешается предоставление земельных участков без заключения органов государственного санитарно-эпидемиологического надзора.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10.5.4. По степени опасности в санитарно-эпидемиологическом отношении почвы </w:t>
      </w:r>
      <w:r w:rsidRPr="0096564F">
        <w:rPr>
          <w:rFonts w:ascii="Times New Roman" w:hAnsi="Times New Roman"/>
          <w:color w:val="000000"/>
          <w:sz w:val="28"/>
          <w:szCs w:val="28"/>
        </w:rPr>
        <w:t>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Требования к почвам по химическим и эпидемиологическим показателям представлены в </w:t>
      </w:r>
      <w:hyperlink w:anchor="P14066">
        <w:r w:rsidRPr="0096564F">
          <w:rPr>
            <w:rStyle w:val="ListLabel16"/>
            <w:sz w:val="28"/>
            <w:szCs w:val="28"/>
          </w:rPr>
          <w:t>таблице 126</w:t>
        </w:r>
      </w:hyperlink>
      <w:r w:rsidRPr="0096564F">
        <w:rPr>
          <w:rFonts w:ascii="Times New Roman" w:hAnsi="Times New Roman"/>
          <w:color w:val="000000"/>
          <w:sz w:val="28"/>
          <w:szCs w:val="28"/>
        </w:rPr>
        <w:t xml:space="preserve"> нормативов Краснодарского края.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10.5.5. Почвы на территориях жилой застройки следует относить к категории "чистых" при соблюдении следующих требований: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 санитарно-паразитологическим показателям - отсутствие возбудителей паразитарных заболеваний, патогенных, простейших;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 санитарно-энтомологическим показателям - отсутствие преимагинальных форм синантропных мух;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 санитарно-химическим показателям - санитарное число должно быть не ниже 0,98 (относитель</w:t>
      </w:r>
      <w:r w:rsidRPr="0096564F">
        <w:rPr>
          <w:rFonts w:ascii="Times New Roman" w:hAnsi="Times New Roman"/>
          <w:color w:val="000000"/>
          <w:sz w:val="28"/>
          <w:szCs w:val="28"/>
        </w:rPr>
        <w:t>ные единицы).</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10.5.6. Почвы сельскохозяйственного назначения по степени загрязнения химическими веществами в соответствии с </w:t>
      </w:r>
      <w:hyperlink w:anchor="P14132">
        <w:r w:rsidRPr="0096564F">
          <w:rPr>
            <w:rStyle w:val="ListLabel16"/>
            <w:sz w:val="28"/>
            <w:szCs w:val="28"/>
          </w:rPr>
          <w:t>таблицей 127</w:t>
        </w:r>
      </w:hyperlink>
      <w:r w:rsidRPr="0096564F">
        <w:rPr>
          <w:rFonts w:ascii="Times New Roman" w:hAnsi="Times New Roman"/>
          <w:color w:val="000000"/>
          <w:sz w:val="28"/>
          <w:szCs w:val="28"/>
        </w:rPr>
        <w:t xml:space="preserve"> нормативов Краснодарского края м</w:t>
      </w:r>
      <w:r w:rsidRPr="0096564F">
        <w:rPr>
          <w:rFonts w:ascii="Times New Roman" w:hAnsi="Times New Roman"/>
          <w:sz w:val="28"/>
          <w:szCs w:val="28"/>
        </w:rPr>
        <w:t>огут быть разделены на следующие категории: допустимые, умеренно опасные, опасные и чрезвычайно опасные.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10.5.8. Почвы, где годовая эффективная доза радиации не превышает 1 м3в, считаются не загрязненными по радиоактивному фактору.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обнаружении локальных источников радиоактивного загрязнения с уровнем радиационного воздействия на население: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 0,01 до 0,3 м3в/год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F570CC" w:rsidRPr="00B50B30"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более 0,3 м3в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w:t>
      </w:r>
      <w:r w:rsidRPr="00B50B30">
        <w:rPr>
          <w:rFonts w:ascii="Times New Roman" w:hAnsi="Times New Roman"/>
          <w:sz w:val="28"/>
          <w:szCs w:val="28"/>
        </w:rPr>
        <w:t>ичине ожидаемой коллективной эффективной дозы за 70 лет.</w:t>
      </w:r>
    </w:p>
    <w:p w:rsidR="00F570CC" w:rsidRPr="0096564F" w:rsidRDefault="00BE53B4" w:rsidP="009D14D4">
      <w:pPr>
        <w:pStyle w:val="ConsPlusNormal"/>
        <w:ind w:firstLine="709"/>
        <w:jc w:val="both"/>
        <w:rPr>
          <w:sz w:val="28"/>
          <w:szCs w:val="28"/>
        </w:rPr>
      </w:pPr>
      <w:r w:rsidRPr="00B50B30">
        <w:rPr>
          <w:rFonts w:ascii="Times New Roman" w:hAnsi="Times New Roman"/>
          <w:sz w:val="28"/>
          <w:szCs w:val="28"/>
        </w:rPr>
        <w:t xml:space="preserve">10.5.9. </w:t>
      </w:r>
      <w:hyperlink r:id="rId239">
        <w:r w:rsidRPr="00B50B30">
          <w:rPr>
            <w:rStyle w:val="ListLabel20"/>
            <w:color w:val="auto"/>
            <w:sz w:val="28"/>
            <w:szCs w:val="28"/>
          </w:rPr>
          <w:t>Правила</w:t>
        </w:r>
      </w:hyperlink>
      <w:r w:rsidRPr="0096564F">
        <w:rPr>
          <w:rFonts w:ascii="Times New Roman" w:hAnsi="Times New Roman"/>
          <w:sz w:val="28"/>
          <w:szCs w:val="28"/>
        </w:rPr>
        <w:t xml:space="preserve"> использования земель, подвергшихся радиоактивному и (или)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Постановлением Правительства Российской Федерации от 27 февраля 2004 г. N 112.</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10.5.10. Мероприятия по защите почв разрабатываются в каждом конкретном случае, учитывающем категорию их загрязнения, и должны предусматривать: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рекультивацию и мелиорацию почв, восстановление плодородия;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введение специальных режимов использования;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изменение целевого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этих землях продукции, а также при отсутствии эффективных технологий восстановления загрязненных земель.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Порядок консервации загрязненных территорий установлен </w:t>
      </w:r>
      <w:hyperlink r:id="rId240">
        <w:r w:rsidRPr="00B50B30">
          <w:rPr>
            <w:rStyle w:val="ListLabel20"/>
            <w:color w:val="auto"/>
            <w:sz w:val="28"/>
            <w:szCs w:val="28"/>
          </w:rPr>
          <w:t>Постановлением</w:t>
        </w:r>
      </w:hyperlink>
      <w:r w:rsidRPr="00B50B30">
        <w:rPr>
          <w:rFonts w:ascii="Times New Roman" w:hAnsi="Times New Roman"/>
          <w:sz w:val="28"/>
          <w:szCs w:val="28"/>
        </w:rPr>
        <w:t xml:space="preserve"> Правительства Российской Федерации от 27 февраля 2004 г. </w:t>
      </w:r>
      <w:r w:rsidR="00B50B30">
        <w:rPr>
          <w:rFonts w:ascii="Times New Roman" w:hAnsi="Times New Roman"/>
          <w:sz w:val="28"/>
          <w:szCs w:val="28"/>
        </w:rPr>
        <w:t>№</w:t>
      </w:r>
      <w:r w:rsidRPr="00B50B30">
        <w:rPr>
          <w:rFonts w:ascii="Times New Roman" w:hAnsi="Times New Roman"/>
          <w:sz w:val="28"/>
          <w:szCs w:val="28"/>
        </w:rPr>
        <w:t xml:space="preserve"> 112.</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B50B30" w:rsidRDefault="00B50B30" w:rsidP="009D14D4">
      <w:pPr>
        <w:pStyle w:val="ConsPlusNormal"/>
        <w:ind w:firstLine="709"/>
        <w:jc w:val="center"/>
        <w:outlineLvl w:val="3"/>
        <w:rPr>
          <w:bCs/>
          <w:sz w:val="28"/>
          <w:szCs w:val="28"/>
        </w:rPr>
      </w:pPr>
      <w:r w:rsidRPr="00B50B30">
        <w:rPr>
          <w:rFonts w:ascii="Times New Roman" w:hAnsi="Times New Roman"/>
          <w:bCs/>
          <w:sz w:val="28"/>
          <w:szCs w:val="28"/>
        </w:rPr>
        <w:t>10.6. Защита от шума и вибрации</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10.6.2. Планировку и застройку селитебных территорий поселений следует осуществлять с учетом обеспечения допустимых уровней шума в соответствии с разделом 6 СП 51.13330.2011.</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10.6.3. Шумовыми характеристиками источников внешнего шума являются: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для транспортных потоков на улицах и дорогах - L </w:t>
      </w:r>
      <w:hyperlink w:anchor="P18649">
        <w:r w:rsidRPr="0096564F">
          <w:rPr>
            <w:rStyle w:val="ListLabel20"/>
            <w:sz w:val="28"/>
            <w:szCs w:val="28"/>
          </w:rPr>
          <w:t>&lt;*&gt;</w:t>
        </w:r>
      </w:hyperlink>
      <w:r w:rsidRPr="0096564F">
        <w:rPr>
          <w:rFonts w:ascii="Times New Roman" w:hAnsi="Times New Roman"/>
          <w:sz w:val="28"/>
          <w:szCs w:val="28"/>
        </w:rPr>
        <w:t xml:space="preserve"> на расстоянии</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center"/>
        <w:rPr>
          <w:rFonts w:ascii="Times New Roman" w:hAnsi="Times New Roman"/>
          <w:sz w:val="28"/>
          <w:szCs w:val="28"/>
        </w:rPr>
      </w:pPr>
      <w:r w:rsidRPr="0096564F">
        <w:rPr>
          <w:rFonts w:ascii="Times New Roman" w:hAnsi="Times New Roman"/>
          <w:sz w:val="28"/>
          <w:szCs w:val="28"/>
        </w:rPr>
        <w:t>Аэкв</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7,5 м от оси первой полосы движения (для трамваев - на расстоянии 7,5 м от оси ближнего пути);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для потоков железнодорожных поездов - L и L </w:t>
      </w:r>
      <w:hyperlink w:anchor="P18651">
        <w:r w:rsidRPr="0096564F">
          <w:rPr>
            <w:rStyle w:val="ListLabel20"/>
            <w:sz w:val="28"/>
            <w:szCs w:val="28"/>
          </w:rPr>
          <w:t>&lt;**&gt;</w:t>
        </w:r>
      </w:hyperlink>
      <w:r w:rsidRPr="0096564F">
        <w:rPr>
          <w:rFonts w:ascii="Times New Roman" w:hAnsi="Times New Roman"/>
          <w:sz w:val="28"/>
          <w:szCs w:val="28"/>
        </w:rPr>
        <w:t xml:space="preserve"> на расстоянии</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center"/>
        <w:rPr>
          <w:rFonts w:ascii="Times New Roman" w:hAnsi="Times New Roman"/>
          <w:sz w:val="28"/>
          <w:szCs w:val="28"/>
        </w:rPr>
      </w:pPr>
      <w:r w:rsidRPr="0096564F">
        <w:rPr>
          <w:rFonts w:ascii="Times New Roman" w:hAnsi="Times New Roman"/>
          <w:sz w:val="28"/>
          <w:szCs w:val="28"/>
        </w:rPr>
        <w:t>Аэкв Амакс</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25 м от оси ближнего к расчетной точке пути;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водного транспорта - L и L на расстоянии 25 м от борта судна;</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center"/>
        <w:rPr>
          <w:rFonts w:ascii="Times New Roman" w:hAnsi="Times New Roman"/>
          <w:sz w:val="28"/>
          <w:szCs w:val="28"/>
        </w:rPr>
      </w:pPr>
      <w:r w:rsidRPr="0096564F">
        <w:rPr>
          <w:rFonts w:ascii="Times New Roman" w:hAnsi="Times New Roman"/>
          <w:sz w:val="28"/>
          <w:szCs w:val="28"/>
        </w:rPr>
        <w:t>Аэкв Амакс</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воздушного транспорта - L и L в расчетной точке;</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center"/>
        <w:rPr>
          <w:rFonts w:ascii="Times New Roman" w:hAnsi="Times New Roman"/>
          <w:sz w:val="28"/>
          <w:szCs w:val="28"/>
        </w:rPr>
      </w:pPr>
      <w:r w:rsidRPr="0096564F">
        <w:rPr>
          <w:rFonts w:ascii="Times New Roman" w:hAnsi="Times New Roman"/>
          <w:sz w:val="28"/>
          <w:szCs w:val="28"/>
        </w:rPr>
        <w:t>Аэкв Амакс</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производственных зон, промышленных и энергетических предприятий с максимальным линейным размером в плане более 300 м - L и L на</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center"/>
        <w:rPr>
          <w:rFonts w:ascii="Times New Roman" w:hAnsi="Times New Roman"/>
          <w:sz w:val="28"/>
          <w:szCs w:val="28"/>
        </w:rPr>
      </w:pPr>
      <w:r w:rsidRPr="0096564F">
        <w:rPr>
          <w:rFonts w:ascii="Times New Roman" w:hAnsi="Times New Roman"/>
          <w:sz w:val="28"/>
          <w:szCs w:val="28"/>
        </w:rPr>
        <w:t>Аэкв Амакс</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границе территории предприятия и селитебной территории в направлении расчетной точки;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внутриквартальных источников шума - L и L на фиксированном</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center"/>
        <w:rPr>
          <w:rFonts w:ascii="Times New Roman" w:hAnsi="Times New Roman"/>
          <w:sz w:val="28"/>
          <w:szCs w:val="28"/>
        </w:rPr>
      </w:pPr>
      <w:r w:rsidRPr="0096564F">
        <w:rPr>
          <w:rFonts w:ascii="Times New Roman" w:hAnsi="Times New Roman"/>
          <w:sz w:val="28"/>
          <w:szCs w:val="28"/>
        </w:rPr>
        <w:t>Аэкв Амакс</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расстоянии от источника;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bookmarkStart w:id="2259" w:name="P18649"/>
      <w:bookmarkEnd w:id="2259"/>
      <w:r w:rsidRPr="0096564F">
        <w:rPr>
          <w:rFonts w:ascii="Times New Roman" w:hAnsi="Times New Roman"/>
          <w:sz w:val="28"/>
          <w:szCs w:val="28"/>
        </w:rPr>
        <w:t>&lt;*&gt; L - эквивалентный уровень звука, дБА;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Аэкв</w:t>
      </w:r>
    </w:p>
    <w:p w:rsidR="00F570CC" w:rsidRPr="0096564F" w:rsidRDefault="00BE53B4" w:rsidP="009D14D4">
      <w:pPr>
        <w:pStyle w:val="ConsPlusNormal"/>
        <w:ind w:firstLine="709"/>
        <w:jc w:val="both"/>
        <w:rPr>
          <w:rFonts w:ascii="Times New Roman" w:hAnsi="Times New Roman"/>
          <w:sz w:val="28"/>
          <w:szCs w:val="28"/>
        </w:rPr>
      </w:pPr>
      <w:bookmarkStart w:id="2260" w:name="P18651"/>
      <w:bookmarkEnd w:id="2260"/>
      <w:r w:rsidRPr="0096564F">
        <w:rPr>
          <w:rFonts w:ascii="Times New Roman" w:hAnsi="Times New Roman"/>
          <w:sz w:val="28"/>
          <w:szCs w:val="28"/>
        </w:rPr>
        <w:t>&lt;**&gt; L - максимальный уровень звука, дБА.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Амакс</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Расчетные точки следует выбирать: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на территории, непосредственно прилегающей к жилым домам и другим зданиям, в которых уровни проникающего шума нормируются </w:t>
      </w:r>
      <w:hyperlink w:anchor="P12597">
        <w:r w:rsidRPr="0096564F">
          <w:rPr>
            <w:rStyle w:val="ListLabel28"/>
            <w:sz w:val="28"/>
            <w:szCs w:val="28"/>
          </w:rPr>
          <w:t>таблицей 4</w:t>
        </w:r>
      </w:hyperlink>
      <w:r w:rsidRPr="0096564F">
        <w:rPr>
          <w:rFonts w:ascii="Times New Roman" w:hAnsi="Times New Roman"/>
          <w:color w:val="000000"/>
          <w:sz w:val="28"/>
          <w:szCs w:val="28"/>
        </w:rPr>
        <w:t>2 настоящих нормативов,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w:t>
      </w:r>
    </w:p>
    <w:p w:rsidR="00F570CC" w:rsidRPr="0096564F" w:rsidRDefault="00F570CC" w:rsidP="009D14D4">
      <w:pPr>
        <w:pStyle w:val="ConsPlusNormal"/>
        <w:ind w:firstLine="709"/>
        <w:jc w:val="both"/>
        <w:rPr>
          <w:rFonts w:ascii="Times New Roman" w:hAnsi="Times New Roman"/>
          <w:color w:val="000000"/>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10.6.4. Требования по уровням шума в жилых и общественных зданиях, а также на прилегающих территориях приведены в </w:t>
      </w:r>
      <w:hyperlink w:anchor="P14174">
        <w:r w:rsidRPr="0096564F">
          <w:rPr>
            <w:rStyle w:val="ListLabel28"/>
            <w:sz w:val="28"/>
            <w:szCs w:val="28"/>
          </w:rPr>
          <w:t>таблице 1</w:t>
        </w:r>
      </w:hyperlink>
      <w:r w:rsidRPr="0096564F">
        <w:rPr>
          <w:rFonts w:ascii="Times New Roman" w:hAnsi="Times New Roman"/>
          <w:color w:val="000000"/>
          <w:sz w:val="28"/>
          <w:szCs w:val="28"/>
        </w:rPr>
        <w:t>10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10.6.5. 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 должны превышать значений, приведенных в </w:t>
      </w:r>
      <w:hyperlink w:anchor="P14349">
        <w:r w:rsidRPr="0096564F">
          <w:rPr>
            <w:rStyle w:val="ListLabel28"/>
            <w:sz w:val="28"/>
            <w:szCs w:val="28"/>
          </w:rPr>
          <w:t>таблице 1</w:t>
        </w:r>
      </w:hyperlink>
      <w:r w:rsidRPr="0096564F">
        <w:rPr>
          <w:rFonts w:ascii="Times New Roman" w:hAnsi="Times New Roman"/>
          <w:color w:val="000000"/>
          <w:sz w:val="28"/>
          <w:szCs w:val="28"/>
        </w:rPr>
        <w:t>11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10.6.6. Значения максимальных уровней шумового воздействия на человека на различных территориях представлены в </w:t>
      </w:r>
      <w:hyperlink w:anchor="P14393">
        <w:r w:rsidRPr="0096564F">
          <w:rPr>
            <w:rStyle w:val="ListLabel28"/>
            <w:sz w:val="28"/>
            <w:szCs w:val="28"/>
          </w:rPr>
          <w:t>таблице 1</w:t>
        </w:r>
      </w:hyperlink>
      <w:r w:rsidRPr="0096564F">
        <w:rPr>
          <w:rFonts w:ascii="Times New Roman" w:hAnsi="Times New Roman"/>
          <w:color w:val="000000"/>
          <w:sz w:val="28"/>
          <w:szCs w:val="28"/>
        </w:rPr>
        <w:t>13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10.6.7. </w:t>
      </w:r>
      <w:r w:rsidRPr="0096564F">
        <w:rPr>
          <w:rStyle w:val="af6"/>
          <w:rFonts w:ascii="Times New Roman" w:hAnsi="Times New Roman"/>
          <w:color w:val="000000"/>
          <w:sz w:val="28"/>
          <w:szCs w:val="28"/>
        </w:rPr>
        <w:t>Оценку состояния и прогноз уровней шума, определение требуем</w:t>
      </w:r>
      <w:r w:rsidRPr="0096564F">
        <w:rPr>
          <w:rStyle w:val="af6"/>
          <w:rFonts w:ascii="Times New Roman" w:hAnsi="Times New Roman"/>
          <w:sz w:val="28"/>
          <w:szCs w:val="28"/>
        </w:rPr>
        <w:t xml:space="preserve">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41">
        <w:r w:rsidRPr="0096564F">
          <w:rPr>
            <w:rStyle w:val="ListLabel26"/>
            <w:sz w:val="28"/>
            <w:szCs w:val="28"/>
          </w:rPr>
          <w:t>СН 2.2.4/2.1.8.562</w:t>
        </w:r>
      </w:hyperlink>
      <w:r w:rsidRPr="0096564F">
        <w:rPr>
          <w:rStyle w:val="af6"/>
          <w:rFonts w:ascii="Times New Roman" w:hAnsi="Times New Roman"/>
          <w:sz w:val="28"/>
          <w:szCs w:val="28"/>
        </w:rPr>
        <w:t xml:space="preserve">, </w:t>
      </w:r>
      <w:hyperlink r:id="rId242">
        <w:r w:rsidRPr="0096564F">
          <w:rPr>
            <w:rStyle w:val="ListLabel26"/>
            <w:sz w:val="28"/>
            <w:szCs w:val="28"/>
          </w:rPr>
          <w:t>СП 51.13330.2011</w:t>
        </w:r>
      </w:hyperlink>
      <w:r w:rsidRPr="0096564F">
        <w:rPr>
          <w:rStyle w:val="af6"/>
          <w:rFonts w:ascii="Times New Roman" w:hAnsi="Times New Roman"/>
          <w:sz w:val="28"/>
          <w:szCs w:val="28"/>
        </w:rPr>
        <w:t xml:space="preserve"> и </w:t>
      </w:r>
      <w:hyperlink r:id="rId243">
        <w:r w:rsidRPr="0096564F">
          <w:rPr>
            <w:rStyle w:val="ListLabel26"/>
            <w:sz w:val="28"/>
            <w:szCs w:val="28"/>
          </w:rPr>
          <w:t>СП 276.1325800.2016</w:t>
        </w:r>
      </w:hyperlink>
      <w:r w:rsidRPr="0096564F">
        <w:rPr>
          <w:rStyle w:val="af6"/>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10.6.9.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Мероприятия по защите от вибраций предусматривают: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удаление зданий и сооружений от источников вибрации;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использование методов виброзащиты при проектировании зданий и сооружений;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меры по снижению динамических нагрузок, создаваемых источником вибрации.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Снижение вибрации может быть достигнуто: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целесообразным размещением оборудования в зданиях производственных предприятий (в подвальных этажах, удаленных </w:t>
      </w:r>
      <w:r w:rsidR="00B50B30" w:rsidRPr="0096564F">
        <w:rPr>
          <w:rFonts w:ascii="Times New Roman" w:hAnsi="Times New Roman"/>
          <w:sz w:val="28"/>
          <w:szCs w:val="28"/>
        </w:rPr>
        <w:t>от защищаемых объектов мест</w:t>
      </w:r>
      <w:r w:rsidRPr="0096564F">
        <w:rPr>
          <w:rFonts w:ascii="Times New Roman" w:hAnsi="Times New Roman"/>
          <w:sz w:val="28"/>
          <w:szCs w:val="28"/>
        </w:rPr>
        <w:t>, на отдельных фундаментах);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устройством виброизоляции отдельных установок или оборудования;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применением для трубопроводов и коммуникаций: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гибких элементов - в системах, соединенных с источником вибрации;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мягких прокладок - в местах перехода через ограждающие конструкции и крепления к ограждающим конструкциям.</w:t>
      </w:r>
    </w:p>
    <w:p w:rsidR="00F570CC" w:rsidRPr="00B50B30" w:rsidRDefault="00F570CC" w:rsidP="009D14D4">
      <w:pPr>
        <w:pStyle w:val="ConsPlusNormal"/>
        <w:ind w:firstLine="709"/>
        <w:jc w:val="both"/>
        <w:outlineLvl w:val="3"/>
        <w:rPr>
          <w:rFonts w:ascii="Times New Roman" w:hAnsi="Times New Roman"/>
          <w:sz w:val="28"/>
          <w:szCs w:val="28"/>
        </w:rPr>
      </w:pPr>
    </w:p>
    <w:p w:rsidR="00F570CC" w:rsidRPr="00B50B30" w:rsidRDefault="00BE53B4" w:rsidP="009D14D4">
      <w:pPr>
        <w:pStyle w:val="ConsPlusNormal"/>
        <w:ind w:firstLine="709"/>
        <w:jc w:val="center"/>
        <w:outlineLvl w:val="3"/>
        <w:rPr>
          <w:bCs/>
          <w:sz w:val="28"/>
          <w:szCs w:val="28"/>
        </w:rPr>
      </w:pPr>
      <w:r w:rsidRPr="00B50B30">
        <w:rPr>
          <w:rFonts w:ascii="Times New Roman" w:hAnsi="Times New Roman"/>
          <w:bCs/>
          <w:sz w:val="28"/>
          <w:szCs w:val="28"/>
        </w:rPr>
        <w:t>10.7. Защита от электромагнитн</w:t>
      </w:r>
      <w:r w:rsidR="00B50B30" w:rsidRPr="00B50B30">
        <w:rPr>
          <w:rFonts w:ascii="Times New Roman" w:hAnsi="Times New Roman"/>
          <w:bCs/>
          <w:sz w:val="28"/>
          <w:szCs w:val="28"/>
        </w:rPr>
        <w:t>ых полей, излучений и облучений</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Специальные требования по защите от электромагнитных полей, излучений и облучений устанавливают для: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элементов систем сотовой связи и других видов подвижной связи;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видеодисплейных терминалов и мониторов персональных компьютеров;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СВЧ-печей, индукционных печей.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10.7.2. Оценка воздействия электромагнитного поля радиочастотного диапазона передающих радиотехнических объектов (ПРТО) на население осуществляется: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диапазоне частот 30 кГц - 300 МГц - по эффективным значениям напряженности электрического поля (Е), В/м;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диапазоне частот 300 МГц - 300 ГГц - по средним значениям плотности потока энергии, мкВт/кв. см.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10.7.3. Уровни электромагнитного поля, создаваемые ПРТО на селитебной территории, в места</w:t>
      </w:r>
      <w:r w:rsidRPr="0096564F">
        <w:rPr>
          <w:rFonts w:ascii="Times New Roman" w:hAnsi="Times New Roman"/>
          <w:color w:val="000000"/>
          <w:sz w:val="28"/>
          <w:szCs w:val="28"/>
        </w:rPr>
        <w:t xml:space="preserve">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w:t>
      </w:r>
      <w:hyperlink w:anchor="P14366">
        <w:r w:rsidRPr="0096564F">
          <w:rPr>
            <w:rStyle w:val="ListLabel28"/>
            <w:sz w:val="28"/>
            <w:szCs w:val="28"/>
          </w:rPr>
          <w:t>таблице 1</w:t>
        </w:r>
      </w:hyperlink>
      <w:r w:rsidRPr="0096564F">
        <w:rPr>
          <w:rFonts w:ascii="Times New Roman" w:hAnsi="Times New Roman"/>
          <w:color w:val="000000"/>
          <w:sz w:val="28"/>
          <w:szCs w:val="28"/>
        </w:rPr>
        <w:t>12 настоящих нормативов, с учетом вторичного излучения.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10.7.4. Оценка воздействия электромагнитных полей на население и пользователей базовых и подвижных станций сухопутной радиосвязи (включая або</w:t>
      </w:r>
      <w:r w:rsidRPr="0096564F">
        <w:rPr>
          <w:rFonts w:ascii="Times New Roman" w:hAnsi="Times New Roman"/>
          <w:sz w:val="28"/>
          <w:szCs w:val="28"/>
        </w:rPr>
        <w:t>нентские терминалы спутниковой связи) осуществляется: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диапазоне частот от 27 МГц до 300 МГц - по значениям напряженности электрического поля, Е (В/м);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диапазоне частот от 300 МГц до 2400 МГц - по значениям плотности потока энергии, ППЭ (мВт/кв. см, мкВт/кв. см).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 В/м - в диапазоне частот 27 МГц - 30 МГц;</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 В/м - в диапазоне частот 30 МГц - 300 МГц;</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 мкВт/кв. см - в диапазоне частот 300 МГц - 2400 МГц.</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10.7.6. Максимальные значения уровней электромагнитного излучения от </w:t>
      </w:r>
      <w:r w:rsidRPr="0096564F">
        <w:rPr>
          <w:rFonts w:ascii="Times New Roman" w:hAnsi="Times New Roman"/>
          <w:color w:val="000000"/>
          <w:sz w:val="28"/>
          <w:szCs w:val="28"/>
        </w:rPr>
        <w:t xml:space="preserve">радиотехнических объектов на различных территориях приведены в </w:t>
      </w:r>
      <w:hyperlink w:anchor="P14393">
        <w:r w:rsidRPr="0096564F">
          <w:rPr>
            <w:rStyle w:val="ListLabel28"/>
            <w:sz w:val="28"/>
            <w:szCs w:val="28"/>
          </w:rPr>
          <w:t>таблице 1</w:t>
        </w:r>
      </w:hyperlink>
      <w:r w:rsidRPr="0096564F">
        <w:rPr>
          <w:rFonts w:ascii="Times New Roman" w:hAnsi="Times New Roman"/>
          <w:color w:val="000000"/>
          <w:sz w:val="28"/>
          <w:szCs w:val="28"/>
        </w:rPr>
        <w:t xml:space="preserve">13 настоящих нормативов. </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При одновременном облучении от нескольких источников должны соблюдаться условия </w:t>
      </w:r>
      <w:hyperlink r:id="rId244">
        <w:r w:rsidRPr="0096564F">
          <w:rPr>
            <w:rStyle w:val="ListLabel16"/>
            <w:sz w:val="28"/>
            <w:szCs w:val="28"/>
          </w:rPr>
          <w:t>СанПиН 2.1.8/2.2.4.1383-03</w:t>
        </w:r>
      </w:hyperlink>
      <w:r w:rsidRPr="0096564F">
        <w:rPr>
          <w:rFonts w:ascii="Times New Roman" w:hAnsi="Times New Roman"/>
          <w:color w:val="000000"/>
          <w:sz w:val="28"/>
          <w:szCs w:val="28"/>
        </w:rPr>
        <w:t xml:space="preserve">, </w:t>
      </w:r>
      <w:hyperlink r:id="rId245">
        <w:r w:rsidRPr="0096564F">
          <w:rPr>
            <w:rStyle w:val="ListLabel16"/>
            <w:sz w:val="28"/>
            <w:szCs w:val="28"/>
          </w:rPr>
          <w:t>СанПиН 2.1.8/2.2.4.1190-03</w:t>
        </w:r>
      </w:hyperlink>
      <w:r w:rsidRPr="0096564F">
        <w:rPr>
          <w:rFonts w:ascii="Times New Roman" w:hAnsi="Times New Roman"/>
          <w:color w:val="000000"/>
          <w:sz w:val="28"/>
          <w:szCs w:val="28"/>
        </w:rPr>
        <w:t>.</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10.7.8.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10.7.9.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Границы санитарно-защитной зоны определяются на высоте 2 м от поверхности земли по ПДУ, указанным в </w:t>
      </w:r>
      <w:hyperlink w:anchor="P14393">
        <w:r w:rsidRPr="0096564F">
          <w:rPr>
            <w:rStyle w:val="ListLabel28"/>
            <w:sz w:val="28"/>
            <w:szCs w:val="28"/>
          </w:rPr>
          <w:t>таблице 1</w:t>
        </w:r>
      </w:hyperlink>
      <w:r w:rsidRPr="0096564F">
        <w:rPr>
          <w:rFonts w:ascii="Times New Roman" w:hAnsi="Times New Roman"/>
          <w:color w:val="000000"/>
          <w:sz w:val="28"/>
          <w:szCs w:val="28"/>
        </w:rPr>
        <w:t>13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0,5 кВ/м - внутри жилых зданий;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 кВ/м - на территории зоны жилой застройки;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 кВ/м - на участках пересечения воздушных линий с автомобильными дорогами I - IV категории;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15 кВ/м - в ненаселенной местности (незастроенные местности, доступные для транспорта, и сельскохозяйственные угодья);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10.7.13. С целью защиты населения от электромагнитных полей, излучений и облучений следует предусматривать: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рациональное размещение источников электромагнитного поля и применение средств защиты, в том числе экранирование источников;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уменьшение излучаемой мощности передатчиков и антенн;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ограничение доступа к источникам излучения, в том числе вторичного излучения (сетям, конструкциям зданий, коммуникациям);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устройство санитарно-защитных зон от </w:t>
      </w:r>
      <w:r w:rsidRPr="0096564F">
        <w:rPr>
          <w:rFonts w:ascii="Times New Roman" w:hAnsi="Times New Roman"/>
          <w:color w:val="000000"/>
          <w:sz w:val="28"/>
          <w:szCs w:val="28"/>
        </w:rPr>
        <w:t xml:space="preserve">высоковольтных воздушных линий электропередачи в соответствии с требованиями </w:t>
      </w:r>
      <w:hyperlink w:anchor="P16646">
        <w:r w:rsidRPr="0096564F">
          <w:rPr>
            <w:rStyle w:val="ListLabel16"/>
            <w:sz w:val="28"/>
            <w:szCs w:val="28"/>
          </w:rPr>
          <w:t>подраздела 5.4.7</w:t>
        </w:r>
      </w:hyperlink>
      <w:r w:rsidRPr="0096564F">
        <w:rPr>
          <w:rFonts w:ascii="Times New Roman" w:hAnsi="Times New Roman"/>
          <w:color w:val="000000"/>
          <w:sz w:val="28"/>
          <w:szCs w:val="28"/>
        </w:rPr>
        <w:t xml:space="preserve"> "Электроснабжение" подраздела 5.4 "Зоны инженерной инфраструктуры" раздела 5 "Производственная территория" настоящих Нормативов.</w:t>
      </w:r>
    </w:p>
    <w:p w:rsidR="00F570CC" w:rsidRPr="0096564F" w:rsidRDefault="00F570CC" w:rsidP="009D14D4">
      <w:pPr>
        <w:pStyle w:val="ConsPlusNormal"/>
        <w:ind w:firstLine="709"/>
        <w:jc w:val="center"/>
        <w:outlineLvl w:val="3"/>
        <w:rPr>
          <w:color w:val="000000"/>
          <w:sz w:val="28"/>
          <w:szCs w:val="28"/>
        </w:rPr>
      </w:pPr>
    </w:p>
    <w:p w:rsidR="00F570CC" w:rsidRPr="00B50B30" w:rsidRDefault="00B50B30" w:rsidP="009D14D4">
      <w:pPr>
        <w:pStyle w:val="ConsPlusNormal"/>
        <w:ind w:firstLine="709"/>
        <w:jc w:val="center"/>
        <w:outlineLvl w:val="3"/>
        <w:rPr>
          <w:bCs/>
          <w:color w:val="000000"/>
          <w:sz w:val="28"/>
          <w:szCs w:val="28"/>
        </w:rPr>
      </w:pPr>
      <w:r w:rsidRPr="00B50B30">
        <w:rPr>
          <w:rFonts w:ascii="Times New Roman" w:hAnsi="Times New Roman"/>
          <w:bCs/>
          <w:color w:val="000000"/>
          <w:sz w:val="28"/>
          <w:szCs w:val="28"/>
        </w:rPr>
        <w:t>10.8. Радиационная безопасность</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10.8.1. 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 Федеральным </w:t>
      </w:r>
      <w:hyperlink r:id="rId246">
        <w:r w:rsidRPr="0096564F">
          <w:rPr>
            <w:rStyle w:val="ListLabel16"/>
            <w:sz w:val="28"/>
            <w:szCs w:val="28"/>
          </w:rPr>
          <w:t>законом</w:t>
        </w:r>
      </w:hyperlink>
      <w:r w:rsidRPr="0096564F">
        <w:rPr>
          <w:rFonts w:ascii="Times New Roman" w:hAnsi="Times New Roman"/>
          <w:color w:val="000000"/>
          <w:sz w:val="28"/>
          <w:szCs w:val="28"/>
        </w:rPr>
        <w:t xml:space="preserve"> от 9 января 1996 года N 3-ФЗ "О радиационной безопасности населения", </w:t>
      </w:r>
      <w:hyperlink r:id="rId247">
        <w:r w:rsidRPr="0096564F">
          <w:rPr>
            <w:rStyle w:val="ListLabel16"/>
            <w:sz w:val="28"/>
            <w:szCs w:val="28"/>
          </w:rPr>
          <w:t>Нормами</w:t>
        </w:r>
      </w:hyperlink>
      <w:r w:rsidRPr="0096564F">
        <w:rPr>
          <w:rFonts w:ascii="Times New Roman" w:hAnsi="Times New Roman"/>
          <w:color w:val="000000"/>
          <w:sz w:val="28"/>
          <w:szCs w:val="28"/>
        </w:rPr>
        <w:t xml:space="preserve"> радиационной безопасности "НРБ-99/2009" и Основными санитарными </w:t>
      </w:r>
      <w:hyperlink r:id="rId248">
        <w:r w:rsidRPr="0096564F">
          <w:rPr>
            <w:rStyle w:val="ListLabel16"/>
            <w:sz w:val="28"/>
            <w:szCs w:val="28"/>
          </w:rPr>
          <w:t>правилами</w:t>
        </w:r>
      </w:hyperlink>
      <w:r w:rsidRPr="0096564F">
        <w:rPr>
          <w:rFonts w:ascii="Times New Roman" w:hAnsi="Times New Roman"/>
          <w:color w:val="000000"/>
          <w:sz w:val="28"/>
          <w:szCs w:val="28"/>
        </w:rPr>
        <w:t xml:space="preserve"> обеспечения радиационной безопасности "ОСПОРБ-99/2010".</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Радиационная безопасность населения обеспечивается: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созданием условий жизнедеятельности людей, отвечающих требованиям </w:t>
      </w:r>
      <w:hyperlink r:id="rId249">
        <w:r w:rsidRPr="0096564F">
          <w:rPr>
            <w:rStyle w:val="ListLabel16"/>
            <w:sz w:val="28"/>
            <w:szCs w:val="28"/>
          </w:rPr>
          <w:t>"НРБ-99/2009"</w:t>
        </w:r>
      </w:hyperlink>
      <w:r w:rsidRPr="0096564F">
        <w:rPr>
          <w:rFonts w:ascii="Times New Roman" w:hAnsi="Times New Roman"/>
          <w:color w:val="000000"/>
          <w:sz w:val="28"/>
          <w:szCs w:val="28"/>
        </w:rPr>
        <w:t xml:space="preserve"> и </w:t>
      </w:r>
      <w:hyperlink r:id="rId250">
        <w:r w:rsidRPr="0096564F">
          <w:rPr>
            <w:rStyle w:val="ListLabel16"/>
            <w:sz w:val="28"/>
            <w:szCs w:val="28"/>
          </w:rPr>
          <w:t>"ОСПОРБ-99/2010"</w:t>
        </w:r>
      </w:hyperlink>
      <w:r w:rsidRPr="0096564F">
        <w:rPr>
          <w:rFonts w:ascii="Times New Roman" w:hAnsi="Times New Roman"/>
          <w:color w:val="000000"/>
          <w:sz w:val="28"/>
          <w:szCs w:val="28"/>
        </w:rPr>
        <w:t>;</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установлением квот на облучение от разных источников излучения;</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организацией радиационного контроля;</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организацией системы информации о радиационной обстановке;</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проектированием радиационно-опасных объектов с соблюдением требований </w:t>
      </w:r>
      <w:hyperlink r:id="rId251">
        <w:r w:rsidRPr="0096564F">
          <w:rPr>
            <w:rStyle w:val="ListLabel16"/>
            <w:sz w:val="28"/>
            <w:szCs w:val="28"/>
          </w:rPr>
          <w:t>"ОСПОРБ-99/2010"</w:t>
        </w:r>
      </w:hyperlink>
      <w:r w:rsidRPr="0096564F">
        <w:rPr>
          <w:rFonts w:ascii="Times New Roman" w:hAnsi="Times New Roman"/>
          <w:color w:val="000000"/>
          <w:sz w:val="28"/>
          <w:szCs w:val="28"/>
        </w:rPr>
        <w:t xml:space="preserve"> и санитарных правил и норм.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10.8.2. Перед отводом территорий под строительство необходимо проводить оценку радиационной обстановки в соответствии с требованиями Свод правил "Инженерно-экологические изыскания для строительства" (СП 11-102-97).</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Участки застройки квалифицируются как радиационно безопасные, и их можно использовать под строительство жилых домов и зданий социально-бытового назначения при совместном выполнении следующих условий: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отсутствие радиационных аномалий после обследования участка поисковыми радиометрами;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частные значения мощности эквивалентной дозы (МЭД) гамма-излучения на участке в 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 с.</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Участки застройки под промышленные объекты квалифицируются как радиационно безопасные при совместном выполнении следующих условий: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отсутствие радиационных аномалий после обследования участка поисковыми радиометрами;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 с.</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10.8.3.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том числе при плотности потока радона более 80 мБк/кв.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Допустимое значение эффективной дозы, обусловленной суммарным воздействием природных источников излучения, для населения не устанавливается.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Для медицинского облучения пределы доз не устанавливаются, допустимые значения эффективных доз </w:t>
      </w:r>
      <w:r w:rsidRPr="00B50B30">
        <w:rPr>
          <w:rFonts w:ascii="Times New Roman" w:hAnsi="Times New Roman"/>
          <w:sz w:val="28"/>
          <w:szCs w:val="28"/>
        </w:rPr>
        <w:t xml:space="preserve">для различных категорий населения устанавливаются в соответствии с требованиями </w:t>
      </w:r>
      <w:hyperlink r:id="rId252">
        <w:r w:rsidR="00B50B30">
          <w:rPr>
            <w:rStyle w:val="ListLabel20"/>
            <w:color w:val="auto"/>
            <w:sz w:val="28"/>
            <w:szCs w:val="28"/>
          </w:rPr>
          <w:t>«</w:t>
        </w:r>
        <w:r w:rsidRPr="00B50B30">
          <w:rPr>
            <w:rStyle w:val="ListLabel20"/>
            <w:color w:val="auto"/>
            <w:sz w:val="28"/>
            <w:szCs w:val="28"/>
          </w:rPr>
          <w:t>НРБ-99/2009</w:t>
        </w:r>
        <w:r w:rsidR="00B50B30">
          <w:rPr>
            <w:rStyle w:val="ListLabel20"/>
            <w:color w:val="auto"/>
            <w:sz w:val="28"/>
            <w:szCs w:val="28"/>
          </w:rPr>
          <w:t>»</w:t>
        </w:r>
      </w:hyperlink>
      <w:r w:rsidRPr="00B50B30">
        <w:rPr>
          <w:rFonts w:ascii="Times New Roman" w:hAnsi="Times New Roman"/>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10.8.5. При размещении радиационных объектов необходимо предусматривать: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оценку метеорологических, гидрологических, геологических и сейсмических факторов при нормальной эксплуатации и при возможных авариях;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устройство санитарно-защитных зон и зон наблюдения вокруг радиационных объектов;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локализацию источников радиационного воздействия;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физическую защиту источников излучения (физические барьеры на пути распространения ионизирующего излучения и радиоактивных веществ);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зонирование территории вокруг наиболее опасных объектов и внутри них;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организацию системы радиационного контроля;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Радиационные объекты следует размещать в соответствии с </w:t>
      </w:r>
      <w:hyperlink w:anchor="P15915">
        <w:r w:rsidRPr="0096564F">
          <w:rPr>
            <w:rStyle w:val="ListLabel20"/>
            <w:sz w:val="28"/>
            <w:szCs w:val="28"/>
          </w:rPr>
          <w:t>разделом 5</w:t>
        </w:r>
      </w:hyperlink>
      <w:r w:rsidRPr="0096564F">
        <w:rPr>
          <w:rFonts w:ascii="Times New Roman" w:hAnsi="Times New Roman"/>
          <w:sz w:val="28"/>
          <w:szCs w:val="28"/>
        </w:rPr>
        <w:t xml:space="preserve"> "Производственная территория" настоящих Нормативов.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мкЗв/ч.</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10.8.7. Полигоны для захоронения радиоактивных отходов следует размещать в соответствии с требованиям</w:t>
      </w:r>
      <w:r w:rsidRPr="0096564F">
        <w:rPr>
          <w:rFonts w:ascii="Times New Roman" w:hAnsi="Times New Roman"/>
          <w:color w:val="000000"/>
          <w:sz w:val="28"/>
          <w:szCs w:val="28"/>
        </w:rPr>
        <w:t xml:space="preserve">и </w:t>
      </w:r>
      <w:hyperlink w:anchor="P18021">
        <w:r w:rsidRPr="0096564F">
          <w:rPr>
            <w:rStyle w:val="ListLabel16"/>
            <w:sz w:val="28"/>
            <w:szCs w:val="28"/>
          </w:rPr>
          <w:t>раздела 8</w:t>
        </w:r>
      </w:hyperlink>
      <w:r w:rsidRPr="0096564F">
        <w:rPr>
          <w:rFonts w:ascii="Times New Roman" w:hAnsi="Times New Roman"/>
          <w:color w:val="000000"/>
          <w:sz w:val="28"/>
          <w:szCs w:val="28"/>
        </w:rPr>
        <w:t xml:space="preserve"> "Зоны специального назначения"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10.8.8. 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w:t>
      </w:r>
      <w:hyperlink r:id="rId253">
        <w:r w:rsidRPr="0096564F">
          <w:rPr>
            <w:rStyle w:val="ListLabel16"/>
            <w:sz w:val="28"/>
            <w:szCs w:val="28"/>
          </w:rPr>
          <w:t>"НРБ-99/2009"</w:t>
        </w:r>
      </w:hyperlink>
      <w:r w:rsidRPr="0096564F">
        <w:rPr>
          <w:rFonts w:ascii="Times New Roman" w:hAnsi="Times New Roman"/>
          <w:color w:val="000000"/>
          <w:sz w:val="28"/>
          <w:szCs w:val="28"/>
        </w:rPr>
        <w:t>.</w:t>
      </w:r>
    </w:p>
    <w:p w:rsidR="00F570CC" w:rsidRPr="00B50B30" w:rsidRDefault="00F570CC" w:rsidP="009D14D4">
      <w:pPr>
        <w:pStyle w:val="ConsPlusNormal"/>
        <w:ind w:firstLine="709"/>
        <w:jc w:val="both"/>
        <w:outlineLvl w:val="3"/>
        <w:rPr>
          <w:color w:val="000000"/>
          <w:sz w:val="28"/>
          <w:szCs w:val="28"/>
        </w:rPr>
      </w:pPr>
    </w:p>
    <w:p w:rsidR="00F570CC" w:rsidRPr="00B50B30" w:rsidRDefault="00BE53B4" w:rsidP="009D14D4">
      <w:pPr>
        <w:pStyle w:val="ConsPlusNormal"/>
        <w:ind w:firstLine="709"/>
        <w:jc w:val="center"/>
        <w:outlineLvl w:val="3"/>
        <w:rPr>
          <w:bCs/>
          <w:color w:val="000000"/>
          <w:sz w:val="28"/>
          <w:szCs w:val="28"/>
        </w:rPr>
      </w:pPr>
      <w:r w:rsidRPr="00B50B30">
        <w:rPr>
          <w:rFonts w:ascii="Times New Roman" w:hAnsi="Times New Roman"/>
          <w:bCs/>
          <w:color w:val="000000"/>
          <w:sz w:val="28"/>
          <w:szCs w:val="28"/>
        </w:rPr>
        <w:t>10.9. Разрешенные параметры допустимых уровней воздействия н</w:t>
      </w:r>
      <w:r w:rsidR="00B50B30" w:rsidRPr="00B50B30">
        <w:rPr>
          <w:rFonts w:ascii="Times New Roman" w:hAnsi="Times New Roman"/>
          <w:bCs/>
          <w:color w:val="000000"/>
          <w:sz w:val="28"/>
          <w:szCs w:val="28"/>
        </w:rPr>
        <w:t>а человека и условия проживания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10.9.1. Предельные значения допустимых уровней воздействия на среду и человека приведены в </w:t>
      </w:r>
      <w:hyperlink w:anchor="P14393">
        <w:r w:rsidRPr="0096564F">
          <w:rPr>
            <w:rStyle w:val="ListLabel28"/>
            <w:sz w:val="28"/>
            <w:szCs w:val="28"/>
          </w:rPr>
          <w:t>таблице 1</w:t>
        </w:r>
      </w:hyperlink>
      <w:r w:rsidRPr="0096564F">
        <w:rPr>
          <w:rFonts w:ascii="Times New Roman" w:hAnsi="Times New Roman"/>
          <w:color w:val="000000"/>
          <w:sz w:val="28"/>
          <w:szCs w:val="28"/>
        </w:rPr>
        <w:t>13 настоящих нормативов.</w:t>
      </w:r>
    </w:p>
    <w:p w:rsidR="00F570CC" w:rsidRPr="0096564F" w:rsidRDefault="00F570CC" w:rsidP="009D14D4">
      <w:pPr>
        <w:pStyle w:val="ConsPlusNormal"/>
        <w:ind w:firstLine="709"/>
        <w:jc w:val="both"/>
        <w:rPr>
          <w:rFonts w:ascii="Times New Roman" w:hAnsi="Times New Roman"/>
          <w:sz w:val="28"/>
          <w:szCs w:val="28"/>
        </w:rPr>
      </w:pPr>
    </w:p>
    <w:p w:rsidR="00F570CC" w:rsidRPr="00B50B30" w:rsidRDefault="00BE53B4" w:rsidP="009D14D4">
      <w:pPr>
        <w:pStyle w:val="ConsPlusNormal"/>
        <w:ind w:firstLine="709"/>
        <w:jc w:val="center"/>
        <w:rPr>
          <w:bCs/>
          <w:color w:val="000000"/>
          <w:sz w:val="28"/>
          <w:szCs w:val="28"/>
        </w:rPr>
      </w:pPr>
      <w:r w:rsidRPr="00B50B30">
        <w:rPr>
          <w:rFonts w:ascii="Times New Roman" w:hAnsi="Times New Roman"/>
          <w:bCs/>
          <w:color w:val="000000"/>
          <w:sz w:val="28"/>
          <w:szCs w:val="28"/>
        </w:rPr>
        <w:t>10</w:t>
      </w:r>
      <w:r w:rsidR="00B50B30" w:rsidRPr="00B50B30">
        <w:rPr>
          <w:rFonts w:ascii="Times New Roman" w:hAnsi="Times New Roman"/>
          <w:bCs/>
          <w:color w:val="000000"/>
          <w:sz w:val="28"/>
          <w:szCs w:val="28"/>
        </w:rPr>
        <w:t>.10. Регулирование микроклимата</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Энергоэффективность объектов: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 xml:space="preserve">10.10.1. При планировке и застройке территории </w:t>
      </w:r>
      <w:r w:rsidR="00994219">
        <w:rPr>
          <w:rFonts w:ascii="Times New Roman" w:hAnsi="Times New Roman"/>
          <w:color w:val="000000"/>
          <w:sz w:val="28"/>
          <w:szCs w:val="28"/>
        </w:rPr>
        <w:t>Красноармейского</w:t>
      </w:r>
      <w:r w:rsidRPr="0096564F">
        <w:rPr>
          <w:rFonts w:ascii="Times New Roman" w:hAnsi="Times New Roman"/>
          <w:color w:val="000000"/>
          <w:sz w:val="28"/>
          <w:szCs w:val="28"/>
        </w:rPr>
        <w:t xml:space="preserve"> района необходимо обеспечивать нормы освещенности помещений проектируемых зданий.</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Краснодарский край по ресурсам светового климата относится к 5 группе административных районов России. Ориентация световых проемов по сторонам горизонта и значения коэффициента светового климата для данной группы приведены в </w:t>
      </w:r>
      <w:hyperlink w:anchor="P14443">
        <w:r w:rsidRPr="0096564F">
          <w:rPr>
            <w:rStyle w:val="ListLabel28"/>
            <w:sz w:val="28"/>
            <w:szCs w:val="28"/>
          </w:rPr>
          <w:t>таблице 1</w:t>
        </w:r>
      </w:hyperlink>
      <w:r w:rsidRPr="0096564F">
        <w:rPr>
          <w:rFonts w:ascii="Times New Roman" w:hAnsi="Times New Roman"/>
          <w:color w:val="000000"/>
          <w:sz w:val="28"/>
          <w:szCs w:val="28"/>
        </w:rPr>
        <w:t>14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Коэффициент светового климата для территории Краснодарского края приведен в </w:t>
      </w:r>
      <w:hyperlink w:anchor="P14443">
        <w:r w:rsidRPr="0096564F">
          <w:rPr>
            <w:rStyle w:val="ListLabel28"/>
            <w:sz w:val="28"/>
            <w:szCs w:val="28"/>
          </w:rPr>
          <w:t>таблице 1</w:t>
        </w:r>
      </w:hyperlink>
      <w:r w:rsidRPr="0096564F">
        <w:rPr>
          <w:rFonts w:ascii="Times New Roman" w:hAnsi="Times New Roman"/>
          <w:color w:val="000000"/>
          <w:sz w:val="28"/>
          <w:szCs w:val="28"/>
        </w:rPr>
        <w:t>14 настоящих нормативов.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10.10.2. 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географической широты районов Краснодарского края не менее 1,5 часов в день с 22 февраля по 22 октября.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Продолжительность инсоляции жилых и общественных зданий обеспечивается в соответствии с требованиями </w:t>
      </w:r>
      <w:hyperlink r:id="rId254">
        <w:r w:rsidRPr="0096564F">
          <w:rPr>
            <w:rStyle w:val="ListLabel16"/>
            <w:sz w:val="28"/>
            <w:szCs w:val="28"/>
          </w:rPr>
          <w:t>СанПиН 2.2.1/2.1.1.1076-01</w:t>
        </w:r>
      </w:hyperlink>
      <w:r w:rsidRPr="0096564F">
        <w:rPr>
          <w:rFonts w:ascii="Times New Roman" w:hAnsi="Times New Roman"/>
          <w:color w:val="000000"/>
          <w:sz w:val="28"/>
          <w:szCs w:val="28"/>
        </w:rPr>
        <w:t>.</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olor w:val="000000"/>
          <w:sz w:val="28"/>
          <w:szCs w:val="28"/>
        </w:rPr>
        <w:t>10.10.3. На территориях детских игровых площадок, спортивных площадок</w:t>
      </w:r>
      <w:r w:rsidRPr="0096564F">
        <w:rPr>
          <w:rFonts w:ascii="Times New Roman" w:hAnsi="Times New Roman"/>
          <w:sz w:val="28"/>
          <w:szCs w:val="28"/>
        </w:rPr>
        <w:t xml:space="preserve"> жилых домов, групповых площадок дошкольных учреждений,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10.10.4.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- 3,5-часовую продолжительность.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10.10.5.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Меры по ограничению избыточного теплового воздействия инсоляции не должны приводить к нарушению норм естественного освещения помещений.</w:t>
      </w:r>
    </w:p>
    <w:p w:rsidR="00F570CC" w:rsidRPr="00B50B30" w:rsidRDefault="00BE53B4" w:rsidP="009D14D4">
      <w:pPr>
        <w:pStyle w:val="ConsPlusNormal"/>
        <w:ind w:firstLine="709"/>
        <w:jc w:val="both"/>
        <w:rPr>
          <w:sz w:val="28"/>
          <w:szCs w:val="28"/>
        </w:rPr>
      </w:pPr>
      <w:r w:rsidRPr="0096564F">
        <w:rPr>
          <w:rFonts w:ascii="Times New Roman" w:hAnsi="Times New Roman"/>
          <w:sz w:val="28"/>
          <w:szCs w:val="28"/>
        </w:rPr>
        <w:t xml:space="preserve">При регулировании микроклимата необходимо учитывать территориальные строительные нормативы Краснодарского края </w:t>
      </w:r>
      <w:hyperlink r:id="rId255">
        <w:r w:rsidRPr="00B50B30">
          <w:rPr>
            <w:rStyle w:val="ListLabel32"/>
            <w:color w:val="auto"/>
            <w:sz w:val="28"/>
            <w:szCs w:val="28"/>
          </w:rPr>
          <w:t>СНКК 23-302-2000</w:t>
        </w:r>
      </w:hyperlink>
      <w:r w:rsidRPr="00B50B30">
        <w:rPr>
          <w:rFonts w:ascii="Times New Roman" w:hAnsi="Times New Roman"/>
          <w:sz w:val="28"/>
          <w:szCs w:val="28"/>
        </w:rPr>
        <w:t xml:space="preserve"> </w:t>
      </w:r>
      <w:r w:rsidR="00B50B30" w:rsidRPr="00B50B30">
        <w:rPr>
          <w:rFonts w:ascii="Times New Roman" w:hAnsi="Times New Roman"/>
          <w:sz w:val="28"/>
          <w:szCs w:val="28"/>
        </w:rPr>
        <w:t>«</w:t>
      </w:r>
      <w:r w:rsidRPr="00B50B30">
        <w:rPr>
          <w:rFonts w:ascii="Times New Roman" w:hAnsi="Times New Roman"/>
          <w:sz w:val="28"/>
          <w:szCs w:val="28"/>
        </w:rPr>
        <w:t>Энергетическая эффективность жилых и общественных зданий</w:t>
      </w:r>
      <w:r w:rsidR="00B50B30" w:rsidRPr="00B50B30">
        <w:rPr>
          <w:rFonts w:ascii="Times New Roman" w:hAnsi="Times New Roman"/>
          <w:sz w:val="28"/>
          <w:szCs w:val="28"/>
        </w:rPr>
        <w:t>»</w:t>
      </w:r>
      <w:r w:rsidRPr="00B50B30">
        <w:rPr>
          <w:rFonts w:ascii="Times New Roman" w:hAnsi="Times New Roman"/>
          <w:sz w:val="28"/>
          <w:szCs w:val="28"/>
        </w:rPr>
        <w:t xml:space="preserve"> (нормативы по теплозащите зданий (далее - Территориальные строительные нормативы).</w:t>
      </w:r>
    </w:p>
    <w:p w:rsidR="00F570CC" w:rsidRPr="0096564F" w:rsidRDefault="00BE53B4" w:rsidP="009D14D4">
      <w:pPr>
        <w:pStyle w:val="ConsPlusNormal"/>
        <w:ind w:firstLine="709"/>
        <w:jc w:val="both"/>
        <w:rPr>
          <w:sz w:val="28"/>
          <w:szCs w:val="28"/>
        </w:rPr>
      </w:pPr>
      <w:r w:rsidRPr="00B50B30">
        <w:rPr>
          <w:rFonts w:ascii="Times New Roman" w:hAnsi="Times New Roman"/>
          <w:sz w:val="28"/>
          <w:szCs w:val="28"/>
        </w:rPr>
        <w:t xml:space="preserve">Указанные нормативы предназначены для обеспечения основного требования </w:t>
      </w:r>
      <w:r w:rsidRPr="0096564F">
        <w:rPr>
          <w:rFonts w:ascii="Times New Roman" w:hAnsi="Times New Roman"/>
          <w:sz w:val="28"/>
          <w:szCs w:val="28"/>
        </w:rPr>
        <w:t>- рационального использования энергетических ресурсов путем выбора соответствующего уровня теплозащиты здания с учетом эффективности систем теплоснабжения и обеспечения микроклимата, рассматривая здания и системы его обеспечения как единое целое.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Выбор теплозащитных свойств здания следует осуществлять по одному из двух альтернативных подходов: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предписывающему, когда нормативные требования предъявляются к отдельным элементам теплозащиты здания.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Выбор подхода разрешается осуществлять заказчику и проектной организации.</w:t>
      </w:r>
    </w:p>
    <w:p w:rsidR="00F570CC" w:rsidRPr="00B50B30" w:rsidRDefault="00BE53B4" w:rsidP="009D14D4">
      <w:pPr>
        <w:pStyle w:val="ConsPlusNormal"/>
        <w:ind w:firstLine="709"/>
        <w:jc w:val="both"/>
        <w:rPr>
          <w:sz w:val="28"/>
          <w:szCs w:val="28"/>
        </w:rPr>
      </w:pPr>
      <w:r w:rsidRPr="0096564F">
        <w:rPr>
          <w:rFonts w:ascii="Times New Roman" w:hAnsi="Times New Roman"/>
          <w:sz w:val="28"/>
          <w:szCs w:val="28"/>
        </w:rPr>
        <w:t xml:space="preserve">При выборе потребительского подхода </w:t>
      </w:r>
      <w:r w:rsidRPr="00B50B30">
        <w:rPr>
          <w:rFonts w:ascii="Times New Roman" w:hAnsi="Times New Roman"/>
          <w:sz w:val="28"/>
          <w:szCs w:val="28"/>
        </w:rPr>
        <w:t xml:space="preserve">теплозащитные свойства наружных ограждающих конструкций следует определять согласно </w:t>
      </w:r>
      <w:hyperlink r:id="rId256">
        <w:r w:rsidRPr="00B50B30">
          <w:rPr>
            <w:rStyle w:val="ListLabel32"/>
            <w:color w:val="auto"/>
            <w:sz w:val="28"/>
            <w:szCs w:val="28"/>
          </w:rPr>
          <w:t>подразделу 3.3</w:t>
        </w:r>
      </w:hyperlink>
      <w:r w:rsidRPr="00B50B30">
        <w:rPr>
          <w:rFonts w:ascii="Times New Roman" w:hAnsi="Times New Roman"/>
          <w:sz w:val="28"/>
          <w:szCs w:val="28"/>
        </w:rPr>
        <w:t xml:space="preserve"> Территориальных строительных нормативов.</w:t>
      </w:r>
    </w:p>
    <w:p w:rsidR="00F570CC" w:rsidRPr="00B50B30" w:rsidRDefault="00BE53B4" w:rsidP="009D14D4">
      <w:pPr>
        <w:pStyle w:val="ConsPlusNormal"/>
        <w:ind w:firstLine="709"/>
        <w:jc w:val="both"/>
        <w:rPr>
          <w:sz w:val="28"/>
          <w:szCs w:val="28"/>
        </w:rPr>
      </w:pPr>
      <w:r w:rsidRPr="00B50B30">
        <w:rPr>
          <w:rFonts w:ascii="Times New Roman" w:hAnsi="Times New Roman"/>
          <w:sz w:val="28"/>
          <w:szCs w:val="28"/>
        </w:rPr>
        <w:t xml:space="preserve">При выборе предписывающего подхода теплозащитные свойства наружных ограждающих конструкций следует определять согласно </w:t>
      </w:r>
      <w:hyperlink r:id="rId257">
        <w:r w:rsidRPr="00B50B30">
          <w:rPr>
            <w:rStyle w:val="ListLabel32"/>
            <w:color w:val="auto"/>
            <w:sz w:val="28"/>
            <w:szCs w:val="28"/>
          </w:rPr>
          <w:t>подразделу 3.4</w:t>
        </w:r>
      </w:hyperlink>
      <w:r w:rsidRPr="00B50B30">
        <w:rPr>
          <w:rFonts w:ascii="Times New Roman" w:hAnsi="Times New Roman"/>
          <w:sz w:val="28"/>
          <w:szCs w:val="28"/>
        </w:rPr>
        <w:t xml:space="preserve"> Территориальных строительных нормативов.</w:t>
      </w:r>
    </w:p>
    <w:p w:rsidR="00F570CC" w:rsidRPr="00B50B30" w:rsidRDefault="00BE53B4" w:rsidP="009D14D4">
      <w:pPr>
        <w:pStyle w:val="ConsPlusNormal"/>
        <w:ind w:firstLine="709"/>
        <w:jc w:val="both"/>
        <w:rPr>
          <w:sz w:val="28"/>
          <w:szCs w:val="28"/>
        </w:rPr>
      </w:pPr>
      <w:r w:rsidRPr="00B50B30">
        <w:rPr>
          <w:rFonts w:ascii="Times New Roman" w:hAnsi="Times New Roman"/>
          <w:sz w:val="28"/>
          <w:szCs w:val="28"/>
        </w:rPr>
        <w:t xml:space="preserve">Выбор окончательного проектного решения при использовании одного из двух подходов, указанных в </w:t>
      </w:r>
      <w:hyperlink r:id="rId258">
        <w:r w:rsidRPr="00B50B30">
          <w:rPr>
            <w:rStyle w:val="ListLabel32"/>
            <w:color w:val="auto"/>
            <w:sz w:val="28"/>
            <w:szCs w:val="28"/>
          </w:rPr>
          <w:t>пункте 3.1.2</w:t>
        </w:r>
      </w:hyperlink>
      <w:r w:rsidRPr="00B50B30">
        <w:rPr>
          <w:rFonts w:ascii="Times New Roman" w:hAnsi="Times New Roman"/>
          <w:sz w:val="28"/>
          <w:szCs w:val="28"/>
        </w:rP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259">
        <w:r w:rsidRPr="00B50B30">
          <w:rPr>
            <w:rStyle w:val="ListLabel32"/>
            <w:color w:val="auto"/>
            <w:sz w:val="28"/>
            <w:szCs w:val="28"/>
          </w:rPr>
          <w:t>подразделу 3.5</w:t>
        </w:r>
      </w:hyperlink>
      <w:r w:rsidRPr="00B50B30">
        <w:rPr>
          <w:rFonts w:ascii="Times New Roman" w:hAnsi="Times New Roman"/>
          <w:sz w:val="28"/>
          <w:szCs w:val="28"/>
        </w:rPr>
        <w:t xml:space="preserve"> Территориальных строительных нормативов.</w:t>
      </w:r>
    </w:p>
    <w:p w:rsidR="00F570CC" w:rsidRPr="0096564F" w:rsidRDefault="00BE53B4" w:rsidP="009D14D4">
      <w:pPr>
        <w:pStyle w:val="ConsPlusNormal"/>
        <w:ind w:firstLine="709"/>
        <w:jc w:val="both"/>
        <w:rPr>
          <w:sz w:val="28"/>
          <w:szCs w:val="28"/>
        </w:rPr>
      </w:pPr>
      <w:r w:rsidRPr="00B50B30">
        <w:rPr>
          <w:rFonts w:ascii="Times New Roman" w:hAnsi="Times New Roman"/>
          <w:sz w:val="28"/>
          <w:szCs w:val="28"/>
        </w:rPr>
        <w:t xml:space="preserve">При разработке проекта здания и его последующей сертификации следует составлять согласно </w:t>
      </w:r>
      <w:hyperlink r:id="rId260">
        <w:r w:rsidRPr="00B50B30">
          <w:rPr>
            <w:rStyle w:val="ListLabel32"/>
            <w:color w:val="auto"/>
            <w:sz w:val="28"/>
            <w:szCs w:val="28"/>
          </w:rPr>
          <w:t>разделу 6</w:t>
        </w:r>
      </w:hyperlink>
      <w:r w:rsidRPr="00B50B30">
        <w:rPr>
          <w:rFonts w:ascii="Times New Roman" w:hAnsi="Times New Roman"/>
          <w:sz w:val="28"/>
          <w:szCs w:val="28"/>
        </w:rPr>
        <w:t xml:space="preserve"> Территориальных строительных нормативов энергетический паспорт здания, характеризующий его у</w:t>
      </w:r>
      <w:r w:rsidRPr="0096564F">
        <w:rPr>
          <w:rFonts w:ascii="Times New Roman" w:hAnsi="Times New Roman"/>
          <w:sz w:val="28"/>
          <w:szCs w:val="28"/>
        </w:rPr>
        <w:t>ровень теплозащиты и энергетическое качество и доказывающий соответствие проекта здания территориальным нормам.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10.10.6. 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зон с месторождениями геотермальных вод;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center"/>
        <w:outlineLvl w:val="2"/>
        <w:rPr>
          <w:b/>
          <w:bCs/>
          <w:sz w:val="28"/>
          <w:szCs w:val="28"/>
        </w:rPr>
      </w:pPr>
      <w:bookmarkStart w:id="2261" w:name="P18795"/>
      <w:bookmarkEnd w:id="2261"/>
      <w:r w:rsidRPr="0096564F">
        <w:rPr>
          <w:rFonts w:ascii="Times New Roman" w:hAnsi="Times New Roman"/>
          <w:b/>
          <w:bCs/>
          <w:sz w:val="28"/>
          <w:szCs w:val="28"/>
        </w:rPr>
        <w:t>11. Охрана объектов культурного наследия (памя</w:t>
      </w:r>
      <w:r w:rsidR="00B50B30">
        <w:rPr>
          <w:rFonts w:ascii="Times New Roman" w:hAnsi="Times New Roman"/>
          <w:b/>
          <w:bCs/>
          <w:sz w:val="28"/>
          <w:szCs w:val="28"/>
        </w:rPr>
        <w:t>тников истории и культуры)</w:t>
      </w:r>
    </w:p>
    <w:p w:rsidR="00F570CC" w:rsidRPr="0096564F" w:rsidRDefault="00F570CC" w:rsidP="009D14D4">
      <w:pPr>
        <w:pStyle w:val="ConsPlusNormal"/>
        <w:ind w:firstLine="709"/>
        <w:jc w:val="center"/>
        <w:outlineLvl w:val="2"/>
        <w:rPr>
          <w:rFonts w:ascii="Times New Roman" w:hAnsi="Times New Roman"/>
          <w:sz w:val="28"/>
          <w:szCs w:val="28"/>
        </w:rPr>
      </w:pPr>
    </w:p>
    <w:p w:rsidR="00F570CC" w:rsidRPr="00B50B30" w:rsidRDefault="00B50B30" w:rsidP="009D14D4">
      <w:pPr>
        <w:pStyle w:val="ConsPlusNormal"/>
        <w:ind w:firstLine="709"/>
        <w:jc w:val="center"/>
        <w:outlineLvl w:val="3"/>
        <w:rPr>
          <w:bCs/>
          <w:sz w:val="28"/>
          <w:szCs w:val="28"/>
        </w:rPr>
      </w:pPr>
      <w:r w:rsidRPr="00B50B30">
        <w:rPr>
          <w:rFonts w:ascii="Times New Roman" w:hAnsi="Times New Roman"/>
          <w:bCs/>
          <w:sz w:val="28"/>
          <w:szCs w:val="28"/>
        </w:rPr>
        <w:t>11.1. Общие положения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11.1.1. При подготовке схемы территориального планирования Краснодарского края, схем территориального планирования муниципальных районов, генеральных планов поселений следует руководствоваться требованиями законодательства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11.1.2. Проекты планировки территорий поселений при наличии на данных территориях памятников истории и культуры разрабатываются в соответствии с заданием, согласованным с краевым органом охраны объектов культурного наследия. Состав и содержание материалов для подготовки проектов планировки территорий поселений включают в себя в том числе историко-архитектурные опорные планы, проекты зон охраны объектов культурного наследия.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11.1.3. 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законодательства Российской Федерации об охране объектов культурного наследия и законодательства Краснодарского края об охране и использовании объектов культурного наследия.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11.1.4. К объектам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F570CC" w:rsidRPr="0096564F" w:rsidRDefault="00F570CC" w:rsidP="009D14D4">
      <w:pPr>
        <w:pStyle w:val="ConsPlusNormal"/>
        <w:ind w:firstLine="709"/>
        <w:jc w:val="both"/>
        <w:outlineLvl w:val="3"/>
        <w:rPr>
          <w:rFonts w:ascii="Times New Roman" w:hAnsi="Times New Roman"/>
          <w:sz w:val="28"/>
          <w:szCs w:val="28"/>
        </w:rPr>
      </w:pPr>
    </w:p>
    <w:p w:rsidR="00F570CC" w:rsidRPr="00B50B30" w:rsidRDefault="00BE53B4" w:rsidP="009D14D4">
      <w:pPr>
        <w:pStyle w:val="ConsPlusNormal"/>
        <w:ind w:firstLine="709"/>
        <w:jc w:val="center"/>
        <w:outlineLvl w:val="3"/>
        <w:rPr>
          <w:bCs/>
          <w:sz w:val="28"/>
          <w:szCs w:val="28"/>
        </w:rPr>
      </w:pPr>
      <w:r w:rsidRPr="00B50B30">
        <w:rPr>
          <w:rFonts w:ascii="Times New Roman" w:hAnsi="Times New Roman"/>
          <w:bCs/>
          <w:sz w:val="28"/>
          <w:szCs w:val="28"/>
        </w:rPr>
        <w:t>11.2. Зоны охран</w:t>
      </w:r>
      <w:r w:rsidR="00B50B30">
        <w:rPr>
          <w:rFonts w:ascii="Times New Roman" w:hAnsi="Times New Roman"/>
          <w:bCs/>
          <w:sz w:val="28"/>
          <w:szCs w:val="28"/>
        </w:rPr>
        <w:t>ы объектов культурного наследия</w:t>
      </w:r>
    </w:p>
    <w:p w:rsidR="00F570CC" w:rsidRPr="00B50B30"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11.2.1. </w:t>
      </w:r>
      <w:r w:rsidRPr="0096564F">
        <w:rPr>
          <w:rStyle w:val="af6"/>
          <w:rFonts w:ascii="Times New Roman" w:hAnsi="Times New Roman"/>
          <w:sz w:val="28"/>
          <w:szCs w:val="28"/>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Необходимый состав зон охраны объекта культурного наследия определяется проектом зон охраны объекта культурного наследия.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Требование об установлении зон охраны объекта культурного наследия к выявленному объекту культурного наследия не предъявляется.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11.2.2. </w:t>
      </w:r>
      <w:r w:rsidRPr="0096564F">
        <w:rPr>
          <w:rStyle w:val="af6"/>
          <w:rFonts w:ascii="Times New Roman" w:hAnsi="Times New Roman"/>
          <w:sz w:val="28"/>
          <w:szCs w:val="28"/>
        </w:rPr>
        <w:t xml:space="preserve">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устанавливаются органом государственной власти Краснодарского края, уполномоченным в области охраны объектов культурного наследия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w:t>
      </w:r>
      <w:hyperlink r:id="rId261">
        <w:r w:rsidRPr="0096564F">
          <w:rPr>
            <w:rStyle w:val="ListLabel33"/>
            <w:sz w:val="28"/>
            <w:szCs w:val="28"/>
          </w:rPr>
          <w:t>Законом</w:t>
        </w:r>
      </w:hyperlink>
      <w:r w:rsidRPr="0096564F">
        <w:rPr>
          <w:rStyle w:val="af6"/>
          <w:rFonts w:ascii="Times New Roman" w:hAnsi="Times New Roman"/>
          <w:sz w:val="28"/>
          <w:szCs w:val="28"/>
        </w:rPr>
        <w:t xml:space="preserve"> Краснодарского края от 23 июля 20015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F570CC" w:rsidRPr="0096564F" w:rsidRDefault="00BE53B4" w:rsidP="009D14D4">
      <w:pPr>
        <w:pStyle w:val="ConsPlusNormal"/>
        <w:ind w:firstLine="709"/>
        <w:jc w:val="both"/>
        <w:rPr>
          <w:rFonts w:ascii="Times New Roman" w:hAnsi="Times New Roman"/>
          <w:sz w:val="28"/>
          <w:szCs w:val="28"/>
        </w:rPr>
      </w:pPr>
      <w:r w:rsidRPr="0096564F">
        <w:rPr>
          <w:rStyle w:val="af6"/>
          <w:rFonts w:ascii="Times New Roman" w:hAnsi="Times New Roman"/>
          <w:sz w:val="28"/>
          <w:szCs w:val="28"/>
        </w:rPr>
        <w:t>Решение о прекращении существования указанных зон охраны объектов культурного наследия принимается органом государственной власти Краснодарского края, уполномоченным в области охраны объектов культурного наследия.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11.2.3. </w:t>
      </w:r>
      <w:r w:rsidRPr="0096564F">
        <w:rPr>
          <w:rStyle w:val="af6"/>
          <w:rFonts w:ascii="Times New Roman" w:hAnsi="Times New Roman"/>
          <w:sz w:val="28"/>
          <w:szCs w:val="28"/>
        </w:rPr>
        <w:t>В границах зон охраны объекта культурного наследия устанавливается особый режим охраны, содержания и использования земель в каждой из зон, ограничивающий хозяйственную и иную деятельность, способную нарушить целостность памятника или ансамбля, создать угрозу их повреждения, разрушения или уничтожения, за исключением применения специальных мер, направленных на сохранение и регенерацию историко-градостроительной или природной среды данного объекта.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уполномоченным органом государственной Краснодарского края, уполномоченным в области охраны объектов культурного наследия установлены соответствующие требования и ограничения.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Границы защитной зоны объекта культурного наследия устанавливаются: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В соответствии с </w:t>
      </w:r>
      <w:hyperlink r:id="rId262">
        <w:r w:rsidRPr="0096564F">
          <w:rPr>
            <w:rStyle w:val="ListLabel26"/>
            <w:sz w:val="28"/>
            <w:szCs w:val="28"/>
          </w:rPr>
          <w:t>Законом</w:t>
        </w:r>
      </w:hyperlink>
      <w:r w:rsidRPr="0096564F">
        <w:rPr>
          <w:rStyle w:val="af6"/>
          <w:rFonts w:ascii="Times New Roman" w:hAnsi="Times New Roman"/>
          <w:sz w:val="28"/>
          <w:szCs w:val="28"/>
        </w:rPr>
        <w:t xml:space="preserve"> Краснодарского края от 23 июля 2015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объектов археологического наследия: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поселения, городища, селища, усадьбы независимо от места их расположения - 500 метров от границ памятника по всему его периметру;</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курганы высотой:</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периметру;</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границах зон охраны объекта археологического наследия, установленных в качестве предварительной меры по обеспечению сохранности объекта культурного наследия, до утверждения в установленном порядке границ зон охраны, режимов использования земель,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Орган государственной власти Краснодарского края, уполномоченный в области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11.2.4. СП 42.13330.2011 установлено, что расстояния от памятников истории и культуры до транспортных и инженерных коммуникаций должны быть не менее: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проезжих частей магистралей скоростного и непрерывного движения: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условиях сложного рельефа - 100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плоском рельефе - 50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сетей водопровода, канализации и теплоснабжения (кроме разводящих) - 15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других подземных инженерных сетей - 5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условиях реконструкции указанные расстояния до инженерных сетей допускается сокращать, но принимать не менее: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 водонесущих сетей - 5 м; неводонесущих - 2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этом необходимо обеспечивать проведение специальных технических мероприятий при производстве строительных работ.</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11.2.5. 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охраны объектов культурного наследия.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11.2.6.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11.2.7. Заповедным территориям соответствует строгий режим регулирования застройки, предусматривающий сохранение и восстановление своеобразия и ценности параметров традиционного ландшафта, а также обеспечение оптимальной взаимосвязи современных построек с исторической градостроительной средой.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11.2.8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Краснодарского края, уполномоченным в области охраны объектов культурного наследия, в отношении объектов культурного наследия регионального и местного (муниципального) значения, вносятся в правила землепользования и застройки и в схемы зонирования территорий, разрабатываемые в соответствии с </w:t>
      </w:r>
      <w:r w:rsidRPr="00B50B30">
        <w:rPr>
          <w:rFonts w:ascii="Times New Roman" w:hAnsi="Times New Roman"/>
          <w:sz w:val="28"/>
          <w:szCs w:val="28"/>
        </w:rPr>
        <w:t xml:space="preserve">Градостроительным </w:t>
      </w:r>
      <w:hyperlink r:id="rId263">
        <w:r w:rsidRPr="00B50B30">
          <w:rPr>
            <w:rStyle w:val="ListLabel20"/>
            <w:color w:val="auto"/>
            <w:sz w:val="28"/>
            <w:szCs w:val="28"/>
          </w:rPr>
          <w:t>кодексом</w:t>
        </w:r>
      </w:hyperlink>
      <w:r w:rsidRPr="00B50B30">
        <w:rPr>
          <w:rFonts w:ascii="Times New Roman" w:hAnsi="Times New Roman"/>
          <w:sz w:val="28"/>
          <w:szCs w:val="28"/>
        </w:rPr>
        <w:t xml:space="preserve"> Российской </w:t>
      </w:r>
      <w:r w:rsidRPr="0096564F">
        <w:rPr>
          <w:rFonts w:ascii="Times New Roman" w:hAnsi="Times New Roman"/>
          <w:sz w:val="28"/>
          <w:szCs w:val="28"/>
        </w:rPr>
        <w:t>Федерации.</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center"/>
        <w:outlineLvl w:val="2"/>
        <w:rPr>
          <w:rFonts w:ascii="Times New Roman" w:hAnsi="Times New Roman"/>
          <w:b/>
          <w:bCs/>
          <w:sz w:val="28"/>
          <w:szCs w:val="28"/>
        </w:rPr>
      </w:pPr>
      <w:bookmarkStart w:id="2262" w:name="P18863"/>
      <w:bookmarkEnd w:id="2262"/>
      <w:r w:rsidRPr="0096564F">
        <w:rPr>
          <w:rFonts w:ascii="Times New Roman" w:hAnsi="Times New Roman"/>
          <w:b/>
          <w:bCs/>
          <w:sz w:val="28"/>
          <w:szCs w:val="28"/>
        </w:rPr>
        <w:t>12. Обеспечение доступности объектов социальной инфраструктуры для инвалидов и других маломобильных групп населения.</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center"/>
        <w:outlineLvl w:val="3"/>
        <w:rPr>
          <w:rFonts w:ascii="Times New Roman" w:hAnsi="Times New Roman"/>
          <w:sz w:val="28"/>
          <w:szCs w:val="28"/>
        </w:rPr>
      </w:pPr>
      <w:r w:rsidRPr="0096564F">
        <w:rPr>
          <w:rFonts w:ascii="Times New Roman" w:hAnsi="Times New Roman"/>
          <w:sz w:val="28"/>
          <w:szCs w:val="28"/>
        </w:rPr>
        <w:t>12.1. Общие положения:</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12.1.1. При планировке и застройке поселений необходимо обеспечивать условия для беспрепятственного доступа для инвалидов и других маломобильных групп населения (далее - МГН) к объектам социальной, транспортной и инженерной инфраструктуры в соответствии с требованиями нормативных документов.</w:t>
      </w:r>
    </w:p>
    <w:p w:rsidR="00F570CC" w:rsidRPr="009D14D4" w:rsidRDefault="00BE53B4" w:rsidP="009D14D4">
      <w:pPr>
        <w:pStyle w:val="ConsPlusNormal"/>
        <w:ind w:firstLine="709"/>
        <w:jc w:val="both"/>
        <w:rPr>
          <w:sz w:val="28"/>
          <w:szCs w:val="28"/>
        </w:rPr>
      </w:pPr>
      <w:r w:rsidRPr="0096564F">
        <w:rPr>
          <w:rFonts w:ascii="Times New Roman" w:hAnsi="Times New Roman"/>
          <w:sz w:val="28"/>
          <w:szCs w:val="28"/>
        </w:rPr>
        <w:t xml:space="preserve">12.1.2. 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w:t>
      </w:r>
      <w:r w:rsidRPr="009D14D4">
        <w:rPr>
          <w:rFonts w:ascii="Times New Roman" w:hAnsi="Times New Roman"/>
          <w:sz w:val="28"/>
          <w:szCs w:val="28"/>
        </w:rPr>
        <w:t xml:space="preserve">Федеральным </w:t>
      </w:r>
      <w:hyperlink r:id="rId264">
        <w:r w:rsidRPr="009D14D4">
          <w:rPr>
            <w:rStyle w:val="ListLabel20"/>
            <w:color w:val="auto"/>
            <w:sz w:val="28"/>
            <w:szCs w:val="28"/>
          </w:rPr>
          <w:t>законом</w:t>
        </w:r>
      </w:hyperlink>
      <w:r w:rsidRPr="009D14D4">
        <w:rPr>
          <w:rFonts w:ascii="Times New Roman" w:hAnsi="Times New Roman"/>
          <w:sz w:val="28"/>
          <w:szCs w:val="28"/>
        </w:rPr>
        <w:t xml:space="preserve"> от 26 октября 2014 N 419-ФЗ, СП 59.13330.2012, СП 140.13330.2012, СП 136.13330.2012, СП 141.13330.2012, СП 142.13330.2012, СП 113.13330.2012</w:t>
      </w:r>
      <w:r w:rsidRPr="0096564F">
        <w:rPr>
          <w:rFonts w:ascii="Times New Roman" w:hAnsi="Times New Roman"/>
          <w:sz w:val="28"/>
          <w:szCs w:val="28"/>
        </w:rPr>
        <w:t xml:space="preserve">, СП 35-101-2001, СП 35-102-2001, СП 31-102-99, СП 35-103-2001, СП 35-104-2001, СП 35-105-2002, СП 35-106-2003, СП 35-109-2005, СП 35-112-2005, СП 35-114-2003, СП 35-117-2006, ВСН-62-91*, РДС 35-201-99. При проектировании также допускается использовать рекомендации по проектированию окружающей среды, зданий и сооружений с учетом </w:t>
      </w:r>
      <w:r w:rsidRPr="009D14D4">
        <w:rPr>
          <w:rFonts w:ascii="Times New Roman" w:hAnsi="Times New Roman"/>
          <w:sz w:val="28"/>
          <w:szCs w:val="28"/>
        </w:rPr>
        <w:t>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F570CC" w:rsidRPr="009D14D4" w:rsidRDefault="00BE53B4" w:rsidP="009D14D4">
      <w:pPr>
        <w:pStyle w:val="ConsPlusNormal"/>
        <w:ind w:firstLine="709"/>
        <w:jc w:val="both"/>
        <w:rPr>
          <w:sz w:val="28"/>
          <w:szCs w:val="28"/>
        </w:rPr>
      </w:pPr>
      <w:r w:rsidRPr="009D14D4">
        <w:rPr>
          <w:rFonts w:ascii="Times New Roman" w:hAnsi="Times New Roman"/>
          <w:sz w:val="28"/>
          <w:szCs w:val="28"/>
        </w:rPr>
        <w:t xml:space="preserve">12.1.3. Термины и определения объектов социального обслуживания МГН: маломобильные граждане (маломобильные группы населения) - см. </w:t>
      </w:r>
      <w:hyperlink w:anchor="P19354">
        <w:r w:rsidRPr="009D14D4">
          <w:rPr>
            <w:rStyle w:val="ListLabel20"/>
            <w:color w:val="auto"/>
            <w:sz w:val="28"/>
            <w:szCs w:val="28"/>
          </w:rPr>
          <w:t>пункт 47 раздела 2</w:t>
        </w:r>
      </w:hyperlink>
      <w:r w:rsidRPr="009D14D4">
        <w:rPr>
          <w:rFonts w:ascii="Times New Roman" w:hAnsi="Times New Roman"/>
          <w:sz w:val="28"/>
          <w:szCs w:val="28"/>
        </w:rPr>
        <w:t xml:space="preserve"> </w:t>
      </w:r>
      <w:r w:rsidR="009D14D4">
        <w:rPr>
          <w:rFonts w:ascii="Times New Roman" w:hAnsi="Times New Roman"/>
          <w:sz w:val="28"/>
          <w:szCs w:val="28"/>
        </w:rPr>
        <w:t>«</w:t>
      </w:r>
      <w:r w:rsidRPr="009D14D4">
        <w:rPr>
          <w:rFonts w:ascii="Times New Roman" w:hAnsi="Times New Roman"/>
          <w:sz w:val="28"/>
          <w:szCs w:val="28"/>
        </w:rPr>
        <w:t>Термины и определения</w:t>
      </w:r>
      <w:r w:rsidR="009D14D4">
        <w:rPr>
          <w:rFonts w:ascii="Times New Roman" w:hAnsi="Times New Roman"/>
          <w:sz w:val="28"/>
          <w:szCs w:val="28"/>
        </w:rPr>
        <w:t>»</w:t>
      </w:r>
      <w:r w:rsidRPr="009D14D4">
        <w:rPr>
          <w:rFonts w:ascii="Times New Roman" w:hAnsi="Times New Roman"/>
          <w:sz w:val="28"/>
          <w:szCs w:val="28"/>
        </w:rPr>
        <w:t xml:space="preserve"> части III настоящих Нормативов;</w:t>
      </w:r>
    </w:p>
    <w:p w:rsidR="00F570CC" w:rsidRPr="009D14D4" w:rsidRDefault="00BE53B4" w:rsidP="009D14D4">
      <w:pPr>
        <w:pStyle w:val="ConsPlusNormal"/>
        <w:ind w:firstLine="709"/>
        <w:jc w:val="both"/>
        <w:rPr>
          <w:rFonts w:ascii="Times New Roman" w:hAnsi="Times New Roman"/>
          <w:sz w:val="28"/>
          <w:szCs w:val="28"/>
        </w:rPr>
      </w:pPr>
      <w:r w:rsidRPr="009D14D4">
        <w:rPr>
          <w:rFonts w:ascii="Times New Roman" w:hAnsi="Times New Roman"/>
          <w:sz w:val="28"/>
          <w:szCs w:val="28"/>
        </w:rPr>
        <w:t>дом-интернат общего типа - учреждение, предназначенное для стационарного проживания лиц старшего возраста и инвалидов, нуждающихся в социальной и медицинской помощи;</w:t>
      </w:r>
    </w:p>
    <w:p w:rsidR="00F570CC" w:rsidRPr="009D14D4" w:rsidRDefault="00BE53B4" w:rsidP="009D14D4">
      <w:pPr>
        <w:pStyle w:val="ConsPlusNormal"/>
        <w:ind w:firstLine="709"/>
        <w:jc w:val="both"/>
        <w:rPr>
          <w:rFonts w:ascii="Times New Roman" w:hAnsi="Times New Roman"/>
          <w:sz w:val="28"/>
          <w:szCs w:val="28"/>
        </w:rPr>
      </w:pPr>
      <w:r w:rsidRPr="009D14D4">
        <w:rPr>
          <w:rFonts w:ascii="Times New Roman" w:hAnsi="Times New Roman"/>
          <w:sz w:val="28"/>
          <w:szCs w:val="28"/>
        </w:rPr>
        <w:t>дом-интернат психоневрологический -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F570CC" w:rsidRPr="009D14D4" w:rsidRDefault="00BE53B4" w:rsidP="009D14D4">
      <w:pPr>
        <w:pStyle w:val="ConsPlusNormal"/>
        <w:ind w:firstLine="709"/>
        <w:jc w:val="both"/>
        <w:rPr>
          <w:rFonts w:ascii="Times New Roman" w:hAnsi="Times New Roman"/>
          <w:sz w:val="28"/>
          <w:szCs w:val="28"/>
        </w:rPr>
      </w:pPr>
      <w:r w:rsidRPr="009D14D4">
        <w:rPr>
          <w:rFonts w:ascii="Times New Roman" w:hAnsi="Times New Roman"/>
          <w:sz w:val="28"/>
          <w:szCs w:val="28"/>
        </w:rPr>
        <w:t>реабилитационный центр (центр комплексной реабилитации) - комплексное учреждение, включающее специализированные 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F570CC" w:rsidRPr="0096564F" w:rsidRDefault="00BE53B4" w:rsidP="009D14D4">
      <w:pPr>
        <w:pStyle w:val="ConsPlusNormal"/>
        <w:ind w:firstLine="709"/>
        <w:jc w:val="both"/>
        <w:rPr>
          <w:rFonts w:ascii="Times New Roman" w:hAnsi="Times New Roman"/>
          <w:sz w:val="28"/>
          <w:szCs w:val="28"/>
        </w:rPr>
      </w:pPr>
      <w:r w:rsidRPr="009D14D4">
        <w:rPr>
          <w:rFonts w:ascii="Times New Roman" w:hAnsi="Times New Roman"/>
          <w:sz w:val="28"/>
          <w:szCs w:val="28"/>
        </w:rPr>
        <w:t xml:space="preserve">реабилитационный центр для детей и подростков с ограниченными возможностями здоровья (ОВЗ) -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w:t>
      </w:r>
      <w:r w:rsidRPr="0096564F">
        <w:rPr>
          <w:rFonts w:ascii="Times New Roman" w:hAnsi="Times New Roman"/>
          <w:sz w:val="28"/>
          <w:szCs w:val="28"/>
        </w:rPr>
        <w:t>органов слуха и органов зрения, а также с отклонениями в умственном развитии;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геронтологический центр -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 постороннем уходе, обеспечивающее создание соответствующих их возрасту и состоянию здоровья условий жизнедеятельности, проведения мероприятий медицинского, психологического, социального характера;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гериатрический центр - учреждение медико-социального профиля, предназначенное для оказания стационарной и консультативно-диагностической медицинской помощи населению пожилого возраста и лицам с признаками преждевременного старения организма и оказывающего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дом (отделение) сестринского ухода -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хоспис -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абилитация - система психолого-педагогических и медико-социальных мероприятий, имеющих целью предупреждение и лечение тех патологических 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подразделение абилитации детей - структурная единица учреждений социального обслуживания населения, занимающаяся абилитацией детей в возрасте от рождения до 3 - 4 лет и оказывающая психологическую, социально-педагогическую, консультативную и иную помощь их семьям.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12.1.4. Для проектирования системы социального обслуживания МГН требуются следующие исходные материалы: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перечень и перспективы сохранения и использования существующих учреждений, состав оказываемых ими услуг;</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12.1.5. Проектные решения, предназначенные для МГН, должны обеспечивать повышенное качество среды обитания при соблюдении: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досягаемости ими кратчайшим путем мест целевого посещения и беспрепятственности перемещения внутри зданий и сооружений и на их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безопасности путей движения (в том числе эвакуационных и путей спасения), а также мест проживания, обслуживания и приложения труда МГН;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эвакуации людей из здания или в безопасную зону до возможного нанесения вреда их жизни и здоровью вследствие воздействия опасных факторов;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удобства и комфорта среды жизнедеятельности для всех групп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12.1.6. 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12.1.7. 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ГОСТ Р 51256-2011 и ГОСТ Р 52875-2007.</w:t>
      </w:r>
    </w:p>
    <w:p w:rsidR="00F570CC" w:rsidRPr="0096564F" w:rsidRDefault="00F570CC" w:rsidP="009D14D4">
      <w:pPr>
        <w:pStyle w:val="ConsPlusNormal"/>
        <w:ind w:firstLine="709"/>
        <w:jc w:val="both"/>
        <w:rPr>
          <w:rFonts w:ascii="Times New Roman" w:hAnsi="Times New Roman"/>
          <w:sz w:val="28"/>
          <w:szCs w:val="28"/>
        </w:rPr>
      </w:pPr>
    </w:p>
    <w:p w:rsidR="00880AA4" w:rsidRPr="009D14D4" w:rsidRDefault="00BE53B4" w:rsidP="009D14D4">
      <w:pPr>
        <w:pStyle w:val="ConsPlusNormal"/>
        <w:ind w:firstLine="709"/>
        <w:jc w:val="center"/>
        <w:outlineLvl w:val="3"/>
        <w:rPr>
          <w:rFonts w:ascii="Times New Roman" w:hAnsi="Times New Roman"/>
          <w:sz w:val="28"/>
          <w:szCs w:val="28"/>
        </w:rPr>
      </w:pPr>
      <w:r w:rsidRPr="009D14D4">
        <w:rPr>
          <w:rFonts w:ascii="Times New Roman" w:hAnsi="Times New Roman"/>
          <w:bCs/>
          <w:sz w:val="28"/>
          <w:szCs w:val="28"/>
        </w:rPr>
        <w:t>12.2. Требования</w:t>
      </w:r>
      <w:r w:rsidR="009D14D4">
        <w:rPr>
          <w:rFonts w:ascii="Times New Roman" w:hAnsi="Times New Roman"/>
          <w:sz w:val="28"/>
          <w:szCs w:val="28"/>
        </w:rPr>
        <w:t xml:space="preserve"> </w:t>
      </w:r>
      <w:r w:rsidRPr="009D14D4">
        <w:rPr>
          <w:rFonts w:ascii="Times New Roman" w:hAnsi="Times New Roman"/>
          <w:bCs/>
          <w:sz w:val="28"/>
          <w:szCs w:val="28"/>
        </w:rPr>
        <w:t xml:space="preserve">к формированию безбарьерной среды на территориях </w:t>
      </w:r>
    </w:p>
    <w:p w:rsidR="00F570CC" w:rsidRPr="009D14D4" w:rsidRDefault="00BE53B4" w:rsidP="009D14D4">
      <w:pPr>
        <w:pStyle w:val="ConsPlusNormal"/>
        <w:ind w:firstLine="709"/>
        <w:jc w:val="center"/>
        <w:rPr>
          <w:rFonts w:ascii="Times New Roman" w:hAnsi="Times New Roman"/>
          <w:sz w:val="28"/>
          <w:szCs w:val="28"/>
        </w:rPr>
      </w:pPr>
      <w:r w:rsidRPr="009D14D4">
        <w:rPr>
          <w:rFonts w:ascii="Times New Roman" w:hAnsi="Times New Roman"/>
          <w:bCs/>
          <w:sz w:val="28"/>
          <w:szCs w:val="28"/>
        </w:rPr>
        <w:t>сельских поселений и размещениюобъектов социальной инфраструктуры для маломобильных</w:t>
      </w:r>
      <w:r w:rsidR="009D14D4">
        <w:rPr>
          <w:rFonts w:ascii="Times New Roman" w:hAnsi="Times New Roman"/>
          <w:sz w:val="28"/>
          <w:szCs w:val="28"/>
        </w:rPr>
        <w:t xml:space="preserve"> </w:t>
      </w:r>
      <w:r w:rsidRPr="009D14D4">
        <w:rPr>
          <w:rFonts w:ascii="Times New Roman" w:hAnsi="Times New Roman"/>
          <w:bCs/>
          <w:sz w:val="28"/>
          <w:szCs w:val="28"/>
        </w:rPr>
        <w:t>групп населения</w:t>
      </w:r>
    </w:p>
    <w:p w:rsidR="00F570CC" w:rsidRPr="0096564F" w:rsidRDefault="00F570CC" w:rsidP="009D14D4">
      <w:pPr>
        <w:pStyle w:val="ConsPlusNormal"/>
        <w:ind w:firstLine="709"/>
        <w:jc w:val="both"/>
        <w:rPr>
          <w:rFonts w:ascii="Times New Roman" w:hAnsi="Times New Roman"/>
          <w:b/>
          <w:bCs/>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12.2.1. На территории населенных пунктов поселений </w:t>
      </w:r>
      <w:r w:rsidR="00217EC2">
        <w:rPr>
          <w:rFonts w:ascii="Times New Roman" w:hAnsi="Times New Roman"/>
          <w:sz w:val="28"/>
          <w:szCs w:val="28"/>
        </w:rPr>
        <w:t>Красноармейского района</w:t>
      </w:r>
      <w:r w:rsidRPr="0096564F">
        <w:rPr>
          <w:rFonts w:ascii="Times New Roman" w:hAnsi="Times New Roman"/>
          <w:sz w:val="28"/>
          <w:szCs w:val="28"/>
        </w:rPr>
        <w:t xml:space="preserve"> района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141.13330.</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12.2.2. 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составе схем территориального планирования муниципального района;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12.2.3. 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w:t>
      </w:r>
      <w:r w:rsidRPr="0096564F">
        <w:rPr>
          <w:rFonts w:ascii="Times New Roman" w:hAnsi="Times New Roman"/>
          <w:color w:val="000000"/>
          <w:sz w:val="28"/>
          <w:szCs w:val="28"/>
        </w:rPr>
        <w:t xml:space="preserve">(социальные работники, консультанты) и устанавливаются положениями СП 141.13330 и </w:t>
      </w:r>
      <w:hyperlink w:anchor="P990">
        <w:r w:rsidRPr="0096564F">
          <w:rPr>
            <w:rStyle w:val="ListLabel16"/>
            <w:sz w:val="28"/>
            <w:szCs w:val="28"/>
          </w:rPr>
          <w:t xml:space="preserve">таблицей </w:t>
        </w:r>
      </w:hyperlink>
      <w:r w:rsidRPr="0096564F">
        <w:rPr>
          <w:rFonts w:ascii="Times New Roman" w:hAnsi="Times New Roman"/>
          <w:color w:val="000000"/>
          <w:sz w:val="28"/>
          <w:szCs w:val="28"/>
        </w:rPr>
        <w:t>1 настоящих Нормативов.</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12.2.4. В зависимости от задач и вида документации территориального планирования или планировки территории применяется один из двух методов:</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расчет суммарной вместимости учреждений всех видов социального обслуживания;</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определение количества объектов и мест их размещения.</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12.2.5. Суммарная вместимость учреждений социального обслуживания населения определяется потребностью в следующих видах услуг:</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социально-бытовые; социально-медицинские;</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медико-социальные (на базе системы здравоохранения);</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социально-реабилитационные (включая абилитацию, оздоровление, досуг);</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социально-консультативные;</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специализированное жилище;</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обслуживание лиц без определенного места жительства.</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12.2.6. Основную часть суммарной вместимости учреждений целесообразно сгруппировать в центры:</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геронтологические, гериатрические, социально-оздоровительные центры - стационарного типа;</w:t>
      </w:r>
    </w:p>
    <w:p w:rsidR="00F570CC" w:rsidRPr="0096564F" w:rsidRDefault="00BE53B4" w:rsidP="009D14D4">
      <w:pPr>
        <w:pStyle w:val="ConsPlusNormal"/>
        <w:ind w:firstLine="709"/>
        <w:jc w:val="both"/>
        <w:rPr>
          <w:rFonts w:ascii="Times New Roman" w:hAnsi="Times New Roman"/>
          <w:color w:val="000000"/>
          <w:sz w:val="28"/>
          <w:szCs w:val="28"/>
        </w:rPr>
      </w:pPr>
      <w:r w:rsidRPr="0096564F">
        <w:rPr>
          <w:rFonts w:ascii="Times New Roman" w:hAnsi="Times New Roman"/>
          <w:color w:val="000000"/>
          <w:sz w:val="28"/>
          <w:szCs w:val="28"/>
        </w:rP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12.2.9. Удельный показатель общей площади объектов социального обслуживания населения:</w:t>
      </w:r>
    </w:p>
    <w:p w:rsidR="00F570CC" w:rsidRPr="0096564F" w:rsidRDefault="00F570CC" w:rsidP="009D14D4">
      <w:pPr>
        <w:pStyle w:val="ConsPlusNormal"/>
        <w:ind w:firstLine="709"/>
        <w:jc w:val="center"/>
        <w:rPr>
          <w:rFonts w:ascii="Times New Roman" w:hAnsi="Times New Roman"/>
          <w:sz w:val="28"/>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2" w:type="dxa"/>
          <w:bottom w:w="102" w:type="dxa"/>
          <w:right w:w="62" w:type="dxa"/>
        </w:tblCellMar>
        <w:tblLook w:val="0000" w:firstRow="0" w:lastRow="0" w:firstColumn="0" w:lastColumn="0" w:noHBand="0" w:noVBand="0"/>
      </w:tblPr>
      <w:tblGrid>
        <w:gridCol w:w="4361"/>
        <w:gridCol w:w="5132"/>
      </w:tblGrid>
      <w:tr w:rsidR="00F570CC" w:rsidRPr="0096564F" w:rsidTr="009D14D4">
        <w:tc>
          <w:tcPr>
            <w:tcW w:w="43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570CC" w:rsidRPr="0096564F" w:rsidRDefault="00BE53B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Структура системы обслуживания населения</w:t>
            </w:r>
          </w:p>
        </w:tc>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F570CC" w:rsidRPr="0096564F" w:rsidRDefault="00BE53B4" w:rsidP="009D14D4">
            <w:pPr>
              <w:pStyle w:val="ConsPlusNormal"/>
              <w:widowControl w:val="0"/>
              <w:ind w:firstLine="709"/>
              <w:jc w:val="center"/>
              <w:rPr>
                <w:rFonts w:ascii="Times New Roman" w:hAnsi="Times New Roman"/>
                <w:sz w:val="28"/>
                <w:szCs w:val="28"/>
              </w:rPr>
            </w:pPr>
            <w:r w:rsidRPr="0096564F">
              <w:rPr>
                <w:rFonts w:ascii="Times New Roman" w:hAnsi="Times New Roman"/>
                <w:sz w:val="28"/>
                <w:szCs w:val="28"/>
              </w:rPr>
              <w:t>Общая площадь учреждений социального обеспечения (при минимальной норме), м</w:t>
            </w:r>
            <w:r w:rsidRPr="0096564F">
              <w:rPr>
                <w:rFonts w:ascii="Times New Roman" w:hAnsi="Times New Roman"/>
                <w:sz w:val="28"/>
                <w:szCs w:val="28"/>
                <w:vertAlign w:val="superscript"/>
              </w:rPr>
              <w:t>2</w:t>
            </w:r>
            <w:r w:rsidRPr="0096564F">
              <w:rPr>
                <w:rFonts w:ascii="Times New Roman" w:hAnsi="Times New Roman"/>
                <w:sz w:val="28"/>
                <w:szCs w:val="28"/>
              </w:rPr>
              <w:t>/1 тыс. МГН</w:t>
            </w:r>
          </w:p>
        </w:tc>
      </w:tr>
      <w:tr w:rsidR="00880AA4" w:rsidRPr="0096564F" w:rsidTr="009D14D4">
        <w:tc>
          <w:tcPr>
            <w:tcW w:w="4361" w:type="dxa"/>
            <w:vMerge/>
            <w:tcBorders>
              <w:top w:val="single" w:sz="4" w:space="0" w:color="000000"/>
              <w:left w:val="single" w:sz="4" w:space="0" w:color="000000"/>
              <w:bottom w:val="single" w:sz="4" w:space="0" w:color="000000"/>
              <w:right w:val="single" w:sz="4" w:space="0" w:color="000000"/>
            </w:tcBorders>
            <w:shd w:val="clear" w:color="auto" w:fill="auto"/>
          </w:tcPr>
          <w:p w:rsidR="00880AA4" w:rsidRPr="0096564F" w:rsidRDefault="00880AA4" w:rsidP="009D14D4">
            <w:pPr>
              <w:widowControl w:val="0"/>
              <w:ind w:firstLine="709"/>
              <w:rPr>
                <w:rFonts w:ascii="Times New Roman" w:hAnsi="Times New Roman"/>
                <w:sz w:val="28"/>
                <w:szCs w:val="28"/>
              </w:rPr>
            </w:pPr>
          </w:p>
        </w:tc>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880AA4" w:rsidRPr="0096564F" w:rsidRDefault="00880AA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Сельские поселения</w:t>
            </w:r>
          </w:p>
        </w:tc>
      </w:tr>
      <w:tr w:rsidR="00880AA4" w:rsidRPr="0096564F" w:rsidTr="009D14D4">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80AA4" w:rsidRPr="0096564F" w:rsidRDefault="00880AA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Учреждения социального обслуживания</w:t>
            </w:r>
          </w:p>
        </w:tc>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880AA4" w:rsidRPr="0096564F" w:rsidRDefault="00880AA4" w:rsidP="009D14D4">
            <w:pPr>
              <w:pStyle w:val="ConsPlusNormal"/>
              <w:widowControl w:val="0"/>
              <w:ind w:firstLine="709"/>
              <w:jc w:val="center"/>
              <w:rPr>
                <w:rFonts w:ascii="Times New Roman" w:hAnsi="Times New Roman"/>
                <w:sz w:val="28"/>
                <w:szCs w:val="28"/>
              </w:rPr>
            </w:pPr>
            <w:r w:rsidRPr="0096564F">
              <w:rPr>
                <w:rFonts w:ascii="Times New Roman" w:hAnsi="Times New Roman"/>
                <w:sz w:val="28"/>
                <w:szCs w:val="28"/>
              </w:rPr>
              <w:t>266</w:t>
            </w:r>
          </w:p>
        </w:tc>
      </w:tr>
      <w:tr w:rsidR="00880AA4" w:rsidRPr="0096564F" w:rsidTr="009D14D4">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80AA4" w:rsidRPr="0096564F" w:rsidRDefault="00880AA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Административно-хозяйственные и методические подразделения центра социального обслуживания (аппарат ЦСО)</w:t>
            </w:r>
          </w:p>
        </w:tc>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880AA4" w:rsidRPr="0096564F" w:rsidRDefault="00880AA4" w:rsidP="009D14D4">
            <w:pPr>
              <w:pStyle w:val="ConsPlusNormal"/>
              <w:widowControl w:val="0"/>
              <w:ind w:firstLine="709"/>
              <w:jc w:val="center"/>
              <w:rPr>
                <w:rFonts w:ascii="Times New Roman" w:hAnsi="Times New Roman"/>
                <w:sz w:val="28"/>
                <w:szCs w:val="28"/>
              </w:rPr>
            </w:pPr>
            <w:r w:rsidRPr="0096564F">
              <w:rPr>
                <w:rFonts w:ascii="Times New Roman" w:hAnsi="Times New Roman"/>
                <w:sz w:val="28"/>
                <w:szCs w:val="28"/>
              </w:rPr>
              <w:t>25</w:t>
            </w:r>
          </w:p>
        </w:tc>
      </w:tr>
      <w:tr w:rsidR="00880AA4" w:rsidRPr="0096564F" w:rsidTr="009D14D4">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80AA4" w:rsidRPr="0096564F" w:rsidRDefault="00880AA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Здание органов социальной защиты населения</w:t>
            </w:r>
          </w:p>
        </w:tc>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880AA4" w:rsidRPr="0096564F" w:rsidRDefault="00880AA4" w:rsidP="009D14D4">
            <w:pPr>
              <w:pStyle w:val="ConsPlusNormal"/>
              <w:widowControl w:val="0"/>
              <w:ind w:firstLine="709"/>
              <w:jc w:val="center"/>
              <w:rPr>
                <w:rFonts w:ascii="Times New Roman" w:hAnsi="Times New Roman"/>
                <w:sz w:val="28"/>
                <w:szCs w:val="28"/>
              </w:rPr>
            </w:pPr>
            <w:r w:rsidRPr="0096564F">
              <w:rPr>
                <w:rFonts w:ascii="Times New Roman" w:hAnsi="Times New Roman"/>
                <w:sz w:val="28"/>
                <w:szCs w:val="28"/>
              </w:rPr>
              <w:t>5</w:t>
            </w:r>
          </w:p>
        </w:tc>
      </w:tr>
      <w:tr w:rsidR="00880AA4" w:rsidRPr="0096564F" w:rsidTr="009D14D4">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80AA4" w:rsidRPr="0096564F" w:rsidRDefault="00880AA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Всего</w:t>
            </w:r>
          </w:p>
        </w:tc>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880AA4" w:rsidRPr="0096564F" w:rsidRDefault="00880AA4" w:rsidP="009D14D4">
            <w:pPr>
              <w:pStyle w:val="ConsPlusNormal"/>
              <w:widowControl w:val="0"/>
              <w:ind w:firstLine="709"/>
              <w:jc w:val="center"/>
              <w:rPr>
                <w:rFonts w:ascii="Times New Roman" w:hAnsi="Times New Roman"/>
                <w:sz w:val="28"/>
                <w:szCs w:val="28"/>
              </w:rPr>
            </w:pPr>
            <w:r w:rsidRPr="0096564F">
              <w:rPr>
                <w:rFonts w:ascii="Times New Roman" w:hAnsi="Times New Roman"/>
                <w:sz w:val="28"/>
                <w:szCs w:val="28"/>
              </w:rPr>
              <w:t>296</w:t>
            </w:r>
          </w:p>
        </w:tc>
      </w:tr>
    </w:tbl>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12.2.10. Размещать учреждения социального обслуживания следует по расчету, приведенному СП 141.13330.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всех видов учреждений социального обслуживания - типологию общественных зданий согласно СП 118.13330 (учреждения без стационара, учреждения со стационаром, в том числе дома-интернаты для инвалидов и престарелых, для детей-инвалидов и т.п.).</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12.2.11. Размеры земельных участков центров медико-социального назначения, хосписов и домов (отделений) сестринско</w:t>
      </w:r>
      <w:r w:rsidRPr="0096564F">
        <w:rPr>
          <w:rFonts w:ascii="Times New Roman" w:hAnsi="Times New Roman"/>
          <w:color w:val="000000"/>
          <w:sz w:val="28"/>
          <w:szCs w:val="28"/>
        </w:rPr>
        <w:t xml:space="preserve">го ухода, а также домов-интернатов, центров социального обслуживания следует принимать в соответствии с </w:t>
      </w:r>
      <w:hyperlink w:anchor="P990">
        <w:r w:rsidRPr="0096564F">
          <w:rPr>
            <w:rStyle w:val="ListLabel16"/>
            <w:sz w:val="28"/>
            <w:szCs w:val="28"/>
          </w:rPr>
          <w:t xml:space="preserve">таблицей </w:t>
        </w:r>
      </w:hyperlink>
      <w:r w:rsidRPr="0096564F">
        <w:rPr>
          <w:rFonts w:ascii="Times New Roman" w:hAnsi="Times New Roman"/>
          <w:color w:val="000000"/>
          <w:sz w:val="28"/>
          <w:szCs w:val="28"/>
        </w:rPr>
        <w:t>1 наст</w:t>
      </w:r>
      <w:r w:rsidRPr="0096564F">
        <w:rPr>
          <w:rFonts w:ascii="Times New Roman" w:hAnsi="Times New Roman"/>
          <w:sz w:val="28"/>
          <w:szCs w:val="28"/>
        </w:rPr>
        <w:t>оящих Нормативов.</w:t>
      </w:r>
    </w:p>
    <w:p w:rsidR="00F570CC" w:rsidRPr="0096564F" w:rsidRDefault="00F570CC" w:rsidP="009D14D4">
      <w:pPr>
        <w:pStyle w:val="ConsPlusNormal"/>
        <w:ind w:firstLine="709"/>
        <w:jc w:val="both"/>
        <w:rPr>
          <w:rFonts w:ascii="Times New Roman" w:hAnsi="Times New Roman"/>
          <w:sz w:val="28"/>
          <w:szCs w:val="28"/>
        </w:rPr>
      </w:pPr>
    </w:p>
    <w:p w:rsidR="00F570CC" w:rsidRPr="009D14D4" w:rsidRDefault="00BE53B4" w:rsidP="009D14D4">
      <w:pPr>
        <w:pStyle w:val="ConsPlusNormal"/>
        <w:ind w:firstLine="709"/>
        <w:jc w:val="center"/>
        <w:outlineLvl w:val="3"/>
        <w:rPr>
          <w:rFonts w:ascii="Times New Roman" w:hAnsi="Times New Roman"/>
          <w:bCs/>
          <w:sz w:val="28"/>
          <w:szCs w:val="28"/>
        </w:rPr>
      </w:pPr>
      <w:r w:rsidRPr="009D14D4">
        <w:rPr>
          <w:rFonts w:ascii="Times New Roman" w:hAnsi="Times New Roman"/>
          <w:bCs/>
          <w:sz w:val="28"/>
          <w:szCs w:val="28"/>
        </w:rPr>
        <w:t>12.3. Требования</w:t>
      </w:r>
      <w:r w:rsidR="009D14D4">
        <w:rPr>
          <w:rFonts w:ascii="Times New Roman" w:hAnsi="Times New Roman"/>
          <w:bCs/>
          <w:sz w:val="28"/>
          <w:szCs w:val="28"/>
        </w:rPr>
        <w:t xml:space="preserve"> </w:t>
      </w:r>
      <w:r w:rsidRPr="009D14D4">
        <w:rPr>
          <w:rFonts w:ascii="Times New Roman" w:hAnsi="Times New Roman"/>
          <w:bCs/>
          <w:sz w:val="28"/>
          <w:szCs w:val="28"/>
        </w:rPr>
        <w:t xml:space="preserve">к формированию </w:t>
      </w:r>
      <w:r w:rsidR="009D14D4">
        <w:rPr>
          <w:rFonts w:ascii="Times New Roman" w:hAnsi="Times New Roman"/>
          <w:bCs/>
          <w:sz w:val="28"/>
          <w:szCs w:val="28"/>
        </w:rPr>
        <w:t>без</w:t>
      </w:r>
      <w:r w:rsidR="009D14D4" w:rsidRPr="009D14D4">
        <w:rPr>
          <w:rFonts w:ascii="Times New Roman" w:hAnsi="Times New Roman"/>
          <w:bCs/>
          <w:sz w:val="28"/>
          <w:szCs w:val="28"/>
        </w:rPr>
        <w:t>барьерной</w:t>
      </w:r>
      <w:r w:rsidRPr="009D14D4">
        <w:rPr>
          <w:rFonts w:ascii="Times New Roman" w:hAnsi="Times New Roman"/>
          <w:bCs/>
          <w:sz w:val="28"/>
          <w:szCs w:val="28"/>
        </w:rPr>
        <w:t xml:space="preserve"> среды на реконструируемых</w:t>
      </w:r>
      <w:r w:rsidR="009D14D4">
        <w:rPr>
          <w:rFonts w:ascii="Times New Roman" w:hAnsi="Times New Roman"/>
          <w:bCs/>
          <w:sz w:val="28"/>
          <w:szCs w:val="28"/>
        </w:rPr>
        <w:t xml:space="preserve"> </w:t>
      </w:r>
      <w:r w:rsidRPr="009D14D4">
        <w:rPr>
          <w:rFonts w:ascii="Times New Roman" w:hAnsi="Times New Roman"/>
          <w:bCs/>
          <w:sz w:val="28"/>
          <w:szCs w:val="28"/>
        </w:rPr>
        <w:t>территориях населенных пунктов и размещению объектов</w:t>
      </w:r>
      <w:r w:rsidR="009D14D4">
        <w:rPr>
          <w:rFonts w:ascii="Times New Roman" w:hAnsi="Times New Roman"/>
          <w:bCs/>
          <w:sz w:val="28"/>
          <w:szCs w:val="28"/>
        </w:rPr>
        <w:t xml:space="preserve"> </w:t>
      </w:r>
      <w:r w:rsidRPr="009D14D4">
        <w:rPr>
          <w:rFonts w:ascii="Times New Roman" w:hAnsi="Times New Roman"/>
          <w:bCs/>
          <w:sz w:val="28"/>
          <w:szCs w:val="28"/>
        </w:rPr>
        <w:t>социальной инфраструктуры для маломобильных групп населения</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12.3.1. Для реконструируемых территорий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140.13330.</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12.3.2. Основными принципами формирования среды жизнедеятельности при реконструкции застройки является создание условий для обеспечения физической, пространственной и информационной доступности объектов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12.3.3. 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12.3.4. При создании доступной для инвалидов среды жизнедеятельности необходимо обеспечивать возможность беспрепятственного передвижения: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для инвалидов с нарушениями зрения и слуха с использованием информационных сигнальных устройств и средств связи, доступных для инвалидов (согласно ГОСТ Р 51671-2000).</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12.3.5. 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12.3.6. 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w:t>
      </w:r>
      <w:r w:rsidR="004F3C71">
        <w:rPr>
          <w:rFonts w:ascii="Times New Roman" w:hAnsi="Times New Roman"/>
          <w:sz w:val="28"/>
          <w:szCs w:val="28"/>
        </w:rPr>
        <w:t xml:space="preserve">сть понимания предоставляемой об </w:t>
      </w:r>
      <w:r w:rsidRPr="0096564F">
        <w:rPr>
          <w:rFonts w:ascii="Times New Roman" w:hAnsi="Times New Roman"/>
          <w:sz w:val="28"/>
          <w:szCs w:val="28"/>
        </w:rPr>
        <w:t>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12.3.7. Основные элементы безбарьерного каркаса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наземного общественного транспорта, станций метрополитена, а также обеспечения комфортабельности и безопасности передвижения инвалидов;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территориях;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наземного общественного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элементы информационной системы для инвалидов, включая: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12.3.8. </w:t>
      </w:r>
      <w:r w:rsidRPr="0096564F">
        <w:rPr>
          <w:rStyle w:val="af6"/>
          <w:rFonts w:ascii="Times New Roman" w:hAnsi="Times New Roman"/>
          <w:sz w:val="28"/>
          <w:szCs w:val="28"/>
        </w:rPr>
        <w:t>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F570CC" w:rsidRPr="0096564F" w:rsidRDefault="00BE53B4" w:rsidP="009D14D4">
      <w:pPr>
        <w:spacing w:after="0" w:line="240" w:lineRule="auto"/>
        <w:ind w:firstLine="709"/>
        <w:rPr>
          <w:sz w:val="28"/>
          <w:szCs w:val="28"/>
        </w:rPr>
      </w:pPr>
      <w:r w:rsidRPr="0096564F">
        <w:rPr>
          <w:rStyle w:val="af6"/>
          <w:rFonts w:ascii="Times New Roman" w:hAnsi="Times New Roman"/>
          <w:sz w:val="28"/>
          <w:szCs w:val="28"/>
        </w:rPr>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III этап - комплекс мероприятий, направленных на приведение городской среды в соответствие с действующими нормами.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12.3.9. 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F570CC" w:rsidRPr="0096564F" w:rsidRDefault="00F570CC" w:rsidP="009D14D4">
      <w:pPr>
        <w:pStyle w:val="ConsPlusNormal"/>
        <w:ind w:firstLine="709"/>
        <w:jc w:val="both"/>
        <w:rPr>
          <w:rFonts w:ascii="Times New Roman" w:hAnsi="Times New Roman"/>
          <w:sz w:val="28"/>
          <w:szCs w:val="28"/>
        </w:rPr>
      </w:pPr>
    </w:p>
    <w:p w:rsidR="00F570CC" w:rsidRPr="009D14D4" w:rsidRDefault="00BE53B4" w:rsidP="009D14D4">
      <w:pPr>
        <w:pStyle w:val="ConsPlusNormal"/>
        <w:ind w:firstLine="709"/>
        <w:jc w:val="center"/>
        <w:rPr>
          <w:rFonts w:ascii="Times New Roman" w:hAnsi="Times New Roman"/>
          <w:bCs/>
          <w:sz w:val="28"/>
          <w:szCs w:val="28"/>
        </w:rPr>
      </w:pPr>
      <w:r w:rsidRPr="009D14D4">
        <w:rPr>
          <w:rFonts w:ascii="Times New Roman" w:hAnsi="Times New Roman"/>
          <w:bCs/>
          <w:sz w:val="28"/>
          <w:szCs w:val="28"/>
        </w:rPr>
        <w:t>Требования</w:t>
      </w:r>
    </w:p>
    <w:p w:rsidR="00F570CC" w:rsidRPr="009D14D4" w:rsidRDefault="00BE53B4" w:rsidP="009D14D4">
      <w:pPr>
        <w:pStyle w:val="ConsPlusNormal"/>
        <w:ind w:firstLine="709"/>
        <w:jc w:val="center"/>
        <w:rPr>
          <w:rFonts w:ascii="Times New Roman" w:hAnsi="Times New Roman"/>
          <w:bCs/>
          <w:sz w:val="28"/>
          <w:szCs w:val="28"/>
        </w:rPr>
      </w:pPr>
      <w:r w:rsidRPr="009D14D4">
        <w:rPr>
          <w:rFonts w:ascii="Times New Roman" w:hAnsi="Times New Roman"/>
          <w:bCs/>
          <w:sz w:val="28"/>
          <w:szCs w:val="28"/>
        </w:rPr>
        <w:t>к параметрам проездов и проходов, обеспечивающих</w:t>
      </w:r>
    </w:p>
    <w:p w:rsidR="00F570CC" w:rsidRPr="009D14D4" w:rsidRDefault="00BE53B4" w:rsidP="009D14D4">
      <w:pPr>
        <w:pStyle w:val="ConsPlusNormal"/>
        <w:ind w:firstLine="709"/>
        <w:jc w:val="center"/>
        <w:rPr>
          <w:rFonts w:ascii="Times New Roman" w:hAnsi="Times New Roman"/>
          <w:bCs/>
          <w:sz w:val="28"/>
          <w:szCs w:val="28"/>
        </w:rPr>
      </w:pPr>
      <w:r w:rsidRPr="009D14D4">
        <w:rPr>
          <w:rFonts w:ascii="Times New Roman" w:hAnsi="Times New Roman"/>
          <w:bCs/>
          <w:sz w:val="28"/>
          <w:szCs w:val="28"/>
        </w:rPr>
        <w:t xml:space="preserve">доступ инвалидов </w:t>
      </w:r>
      <w:r w:rsidR="009D14D4" w:rsidRPr="009D14D4">
        <w:rPr>
          <w:rFonts w:ascii="Times New Roman" w:hAnsi="Times New Roman"/>
          <w:bCs/>
          <w:sz w:val="28"/>
          <w:szCs w:val="28"/>
        </w:rPr>
        <w:t>и маломобильных групп населения</w:t>
      </w:r>
    </w:p>
    <w:p w:rsidR="00F570CC" w:rsidRPr="0096564F" w:rsidRDefault="00F570CC" w:rsidP="009D14D4">
      <w:pPr>
        <w:pStyle w:val="ConsPlusNormal"/>
        <w:ind w:firstLine="709"/>
        <w:jc w:val="both"/>
        <w:rPr>
          <w:rFonts w:ascii="Times New Roman" w:hAnsi="Times New Roman"/>
          <w:b/>
          <w:bCs/>
          <w:sz w:val="28"/>
          <w:szCs w:val="28"/>
        </w:rPr>
      </w:pP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12.4.3. При проектировании пешеходных путей к различным объектам необходимо предусматривать создание специальных участков для передвижения инвалидов, в соответствии с требованиями СП 59.13330 и СП 140.13330.</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12.4.4. В условиях реконструкции отдельных объектов или функциональных территорий необходимо предусматривать планировочную и техническую организацию всего процесса пешеходно-транспортного передвижения людей, включая: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подходы к зданиям и комплексам различного назначения, остановочным пунктам, станциям, вокзалам, передвижения в комплексных объектах и др.;</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пользование транспортными средствами;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возможность осуществления пересадки с одной линии на другую или с одного вида транспорта на другой.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12.4.5. 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12.4.7.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12.4.8. 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Подземные пешеходные переходы через магистрали следует оборудовать пандусом и поручнями.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Устройство пандуса в подземном переходе должно соответствовать требованиям СП 59.13330.</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12.4.9. 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12.4.10.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ГОСТ Р 51684-2000. По обеим сторонам перехода через проезжую часть должны быть установлены бордюрные пандусы.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12.4.11. При наличии на участке подземных и надземных переходов их следует, как правило, оборудовать пандусами или подъемными устройствами, если нельзя организовать для МГН наземный переход.</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Ширина пешеходного пути через островок безопасности в местах перехода через проезжую часть должна быть не менее 3 м, длина - не менее 2 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12.4.12. 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x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Примечание. Все параметры ширины и высоты коммуникационных путей здесь и в других пунктах приводятся в чистоте (в свету).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12.4.13. 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12.4.14. Высоту бордюров по краям пешеходных путей на территории рекомендуется принимать не менее 0,05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12.4.15. 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и т.п.</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Ширина тактильной полосы принимается в пределах 0,5 - 0,6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12.4.16. 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Поперечный уклон ступеней должен быть не более 2 процентов.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Поверхность ступеней должна иметь антискользящее покрытие и быть шероховатой.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Не следует применять на путях движения лиц, относящихся к малоподвижным группам населения, ступени с открытыми подступенками.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Краевые (фризовые) ступени лестничных маршей должны быть выделены цветом или фактурой.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Перед открытой лестницей за 0,8 - 0,9 м следует предусматривать предупредительные тактильные полосы шириной 0,3 - 0,5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Лестницы должны дублироваться пандусами или подъемными устройствами.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Наружные лестницы и пандусы должны быть оборудованы поручнями.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Длина марша пандуса не должна превышать 9,0 м, а уклон не круче 1:20.</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Ширина между поручнями пандуса должна быть в пределах 0,9 - 1,0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Пандус с расчетной длиной 36,0 м и более или высотой более 3,0 м следует заменять подъемными устройствами.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12.4.17.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F570CC"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9D14D4" w:rsidRPr="0096564F" w:rsidRDefault="009D14D4" w:rsidP="009D14D4">
      <w:pPr>
        <w:pStyle w:val="ConsPlusNormal"/>
        <w:ind w:firstLine="709"/>
        <w:jc w:val="both"/>
        <w:rPr>
          <w:rFonts w:ascii="Times New Roman" w:hAnsi="Times New Roman"/>
          <w:sz w:val="28"/>
          <w:szCs w:val="28"/>
        </w:rPr>
      </w:pPr>
    </w:p>
    <w:tbl>
      <w:tblPr>
        <w:tblW w:w="8391" w:type="dxa"/>
        <w:tblInd w:w="-5" w:type="dxa"/>
        <w:tblBorders>
          <w:top w:val="single" w:sz="4" w:space="0" w:color="000000"/>
          <w:left w:val="single" w:sz="4" w:space="0" w:color="000000"/>
          <w:bottom w:val="single" w:sz="4" w:space="0" w:color="000000"/>
          <w:insideH w:val="single" w:sz="4" w:space="0" w:color="000000"/>
        </w:tblBorders>
        <w:tblCellMar>
          <w:top w:w="102" w:type="dxa"/>
          <w:left w:w="57" w:type="dxa"/>
          <w:bottom w:w="102" w:type="dxa"/>
          <w:right w:w="62" w:type="dxa"/>
        </w:tblCellMar>
        <w:tblLook w:val="0000" w:firstRow="0" w:lastRow="0" w:firstColumn="0" w:lastColumn="0" w:noHBand="0" w:noVBand="0"/>
      </w:tblPr>
      <w:tblGrid>
        <w:gridCol w:w="2889"/>
        <w:gridCol w:w="5502"/>
      </w:tblGrid>
      <w:tr w:rsidR="00F570CC" w:rsidRPr="0096564F">
        <w:tc>
          <w:tcPr>
            <w:tcW w:w="2889" w:type="dxa"/>
            <w:tcBorders>
              <w:top w:val="single" w:sz="4" w:space="0" w:color="000000"/>
              <w:left w:val="single" w:sz="4" w:space="0" w:color="000000"/>
              <w:bottom w:val="single" w:sz="4" w:space="0" w:color="000000"/>
            </w:tcBorders>
            <w:shd w:val="clear" w:color="auto" w:fill="auto"/>
            <w:vAlign w:val="bottom"/>
          </w:tcPr>
          <w:p w:rsidR="00F570CC" w:rsidRPr="0096564F" w:rsidRDefault="00BE53B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до 1000 включительно -</w:t>
            </w:r>
          </w:p>
        </w:tc>
        <w:tc>
          <w:tcPr>
            <w:tcW w:w="55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0CC" w:rsidRPr="0096564F" w:rsidRDefault="00BE53B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5%, но не менее одного места;</w:t>
            </w:r>
          </w:p>
        </w:tc>
      </w:tr>
      <w:tr w:rsidR="00F570CC" w:rsidRPr="0096564F">
        <w:tc>
          <w:tcPr>
            <w:tcW w:w="2889" w:type="dxa"/>
            <w:tcBorders>
              <w:top w:val="single" w:sz="4" w:space="0" w:color="000000"/>
              <w:left w:val="single" w:sz="4" w:space="0" w:color="000000"/>
              <w:bottom w:val="single" w:sz="4" w:space="0" w:color="000000"/>
            </w:tcBorders>
            <w:shd w:val="clear" w:color="auto" w:fill="auto"/>
            <w:vAlign w:val="bottom"/>
          </w:tcPr>
          <w:p w:rsidR="00F570CC" w:rsidRPr="0096564F" w:rsidRDefault="00BE53B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от 101 до 200 -</w:t>
            </w:r>
          </w:p>
        </w:tc>
        <w:tc>
          <w:tcPr>
            <w:tcW w:w="55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0CC" w:rsidRPr="0096564F" w:rsidRDefault="00BE53B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5 мест и дополнительно 3%;</w:t>
            </w:r>
          </w:p>
        </w:tc>
      </w:tr>
      <w:tr w:rsidR="00F570CC" w:rsidRPr="0096564F">
        <w:tc>
          <w:tcPr>
            <w:tcW w:w="2889" w:type="dxa"/>
            <w:tcBorders>
              <w:top w:val="single" w:sz="4" w:space="0" w:color="000000"/>
              <w:left w:val="single" w:sz="4" w:space="0" w:color="000000"/>
              <w:bottom w:val="single" w:sz="4" w:space="0" w:color="000000"/>
            </w:tcBorders>
            <w:shd w:val="clear" w:color="auto" w:fill="auto"/>
            <w:vAlign w:val="bottom"/>
          </w:tcPr>
          <w:p w:rsidR="00F570CC" w:rsidRPr="0096564F" w:rsidRDefault="00BE53B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от 201 до 1000 -</w:t>
            </w:r>
          </w:p>
        </w:tc>
        <w:tc>
          <w:tcPr>
            <w:tcW w:w="55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0CC" w:rsidRPr="0096564F" w:rsidRDefault="00BE53B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8 мест и дополнительно 2%;</w:t>
            </w:r>
          </w:p>
        </w:tc>
      </w:tr>
      <w:tr w:rsidR="00F570CC" w:rsidRPr="0096564F">
        <w:tc>
          <w:tcPr>
            <w:tcW w:w="2889" w:type="dxa"/>
            <w:tcBorders>
              <w:top w:val="single" w:sz="4" w:space="0" w:color="000000"/>
              <w:left w:val="single" w:sz="4" w:space="0" w:color="000000"/>
              <w:bottom w:val="single" w:sz="4" w:space="0" w:color="000000"/>
            </w:tcBorders>
            <w:shd w:val="clear" w:color="auto" w:fill="auto"/>
          </w:tcPr>
          <w:p w:rsidR="00F570CC" w:rsidRPr="0096564F" w:rsidRDefault="00BE53B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1001 место и более -</w:t>
            </w:r>
          </w:p>
        </w:tc>
        <w:tc>
          <w:tcPr>
            <w:tcW w:w="5501" w:type="dxa"/>
            <w:tcBorders>
              <w:top w:val="single" w:sz="4" w:space="0" w:color="000000"/>
              <w:left w:val="single" w:sz="4" w:space="0" w:color="000000"/>
              <w:bottom w:val="single" w:sz="4" w:space="0" w:color="000000"/>
              <w:right w:val="single" w:sz="4" w:space="0" w:color="000000"/>
            </w:tcBorders>
            <w:shd w:val="clear" w:color="auto" w:fill="auto"/>
          </w:tcPr>
          <w:p w:rsidR="00F570CC" w:rsidRPr="0096564F" w:rsidRDefault="00BE53B4" w:rsidP="009D14D4">
            <w:pPr>
              <w:pStyle w:val="ConsPlusNormal"/>
              <w:widowControl w:val="0"/>
              <w:ind w:firstLine="709"/>
              <w:rPr>
                <w:rFonts w:ascii="Times New Roman" w:hAnsi="Times New Roman"/>
                <w:sz w:val="28"/>
                <w:szCs w:val="28"/>
              </w:rPr>
            </w:pPr>
            <w:r w:rsidRPr="0096564F">
              <w:rPr>
                <w:rFonts w:ascii="Times New Roman" w:hAnsi="Times New Roman"/>
                <w:sz w:val="28"/>
                <w:szCs w:val="28"/>
              </w:rPr>
              <w:t>24 места плюс не менее 1% на каждые 100 мест свыше</w:t>
            </w:r>
          </w:p>
        </w:tc>
      </w:tr>
    </w:tbl>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12.4.19. Выделяемые места должны обозначаться знаками, принятыми ГОСТ Р 52289-2004 и Правилами дорожного движения, на поверхности покрытия стоянки и продублированы знаком на вертикальной поверхности (стене, столбе, стойке и т.п.) в соответствии с ГОСТ 12.4.026-76, расположенным на высоте не менее 1,5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12.4.20. 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12.4.21. 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и общественные здания.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12.4.22. 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12.4.23. 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Следует предусматривать линейную посадку деревьев и кустарников для формирования кромок путей пешеходного движения.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F570CC" w:rsidRDefault="00F570CC">
      <w:pPr>
        <w:pStyle w:val="ConsPlusNormal"/>
        <w:ind w:firstLine="283"/>
        <w:jc w:val="both"/>
        <w:outlineLvl w:val="2"/>
        <w:rPr>
          <w:rFonts w:ascii="Times New Roman" w:hAnsi="Times New Roman"/>
          <w:sz w:val="28"/>
          <w:szCs w:val="28"/>
        </w:rPr>
      </w:pPr>
    </w:p>
    <w:p w:rsidR="00C228E6" w:rsidRDefault="00C228E6">
      <w:pPr>
        <w:pStyle w:val="ConsPlusNormal"/>
        <w:ind w:firstLine="283"/>
        <w:jc w:val="both"/>
        <w:outlineLvl w:val="2"/>
        <w:rPr>
          <w:rFonts w:ascii="Times New Roman" w:hAnsi="Times New Roman"/>
          <w:sz w:val="28"/>
          <w:szCs w:val="28"/>
        </w:rPr>
      </w:pPr>
    </w:p>
    <w:p w:rsidR="00C228E6" w:rsidRDefault="00C228E6">
      <w:pPr>
        <w:pStyle w:val="ConsPlusNormal"/>
        <w:ind w:firstLine="283"/>
        <w:jc w:val="both"/>
        <w:outlineLvl w:val="2"/>
        <w:rPr>
          <w:rFonts w:ascii="Times New Roman" w:hAnsi="Times New Roman"/>
          <w:sz w:val="28"/>
          <w:szCs w:val="28"/>
        </w:rPr>
      </w:pPr>
    </w:p>
    <w:p w:rsidR="00C228E6" w:rsidRDefault="00C228E6">
      <w:pPr>
        <w:pStyle w:val="ConsPlusNormal"/>
        <w:ind w:firstLine="283"/>
        <w:jc w:val="both"/>
        <w:outlineLvl w:val="2"/>
        <w:rPr>
          <w:rFonts w:ascii="Times New Roman" w:hAnsi="Times New Roman"/>
          <w:sz w:val="28"/>
          <w:szCs w:val="28"/>
        </w:rPr>
      </w:pPr>
    </w:p>
    <w:p w:rsidR="00C228E6" w:rsidRDefault="00C228E6">
      <w:pPr>
        <w:pStyle w:val="ConsPlusNormal"/>
        <w:ind w:firstLine="283"/>
        <w:jc w:val="both"/>
        <w:outlineLvl w:val="2"/>
        <w:rPr>
          <w:rFonts w:ascii="Times New Roman" w:hAnsi="Times New Roman"/>
          <w:sz w:val="28"/>
          <w:szCs w:val="28"/>
        </w:rPr>
      </w:pPr>
    </w:p>
    <w:p w:rsidR="00C228E6" w:rsidRDefault="00C228E6">
      <w:pPr>
        <w:pStyle w:val="ConsPlusNormal"/>
        <w:ind w:firstLine="283"/>
        <w:jc w:val="both"/>
        <w:outlineLvl w:val="2"/>
        <w:rPr>
          <w:rFonts w:ascii="Times New Roman" w:hAnsi="Times New Roman"/>
          <w:sz w:val="28"/>
          <w:szCs w:val="28"/>
        </w:rPr>
      </w:pPr>
    </w:p>
    <w:p w:rsidR="009D14D4" w:rsidRDefault="009D14D4">
      <w:pPr>
        <w:pStyle w:val="ConsPlusNormal"/>
        <w:ind w:firstLine="283"/>
        <w:jc w:val="both"/>
        <w:outlineLvl w:val="2"/>
        <w:rPr>
          <w:rFonts w:ascii="Times New Roman" w:hAnsi="Times New Roman"/>
          <w:sz w:val="28"/>
          <w:szCs w:val="28"/>
        </w:rPr>
      </w:pPr>
    </w:p>
    <w:p w:rsidR="009D14D4" w:rsidRDefault="009D14D4">
      <w:pPr>
        <w:pStyle w:val="ConsPlusNormal"/>
        <w:ind w:firstLine="283"/>
        <w:jc w:val="both"/>
        <w:outlineLvl w:val="2"/>
        <w:rPr>
          <w:rFonts w:ascii="Times New Roman" w:hAnsi="Times New Roman"/>
          <w:sz w:val="28"/>
          <w:szCs w:val="28"/>
        </w:rPr>
      </w:pPr>
    </w:p>
    <w:p w:rsidR="009D14D4" w:rsidRPr="0096564F" w:rsidRDefault="009D14D4">
      <w:pPr>
        <w:pStyle w:val="ConsPlusNormal"/>
        <w:ind w:firstLine="283"/>
        <w:jc w:val="both"/>
        <w:outlineLvl w:val="2"/>
        <w:rPr>
          <w:rFonts w:ascii="Times New Roman" w:hAnsi="Times New Roman"/>
          <w:sz w:val="28"/>
          <w:szCs w:val="28"/>
        </w:rPr>
      </w:pPr>
    </w:p>
    <w:p w:rsidR="00F570CC" w:rsidRPr="0096564F" w:rsidRDefault="00BE53B4">
      <w:pPr>
        <w:pStyle w:val="ConsPlusNormal"/>
        <w:ind w:firstLine="283"/>
        <w:jc w:val="center"/>
        <w:outlineLvl w:val="2"/>
        <w:rPr>
          <w:b/>
          <w:bCs/>
          <w:sz w:val="28"/>
          <w:szCs w:val="28"/>
        </w:rPr>
      </w:pPr>
      <w:bookmarkStart w:id="2263" w:name="P19101"/>
      <w:bookmarkEnd w:id="2263"/>
      <w:r w:rsidRPr="0096564F">
        <w:rPr>
          <w:rFonts w:ascii="Times New Roman" w:hAnsi="Times New Roman"/>
          <w:b/>
          <w:bCs/>
          <w:sz w:val="28"/>
          <w:szCs w:val="28"/>
        </w:rPr>
        <w:t>13. Противопожарные требования:</w:t>
      </w:r>
    </w:p>
    <w:p w:rsidR="00F570CC" w:rsidRPr="0096564F" w:rsidRDefault="00F570CC">
      <w:pPr>
        <w:pStyle w:val="ConsPlusNormal"/>
        <w:ind w:firstLine="283"/>
        <w:jc w:val="center"/>
        <w:outlineLvl w:val="2"/>
        <w:rPr>
          <w:rFonts w:ascii="Times New Roman" w:hAnsi="Times New Roman"/>
          <w:sz w:val="28"/>
          <w:szCs w:val="28"/>
        </w:rPr>
      </w:pPr>
    </w:p>
    <w:p w:rsidR="00F570CC" w:rsidRPr="009D14D4" w:rsidRDefault="00BE53B4">
      <w:pPr>
        <w:pStyle w:val="ConsPlusNormal"/>
        <w:ind w:firstLine="283"/>
        <w:jc w:val="center"/>
        <w:outlineLvl w:val="3"/>
        <w:rPr>
          <w:bCs/>
          <w:sz w:val="28"/>
          <w:szCs w:val="28"/>
        </w:rPr>
      </w:pPr>
      <w:r w:rsidRPr="009D14D4">
        <w:rPr>
          <w:rFonts w:ascii="Times New Roman" w:hAnsi="Times New Roman"/>
          <w:bCs/>
          <w:sz w:val="28"/>
          <w:szCs w:val="28"/>
        </w:rPr>
        <w:t>13.1. Общие положения:</w:t>
      </w:r>
    </w:p>
    <w:p w:rsidR="00F570CC" w:rsidRPr="0096564F" w:rsidRDefault="00F570CC" w:rsidP="009D14D4">
      <w:pPr>
        <w:spacing w:after="0" w:line="240" w:lineRule="auto"/>
        <w:ind w:firstLine="709"/>
        <w:rPr>
          <w:rFonts w:ascii="Times New Roman" w:hAnsi="Times New Roman"/>
          <w:sz w:val="28"/>
          <w:szCs w:val="28"/>
        </w:rPr>
      </w:pPr>
    </w:p>
    <w:p w:rsidR="00F570CC" w:rsidRPr="00C228E6"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13.1.1. Планировка и застройка территорий поселений должны осуществляться в соответствии с генеральными планами и правилами землепользования и застройки поселений, документацией по планировке территории планировочных элементов поселений, учитывающими требования пожарной безопасности, установленные Федеральными законами от 21 декабря 1994 года </w:t>
      </w:r>
      <w:hyperlink r:id="rId265">
        <w:r w:rsidR="00C228E6" w:rsidRPr="00C228E6">
          <w:rPr>
            <w:rFonts w:ascii="Times New Roman" w:hAnsi="Times New Roman"/>
            <w:sz w:val="28"/>
            <w:szCs w:val="28"/>
          </w:rPr>
          <w:t>№</w:t>
        </w:r>
        <w:r w:rsidRPr="00C228E6">
          <w:rPr>
            <w:rFonts w:ascii="Times New Roman" w:hAnsi="Times New Roman"/>
            <w:sz w:val="28"/>
            <w:szCs w:val="28"/>
          </w:rPr>
          <w:t xml:space="preserve"> 69-ФЗ</w:t>
        </w:r>
      </w:hyperlink>
      <w:r w:rsidRPr="0096564F">
        <w:rPr>
          <w:rFonts w:ascii="Times New Roman" w:hAnsi="Times New Roman"/>
          <w:sz w:val="28"/>
          <w:szCs w:val="28"/>
        </w:rPr>
        <w:t xml:space="preserve"> </w:t>
      </w:r>
      <w:r w:rsidR="00C228E6">
        <w:rPr>
          <w:rFonts w:ascii="Times New Roman" w:hAnsi="Times New Roman"/>
          <w:sz w:val="28"/>
          <w:szCs w:val="28"/>
        </w:rPr>
        <w:t>«</w:t>
      </w:r>
      <w:r w:rsidRPr="0096564F">
        <w:rPr>
          <w:rFonts w:ascii="Times New Roman" w:hAnsi="Times New Roman"/>
          <w:sz w:val="28"/>
          <w:szCs w:val="28"/>
        </w:rPr>
        <w:t>О пожарной безопасности</w:t>
      </w:r>
      <w:r w:rsidR="00C228E6">
        <w:rPr>
          <w:rFonts w:ascii="Times New Roman" w:hAnsi="Times New Roman"/>
          <w:sz w:val="28"/>
          <w:szCs w:val="28"/>
        </w:rPr>
        <w:t>»</w:t>
      </w:r>
      <w:r w:rsidRPr="0096564F">
        <w:rPr>
          <w:rFonts w:ascii="Times New Roman" w:hAnsi="Times New Roman"/>
          <w:sz w:val="28"/>
          <w:szCs w:val="28"/>
        </w:rPr>
        <w:t xml:space="preserve"> и от 22 июля 2008 года </w:t>
      </w:r>
      <w:hyperlink r:id="rId266">
        <w:r w:rsidR="00C228E6" w:rsidRPr="00C228E6">
          <w:rPr>
            <w:rFonts w:ascii="Times New Roman" w:hAnsi="Times New Roman"/>
            <w:sz w:val="28"/>
            <w:szCs w:val="28"/>
          </w:rPr>
          <w:t>№</w:t>
        </w:r>
        <w:r w:rsidRPr="00C228E6">
          <w:rPr>
            <w:rFonts w:ascii="Times New Roman" w:hAnsi="Times New Roman"/>
            <w:sz w:val="28"/>
            <w:szCs w:val="28"/>
          </w:rPr>
          <w:t xml:space="preserve"> 123-ФЗ</w:t>
        </w:r>
      </w:hyperlink>
      <w:r w:rsidRPr="0096564F">
        <w:rPr>
          <w:rFonts w:ascii="Times New Roman" w:hAnsi="Times New Roman"/>
          <w:sz w:val="28"/>
          <w:szCs w:val="28"/>
        </w:rPr>
        <w:t xml:space="preserve"> </w:t>
      </w:r>
      <w:r w:rsidR="00C228E6">
        <w:rPr>
          <w:rFonts w:ascii="Times New Roman" w:hAnsi="Times New Roman"/>
          <w:sz w:val="28"/>
          <w:szCs w:val="28"/>
        </w:rPr>
        <w:t>«</w:t>
      </w:r>
      <w:r w:rsidRPr="0096564F">
        <w:rPr>
          <w:rFonts w:ascii="Times New Roman" w:hAnsi="Times New Roman"/>
          <w:sz w:val="28"/>
          <w:szCs w:val="28"/>
        </w:rPr>
        <w:t>Технический регламент о требованиях пожарной безопасности</w:t>
      </w:r>
      <w:r w:rsidR="00C228E6">
        <w:rPr>
          <w:rFonts w:ascii="Times New Roman" w:hAnsi="Times New Roman"/>
          <w:sz w:val="28"/>
          <w:szCs w:val="28"/>
        </w:rPr>
        <w:t>»</w:t>
      </w:r>
      <w:r w:rsidRPr="0096564F">
        <w:rPr>
          <w:rFonts w:ascii="Times New Roman" w:hAnsi="Times New Roman"/>
          <w:sz w:val="28"/>
          <w:szCs w:val="28"/>
        </w:rPr>
        <w:t xml:space="preserve">, а также </w:t>
      </w:r>
      <w:hyperlink r:id="rId267">
        <w:r w:rsidRPr="00C228E6">
          <w:rPr>
            <w:rFonts w:ascii="Times New Roman" w:hAnsi="Times New Roman"/>
            <w:sz w:val="28"/>
            <w:szCs w:val="28"/>
          </w:rPr>
          <w:t>СП 4.13130</w:t>
        </w:r>
      </w:hyperlink>
      <w:r w:rsidRPr="0096564F">
        <w:rPr>
          <w:rFonts w:ascii="Times New Roman" w:hAnsi="Times New Roman"/>
          <w:sz w:val="28"/>
          <w:szCs w:val="28"/>
        </w:rPr>
        <w:t xml:space="preserve">, </w:t>
      </w:r>
      <w:hyperlink r:id="rId268">
        <w:r w:rsidRPr="00C228E6">
          <w:rPr>
            <w:rFonts w:ascii="Times New Roman" w:hAnsi="Times New Roman"/>
            <w:sz w:val="28"/>
            <w:szCs w:val="28"/>
          </w:rPr>
          <w:t>СП 8.13130</w:t>
        </w:r>
      </w:hyperlink>
      <w:r w:rsidRPr="0096564F">
        <w:rPr>
          <w:rFonts w:ascii="Times New Roman" w:hAnsi="Times New Roman"/>
          <w:sz w:val="28"/>
          <w:szCs w:val="28"/>
        </w:rPr>
        <w:t xml:space="preserve">, </w:t>
      </w:r>
      <w:hyperlink r:id="rId269">
        <w:r w:rsidRPr="00C228E6">
          <w:rPr>
            <w:rFonts w:ascii="Times New Roman" w:hAnsi="Times New Roman"/>
            <w:sz w:val="28"/>
            <w:szCs w:val="28"/>
          </w:rPr>
          <w:t>СП 11.13130</w:t>
        </w:r>
      </w:hyperlink>
      <w:r w:rsidRPr="0096564F">
        <w:rPr>
          <w:rFonts w:ascii="Times New Roman" w:hAnsi="Times New Roman"/>
          <w:sz w:val="28"/>
          <w:szCs w:val="28"/>
        </w:rPr>
        <w:t xml:space="preserve"> и иными нормативными документами.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Описание и обоснование положений, касающихся проведения мероприятий по обеспечению пожарной безопасности территорий поселений, должны входить в пояснительные записки к материалам по обоснованию проектов планировки территорий поселений.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13.1.2. Размещение взрывопожароопасных объектов на территориях поселений должно осуществляться в соответствии с требованиями Федерального </w:t>
      </w:r>
      <w:hyperlink r:id="rId270">
        <w:r w:rsidRPr="00C228E6">
          <w:rPr>
            <w:rFonts w:ascii="Times New Roman" w:hAnsi="Times New Roman"/>
            <w:sz w:val="28"/>
            <w:szCs w:val="28"/>
          </w:rPr>
          <w:t>закона</w:t>
        </w:r>
      </w:hyperlink>
      <w:r w:rsidRPr="0096564F">
        <w:rPr>
          <w:rFonts w:ascii="Times New Roman" w:hAnsi="Times New Roman"/>
          <w:sz w:val="28"/>
          <w:szCs w:val="28"/>
        </w:rPr>
        <w:t xml:space="preserve"> </w:t>
      </w:r>
      <w:r w:rsidR="00C228E6">
        <w:rPr>
          <w:rFonts w:ascii="Times New Roman" w:hAnsi="Times New Roman"/>
          <w:sz w:val="28"/>
          <w:szCs w:val="28"/>
        </w:rPr>
        <w:t>«</w:t>
      </w:r>
      <w:r w:rsidRPr="0096564F">
        <w:rPr>
          <w:rFonts w:ascii="Times New Roman" w:hAnsi="Times New Roman"/>
          <w:sz w:val="28"/>
          <w:szCs w:val="28"/>
        </w:rPr>
        <w:t>Технический регламент о требованиях пожарной безопасности</w:t>
      </w:r>
      <w:r w:rsidR="00C228E6">
        <w:rPr>
          <w:rFonts w:ascii="Times New Roman" w:hAnsi="Times New Roman"/>
          <w:sz w:val="28"/>
          <w:szCs w:val="28"/>
        </w:rPr>
        <w:t>»</w:t>
      </w:r>
      <w:r w:rsidRPr="0096564F">
        <w:rPr>
          <w:rFonts w:ascii="Times New Roman" w:hAnsi="Times New Roman"/>
          <w:sz w:val="28"/>
          <w:szCs w:val="28"/>
        </w:rPr>
        <w:t>.</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13.1.3.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При этом расчетное значение пожарного риска не должно превышать допустимое значение пожарного риска, установленное Федеральным </w:t>
      </w:r>
      <w:hyperlink r:id="rId271">
        <w:r w:rsidRPr="0096564F">
          <w:rPr>
            <w:rStyle w:val="ListLabel32"/>
            <w:sz w:val="28"/>
            <w:szCs w:val="28"/>
          </w:rPr>
          <w:t>законом</w:t>
        </w:r>
      </w:hyperlink>
      <w:r w:rsidRPr="0096564F">
        <w:rPr>
          <w:rFonts w:ascii="Times New Roman" w:hAnsi="Times New Roman"/>
          <w:sz w:val="28"/>
          <w:szCs w:val="28"/>
        </w:rPr>
        <w:t xml:space="preserve"> "Технический регламент о требованиях пожарной безопасности". При размещении взрывопожароопасных объектов в границах поселений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 При этом расстояние от границ земельного участка производственного объекта до зданий классов функциональной опасности Ф1 - Ф4, земельных участков детских дошкольных образовательных учреждений, общеобразовательных учреждений, медицинских организаций и учреждений отдыха должно составлять не менее 50 метров.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13.1.4.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Федеральным </w:t>
      </w:r>
      <w:hyperlink r:id="rId272">
        <w:r w:rsidRPr="0096564F">
          <w:rPr>
            <w:rStyle w:val="ListLabel32"/>
            <w:sz w:val="28"/>
            <w:szCs w:val="28"/>
          </w:rPr>
          <w:t>законом</w:t>
        </w:r>
      </w:hyperlink>
      <w:r w:rsidRPr="0096564F">
        <w:rPr>
          <w:rFonts w:ascii="Times New Roman" w:hAnsi="Times New Roman"/>
          <w:sz w:val="28"/>
          <w:szCs w:val="28"/>
        </w:rPr>
        <w:t xml:space="preserve"> от 27 декабря 2002 года N 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13.1.5.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13.1.6.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F570CC" w:rsidRPr="0096564F" w:rsidRDefault="00F570CC" w:rsidP="009D14D4">
      <w:pPr>
        <w:pStyle w:val="ConsPlusNormal"/>
        <w:ind w:firstLine="709"/>
        <w:jc w:val="both"/>
        <w:outlineLvl w:val="3"/>
        <w:rPr>
          <w:color w:val="000000"/>
          <w:sz w:val="28"/>
          <w:szCs w:val="28"/>
        </w:rPr>
      </w:pPr>
    </w:p>
    <w:p w:rsidR="00F570CC" w:rsidRPr="009D14D4" w:rsidRDefault="00BE53B4" w:rsidP="009D14D4">
      <w:pPr>
        <w:pStyle w:val="ConsPlusNormal"/>
        <w:ind w:firstLine="709"/>
        <w:jc w:val="center"/>
        <w:outlineLvl w:val="3"/>
        <w:rPr>
          <w:bCs/>
          <w:color w:val="000000"/>
          <w:sz w:val="28"/>
          <w:szCs w:val="28"/>
        </w:rPr>
      </w:pPr>
      <w:r w:rsidRPr="009D14D4">
        <w:rPr>
          <w:rFonts w:ascii="Times New Roman" w:hAnsi="Times New Roman"/>
          <w:bCs/>
          <w:color w:val="000000"/>
          <w:sz w:val="28"/>
          <w:szCs w:val="28"/>
        </w:rPr>
        <w:t>13.2. Требования к противопожарным расстояниям между зданиями и сооружен</w:t>
      </w:r>
      <w:r w:rsidR="009D14D4">
        <w:rPr>
          <w:rFonts w:ascii="Times New Roman" w:hAnsi="Times New Roman"/>
          <w:bCs/>
          <w:color w:val="000000"/>
          <w:sz w:val="28"/>
          <w:szCs w:val="28"/>
        </w:rPr>
        <w:t>иями</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13.2.1. Противопожарные расстояния между зданиями, сооружениями должны обеспечивать нераспространение пожара на соседние здания, сооружения. Допускается уменьшать указанные в </w:t>
      </w:r>
      <w:hyperlink w:anchor="P14582">
        <w:r w:rsidRPr="0096564F">
          <w:rPr>
            <w:rStyle w:val="ListLabel28"/>
            <w:sz w:val="28"/>
            <w:szCs w:val="28"/>
          </w:rPr>
          <w:t>таблицах 1</w:t>
        </w:r>
      </w:hyperlink>
      <w:r w:rsidRPr="0096564F">
        <w:rPr>
          <w:rFonts w:ascii="Times New Roman" w:hAnsi="Times New Roman"/>
          <w:color w:val="000000"/>
          <w:sz w:val="28"/>
          <w:szCs w:val="28"/>
        </w:rPr>
        <w:t xml:space="preserve">18, </w:t>
      </w:r>
      <w:hyperlink w:anchor="P14740">
        <w:r w:rsidRPr="0096564F">
          <w:rPr>
            <w:rStyle w:val="ListLabel28"/>
            <w:sz w:val="28"/>
            <w:szCs w:val="28"/>
          </w:rPr>
          <w:t>1</w:t>
        </w:r>
      </w:hyperlink>
      <w:r w:rsidRPr="0096564F">
        <w:rPr>
          <w:rFonts w:ascii="Times New Roman" w:hAnsi="Times New Roman"/>
          <w:color w:val="000000"/>
          <w:sz w:val="28"/>
          <w:szCs w:val="28"/>
        </w:rPr>
        <w:t xml:space="preserve">20, </w:t>
      </w:r>
      <w:hyperlink w:anchor="P14821">
        <w:r w:rsidRPr="0096564F">
          <w:rPr>
            <w:rStyle w:val="ListLabel28"/>
            <w:sz w:val="28"/>
            <w:szCs w:val="28"/>
          </w:rPr>
          <w:t>1</w:t>
        </w:r>
      </w:hyperlink>
      <w:r w:rsidRPr="0096564F">
        <w:rPr>
          <w:rFonts w:ascii="Times New Roman" w:hAnsi="Times New Roman"/>
          <w:color w:val="000000"/>
          <w:sz w:val="28"/>
          <w:szCs w:val="28"/>
        </w:rPr>
        <w:t xml:space="preserve">21, </w:t>
      </w:r>
      <w:hyperlink w:anchor="P14910">
        <w:r w:rsidRPr="0096564F">
          <w:rPr>
            <w:rStyle w:val="ListLabel28"/>
            <w:sz w:val="28"/>
            <w:szCs w:val="28"/>
          </w:rPr>
          <w:t>1</w:t>
        </w:r>
      </w:hyperlink>
      <w:r w:rsidRPr="0096564F">
        <w:rPr>
          <w:rFonts w:ascii="Times New Roman" w:hAnsi="Times New Roman"/>
          <w:color w:val="000000"/>
          <w:sz w:val="28"/>
          <w:szCs w:val="28"/>
        </w:rPr>
        <w:t xml:space="preserve">22, </w:t>
      </w:r>
      <w:hyperlink w:anchor="P10667">
        <w:r w:rsidRPr="0096564F">
          <w:rPr>
            <w:rStyle w:val="ListLabel28"/>
            <w:sz w:val="28"/>
            <w:szCs w:val="28"/>
          </w:rPr>
          <w:t>1</w:t>
        </w:r>
      </w:hyperlink>
      <w:r w:rsidRPr="0096564F">
        <w:rPr>
          <w:rFonts w:ascii="Times New Roman" w:hAnsi="Times New Roman"/>
          <w:color w:val="000000"/>
          <w:sz w:val="28"/>
          <w:szCs w:val="28"/>
        </w:rPr>
        <w:t xml:space="preserve">2 и </w:t>
      </w:r>
      <w:hyperlink w:anchor="P10780">
        <w:r w:rsidRPr="0096564F">
          <w:rPr>
            <w:rStyle w:val="ListLabel28"/>
            <w:sz w:val="28"/>
            <w:szCs w:val="28"/>
          </w:rPr>
          <w:t>1</w:t>
        </w:r>
      </w:hyperlink>
      <w:r w:rsidRPr="0096564F">
        <w:rPr>
          <w:rFonts w:ascii="Times New Roman" w:hAnsi="Times New Roman"/>
          <w:color w:val="000000"/>
          <w:sz w:val="28"/>
          <w:szCs w:val="28"/>
        </w:rPr>
        <w:t xml:space="preserve">3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273">
        <w:r w:rsidRPr="0096564F">
          <w:rPr>
            <w:rStyle w:val="ListLabel16"/>
            <w:sz w:val="28"/>
            <w:szCs w:val="28"/>
          </w:rPr>
          <w:t>статьей 37</w:t>
        </w:r>
      </w:hyperlink>
      <w:r w:rsidRPr="0096564F">
        <w:rPr>
          <w:rFonts w:ascii="Times New Roman" w:hAnsi="Times New Roman"/>
          <w:color w:val="000000"/>
          <w:sz w:val="28"/>
          <w:szCs w:val="28"/>
        </w:rPr>
        <w:t xml:space="preserve"> Федерального закона от 22 июля 2008 года N 123-ФЗ "Технический регламент 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w:t>
      </w:r>
      <w:hyperlink r:id="rId274">
        <w:r w:rsidRPr="0096564F">
          <w:rPr>
            <w:rStyle w:val="ListLabel16"/>
            <w:sz w:val="28"/>
            <w:szCs w:val="28"/>
          </w:rPr>
          <w:t>статьей 93</w:t>
        </w:r>
      </w:hyperlink>
      <w:r w:rsidRPr="0096564F">
        <w:rPr>
          <w:rFonts w:ascii="Times New Roman" w:hAnsi="Times New Roman"/>
          <w:color w:val="000000"/>
          <w:sz w:val="28"/>
          <w:szCs w:val="28"/>
        </w:rPr>
        <w:t xml:space="preserve"> указанного Федерального закона.</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Противопожарные расстояния должны обеспечивать нераспространение пожара:</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1) от лесных насаждений в лесничествах (лесопарках) до зданий и сооружений, расположенных:</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а) вне территорий лесничеств (лесопарков);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б) на территориях лесничеств (лесопарков);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2) от лесных насаждений вне лесничеств (лесопарков) до зданий и сооружений.</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(лесопарках) должны составлять не менее 100 метров, если иное не установлено законодательством Российской Федерации.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275">
        <w:r w:rsidRPr="0096564F">
          <w:rPr>
            <w:rStyle w:val="ListLabel16"/>
            <w:sz w:val="28"/>
            <w:szCs w:val="28"/>
          </w:rPr>
          <w:t>разделе 6</w:t>
        </w:r>
      </w:hyperlink>
      <w:r w:rsidRPr="0096564F">
        <w:rPr>
          <w:rFonts w:ascii="Times New Roman" w:hAnsi="Times New Roman"/>
          <w:color w:val="000000"/>
          <w:sz w:val="28"/>
          <w:szCs w:val="28"/>
        </w:rP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 пожарной опасности принимаются в соответствии с </w:t>
      </w:r>
      <w:hyperlink w:anchor="P14472">
        <w:r w:rsidRPr="0096564F">
          <w:rPr>
            <w:rStyle w:val="ListLabel16"/>
            <w:sz w:val="28"/>
            <w:szCs w:val="28"/>
          </w:rPr>
          <w:t xml:space="preserve">таблицей </w:t>
        </w:r>
      </w:hyperlink>
      <w:r w:rsidRPr="0096564F">
        <w:rPr>
          <w:rFonts w:ascii="Times New Roman" w:hAnsi="Times New Roman"/>
          <w:color w:val="000000"/>
          <w:sz w:val="28"/>
          <w:szCs w:val="28"/>
        </w:rPr>
        <w:t>116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w:t>
      </w:r>
      <w:hyperlink w:anchor="P14472">
        <w:r w:rsidRPr="0096564F">
          <w:rPr>
            <w:rStyle w:val="ListLabel16"/>
            <w:sz w:val="28"/>
            <w:szCs w:val="28"/>
          </w:rPr>
          <w:t>таблицей 1</w:t>
        </w:r>
      </w:hyperlink>
      <w:r w:rsidRPr="0096564F">
        <w:rPr>
          <w:rFonts w:ascii="Times New Roman" w:hAnsi="Times New Roman"/>
          <w:color w:val="000000"/>
          <w:sz w:val="28"/>
          <w:szCs w:val="28"/>
        </w:rPr>
        <w:t xml:space="preserve">16 настоящих нормативов, а также с учетом требований </w:t>
      </w:r>
      <w:hyperlink r:id="rId276">
        <w:r w:rsidRPr="0096564F">
          <w:rPr>
            <w:rStyle w:val="ListLabel16"/>
            <w:sz w:val="28"/>
            <w:szCs w:val="28"/>
          </w:rPr>
          <w:t>подраздела 5.3</w:t>
        </w:r>
      </w:hyperlink>
      <w:r w:rsidRPr="0096564F">
        <w:rPr>
          <w:rFonts w:ascii="Times New Roman" w:hAnsi="Times New Roman"/>
          <w:color w:val="000000"/>
          <w:sz w:val="28"/>
          <w:szCs w:val="28"/>
        </w:rPr>
        <w:t xml:space="preserve"> СП 4.13130.</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Допускается группировать и блокировать жилые дома на 2 соседних земельных участках при однорядной застройке и на 4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w:t>
      </w:r>
      <w:hyperlink w:anchor="P14472">
        <w:r w:rsidRPr="0096564F">
          <w:rPr>
            <w:rStyle w:val="ListLabel16"/>
            <w:sz w:val="28"/>
            <w:szCs w:val="28"/>
          </w:rPr>
          <w:t>таблицей 1</w:t>
        </w:r>
      </w:hyperlink>
      <w:r w:rsidRPr="0096564F">
        <w:rPr>
          <w:rFonts w:ascii="Times New Roman" w:hAnsi="Times New Roman"/>
          <w:color w:val="000000"/>
          <w:sz w:val="28"/>
          <w:szCs w:val="28"/>
        </w:rPr>
        <w:t>16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кв. м. Расстояния между группами сблокированных хозяйственных построек следует принимать по </w:t>
      </w:r>
      <w:hyperlink w:anchor="P14472">
        <w:r w:rsidRPr="0096564F">
          <w:rPr>
            <w:rStyle w:val="ListLabel16"/>
            <w:sz w:val="28"/>
            <w:szCs w:val="28"/>
          </w:rPr>
          <w:t>таблице 1</w:t>
        </w:r>
      </w:hyperlink>
      <w:r w:rsidRPr="0096564F">
        <w:rPr>
          <w:rFonts w:ascii="Times New Roman" w:hAnsi="Times New Roman"/>
          <w:color w:val="000000"/>
          <w:sz w:val="28"/>
          <w:szCs w:val="28"/>
        </w:rPr>
        <w:t>16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w:t>
      </w:r>
      <w:hyperlink w:anchor="P14558">
        <w:r w:rsidRPr="0096564F">
          <w:rPr>
            <w:rStyle w:val="ListLabel16"/>
            <w:sz w:val="28"/>
            <w:szCs w:val="28"/>
          </w:rPr>
          <w:t>таблицей 1</w:t>
        </w:r>
      </w:hyperlink>
      <w:r w:rsidRPr="0096564F">
        <w:rPr>
          <w:rFonts w:ascii="Times New Roman" w:hAnsi="Times New Roman"/>
          <w:color w:val="000000"/>
          <w:sz w:val="28"/>
          <w:szCs w:val="28"/>
        </w:rPr>
        <w:t>17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277">
        <w:r w:rsidRPr="0096564F">
          <w:rPr>
            <w:rStyle w:val="ListLabel16"/>
            <w:sz w:val="28"/>
            <w:szCs w:val="28"/>
          </w:rPr>
          <w:t>СП 4.13130</w:t>
        </w:r>
      </w:hyperlink>
      <w:r w:rsidRPr="0096564F">
        <w:rPr>
          <w:rFonts w:ascii="Times New Roman" w:hAnsi="Times New Roman"/>
          <w:color w:val="000000"/>
          <w:sz w:val="28"/>
          <w:szCs w:val="28"/>
        </w:rPr>
        <w:t>.</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13.2.2. Противопожарные расстояния </w:t>
      </w:r>
      <w:r w:rsidRPr="0096564F">
        <w:rPr>
          <w:rFonts w:ascii="Times New Roman" w:hAnsi="Times New Roman"/>
          <w:color w:val="000000"/>
          <w:sz w:val="28"/>
          <w:szCs w:val="28"/>
        </w:rPr>
        <w:t>от границ застройки сельских населенных пунктов с одно-, двухэтажной индивидуальной застройкой до лесных массивов - не менее 15 метров.</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15 метров.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13.2.3. 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 по </w:t>
      </w:r>
      <w:hyperlink w:anchor="P14582">
        <w:r w:rsidRPr="0096564F">
          <w:rPr>
            <w:rStyle w:val="ListLabel28"/>
            <w:sz w:val="28"/>
            <w:szCs w:val="28"/>
          </w:rPr>
          <w:t>таблице 1</w:t>
        </w:r>
      </w:hyperlink>
      <w:r w:rsidRPr="0096564F">
        <w:rPr>
          <w:rFonts w:ascii="Times New Roman" w:hAnsi="Times New Roman"/>
          <w:color w:val="000000"/>
          <w:sz w:val="28"/>
          <w:szCs w:val="28"/>
        </w:rPr>
        <w:t xml:space="preserve">18 настоящих нормативов, а также в соответствии с требованиями Федерального </w:t>
      </w:r>
      <w:hyperlink r:id="rId278">
        <w:r w:rsidRPr="0096564F">
          <w:rPr>
            <w:rStyle w:val="ListLabel16"/>
            <w:sz w:val="28"/>
            <w:szCs w:val="28"/>
          </w:rPr>
          <w:t>закона</w:t>
        </w:r>
      </w:hyperlink>
      <w:r w:rsidRPr="0096564F">
        <w:rPr>
          <w:rFonts w:ascii="Times New Roman" w:hAnsi="Times New Roman"/>
          <w:color w:val="000000"/>
          <w:sz w:val="28"/>
          <w:szCs w:val="28"/>
        </w:rPr>
        <w:t xml:space="preserve"> от 22 июля 2008 года N 123-ФЗ "Технический регламент о требованиях пожарной безопасности".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13.2.4.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следует принимать не менее установленных в </w:t>
      </w:r>
      <w:hyperlink w:anchor="P14720">
        <w:r w:rsidRPr="0096564F">
          <w:rPr>
            <w:rStyle w:val="ListLabel28"/>
            <w:sz w:val="28"/>
            <w:szCs w:val="28"/>
          </w:rPr>
          <w:t>таблице 1</w:t>
        </w:r>
      </w:hyperlink>
      <w:r w:rsidRPr="0096564F">
        <w:rPr>
          <w:rFonts w:ascii="Times New Roman" w:hAnsi="Times New Roman"/>
          <w:color w:val="000000"/>
          <w:sz w:val="28"/>
          <w:szCs w:val="28"/>
        </w:rPr>
        <w:t>19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13.2.5.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 до границ земельных участков детских дошкольных образовательных учреждений, общеобразовательных учреждений, общеобразовательных учр</w:t>
      </w:r>
      <w:r w:rsidRPr="0096564F">
        <w:rPr>
          <w:rFonts w:ascii="Times New Roman" w:hAnsi="Times New Roman"/>
          <w:color w:val="000000"/>
          <w:sz w:val="28"/>
          <w:szCs w:val="28"/>
        </w:rPr>
        <w:t>еждений интернатного типа, лечебных учреждений стационарного типа, одноквартирных жилых зданий;</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2. до окон или дверей (для жилых и общественных зданий).</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13.2.6. Противопожарные расстояния от автозаправочных станций моторного топлива до соседних объектов должны соответствовать расстояниям, установленным в </w:t>
      </w:r>
      <w:hyperlink w:anchor="P14740">
        <w:r w:rsidRPr="0096564F">
          <w:rPr>
            <w:rStyle w:val="ListLabel28"/>
            <w:sz w:val="28"/>
            <w:szCs w:val="28"/>
          </w:rPr>
          <w:t>таблице 1</w:t>
        </w:r>
      </w:hyperlink>
      <w:r w:rsidRPr="0096564F">
        <w:rPr>
          <w:rFonts w:ascii="Times New Roman" w:hAnsi="Times New Roman"/>
          <w:color w:val="000000"/>
          <w:sz w:val="28"/>
          <w:szCs w:val="28"/>
        </w:rPr>
        <w:t>20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13.2.7.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w:t>
      </w:r>
      <w:hyperlink w:anchor="P16646">
        <w:r w:rsidRPr="0096564F">
          <w:rPr>
            <w:rStyle w:val="ListLabel16"/>
            <w:sz w:val="28"/>
            <w:szCs w:val="28"/>
          </w:rPr>
          <w:t>подраздела 5.4.7</w:t>
        </w:r>
      </w:hyperlink>
      <w:r w:rsidRPr="0096564F">
        <w:rPr>
          <w:rFonts w:ascii="Times New Roman" w:hAnsi="Times New Roman"/>
          <w:color w:val="000000"/>
          <w:sz w:val="28"/>
          <w:szCs w:val="28"/>
        </w:rPr>
        <w:t xml:space="preserve"> "Электроснабжение" подраздела 5.4 "Зоны инженерной инфраструктуры" раздела 5 "Производственная территория"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13.2.9. 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 в </w:t>
      </w:r>
      <w:hyperlink w:anchor="P10667">
        <w:r w:rsidRPr="0096564F">
          <w:rPr>
            <w:rStyle w:val="ListLabel28"/>
            <w:sz w:val="28"/>
            <w:szCs w:val="28"/>
          </w:rPr>
          <w:t>таблицах 1</w:t>
        </w:r>
      </w:hyperlink>
      <w:r w:rsidRPr="0096564F">
        <w:rPr>
          <w:rFonts w:ascii="Times New Roman" w:hAnsi="Times New Roman"/>
          <w:color w:val="000000"/>
          <w:sz w:val="28"/>
          <w:szCs w:val="28"/>
        </w:rPr>
        <w:t xml:space="preserve">2 и </w:t>
      </w:r>
      <w:hyperlink w:anchor="P10780">
        <w:r w:rsidRPr="0096564F">
          <w:rPr>
            <w:rStyle w:val="ListLabel28"/>
            <w:sz w:val="28"/>
            <w:szCs w:val="28"/>
          </w:rPr>
          <w:t>1</w:t>
        </w:r>
      </w:hyperlink>
      <w:r w:rsidRPr="0096564F">
        <w:rPr>
          <w:rFonts w:ascii="Times New Roman" w:hAnsi="Times New Roman"/>
          <w:color w:val="000000"/>
          <w:sz w:val="28"/>
          <w:szCs w:val="28"/>
        </w:rPr>
        <w:t xml:space="preserve">3 настоящих нормативов, а также в </w:t>
      </w:r>
      <w:hyperlink w:anchor="P16583">
        <w:r w:rsidRPr="0096564F">
          <w:rPr>
            <w:rStyle w:val="ListLabel16"/>
            <w:sz w:val="28"/>
            <w:szCs w:val="28"/>
          </w:rPr>
          <w:t>подразделе 5.4.6</w:t>
        </w:r>
      </w:hyperlink>
      <w:r w:rsidRPr="0096564F">
        <w:rPr>
          <w:rFonts w:ascii="Times New Roman" w:hAnsi="Times New Roman"/>
          <w:color w:val="000000"/>
          <w:sz w:val="28"/>
          <w:szCs w:val="28"/>
        </w:rPr>
        <w:t xml:space="preserve"> "Газоснабжение" подраздела 5.4 "Зоны инженерной инфраструктуры" раздела 5 "Производственная территория" настоящих Нормативов.</w:t>
      </w:r>
    </w:p>
    <w:p w:rsidR="00F570CC" w:rsidRPr="009D14D4" w:rsidRDefault="00BE53B4" w:rsidP="009D14D4">
      <w:pPr>
        <w:pStyle w:val="ConsPlusNormal"/>
        <w:ind w:firstLine="709"/>
        <w:jc w:val="both"/>
        <w:rPr>
          <w:sz w:val="28"/>
          <w:szCs w:val="28"/>
        </w:rPr>
      </w:pPr>
      <w:r w:rsidRPr="0096564F">
        <w:rPr>
          <w:rFonts w:ascii="Times New Roman" w:hAnsi="Times New Roman"/>
          <w:color w:val="000000"/>
          <w:sz w:val="28"/>
          <w:szCs w:val="28"/>
        </w:rPr>
        <w:t>13.2.10. При установке двух резервуаров сжиженных углеводородных газов единичной вместимостью по 50 куб. м противопожарные расстояния до зданий и сооружений (жилых, общественных, производственных), не относящихся к газонаполнительным станциям,</w:t>
      </w:r>
      <w:r w:rsidRPr="0096564F">
        <w:rPr>
          <w:rFonts w:ascii="Times New Roman" w:hAnsi="Times New Roman"/>
          <w:sz w:val="28"/>
          <w:szCs w:val="28"/>
        </w:rPr>
        <w:t xml:space="preserve"> допускается уменьшать для надземных резервуаров д</w:t>
      </w:r>
      <w:r w:rsidRPr="009D14D4">
        <w:rPr>
          <w:rFonts w:ascii="Times New Roman" w:hAnsi="Times New Roman"/>
          <w:sz w:val="28"/>
          <w:szCs w:val="28"/>
        </w:rPr>
        <w:t>о 100 м, для подземных - до 50 м.</w:t>
      </w:r>
    </w:p>
    <w:p w:rsidR="00F570CC" w:rsidRPr="009D14D4" w:rsidRDefault="00BE53B4" w:rsidP="009D14D4">
      <w:pPr>
        <w:pStyle w:val="ConsPlusNormal"/>
        <w:ind w:firstLine="709"/>
        <w:jc w:val="both"/>
        <w:rPr>
          <w:sz w:val="28"/>
          <w:szCs w:val="28"/>
        </w:rPr>
      </w:pPr>
      <w:r w:rsidRPr="009D14D4">
        <w:rPr>
          <w:rFonts w:ascii="Times New Roman" w:hAnsi="Times New Roman"/>
          <w:sz w:val="28"/>
          <w:szCs w:val="28"/>
        </w:rPr>
        <w:t xml:space="preserve">13.2.11. Противопожарные расстояния от газопроводов, нефтепроводов, нефтепродуктопроводов, конденсатопроводов до соседних объектов защиты должны соответствовать требованиям Федерального </w:t>
      </w:r>
      <w:hyperlink r:id="rId279">
        <w:r w:rsidRPr="009D14D4">
          <w:rPr>
            <w:rStyle w:val="ListLabel20"/>
            <w:color w:val="auto"/>
            <w:sz w:val="28"/>
            <w:szCs w:val="28"/>
          </w:rPr>
          <w:t>закона</w:t>
        </w:r>
      </w:hyperlink>
      <w:r w:rsidRPr="009D14D4">
        <w:rPr>
          <w:rFonts w:ascii="Times New Roman" w:hAnsi="Times New Roman"/>
          <w:sz w:val="28"/>
          <w:szCs w:val="28"/>
        </w:rPr>
        <w:t xml:space="preserve"> от 22 июля 2008 года N 123-ФЗ "Технический регламент о требованиях пожарной безопасности".</w:t>
      </w:r>
    </w:p>
    <w:p w:rsidR="00F570CC" w:rsidRPr="0096564F" w:rsidRDefault="00BE53B4" w:rsidP="009D14D4">
      <w:pPr>
        <w:pStyle w:val="ConsPlusNormal"/>
        <w:ind w:firstLine="709"/>
        <w:jc w:val="both"/>
        <w:rPr>
          <w:sz w:val="28"/>
          <w:szCs w:val="28"/>
        </w:rPr>
      </w:pPr>
      <w:r w:rsidRPr="009D14D4">
        <w:rPr>
          <w:rFonts w:ascii="Times New Roman" w:hAnsi="Times New Roman"/>
          <w:sz w:val="28"/>
          <w:szCs w:val="28"/>
        </w:rPr>
        <w:t xml:space="preserve">Противопожарные расстояния от оси подземных и надземных (в насыпи) магистральных, внутрипромысловых и местных распределительных газопроводов, нефтепроводов, нефтепродуктопроводов и конденсатопроводов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w:t>
      </w:r>
      <w:hyperlink r:id="rId280">
        <w:r w:rsidRPr="009D14D4">
          <w:rPr>
            <w:rStyle w:val="ListLabel20"/>
            <w:color w:val="auto"/>
            <w:sz w:val="28"/>
            <w:szCs w:val="28"/>
          </w:rPr>
          <w:t>законом</w:t>
        </w:r>
      </w:hyperlink>
      <w:r w:rsidRPr="009D14D4">
        <w:rPr>
          <w:rFonts w:ascii="Times New Roman" w:hAnsi="Times New Roman"/>
          <w:sz w:val="28"/>
          <w:szCs w:val="28"/>
        </w:rPr>
        <w:t xml:space="preserve"> от 27 декабря 2002 года N 184-ФЗ "О техническом регулировании", для этих объектов, в зависимости от уровня рабочего давления, диаметра, степени ответственности объектов, </w:t>
      </w:r>
      <w:r w:rsidRPr="0096564F">
        <w:rPr>
          <w:rFonts w:ascii="Times New Roman" w:hAnsi="Times New Roman"/>
          <w:sz w:val="28"/>
          <w:szCs w:val="28"/>
        </w:rPr>
        <w:t>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w:t>
      </w:r>
      <w:r w:rsidRPr="0096564F">
        <w:rPr>
          <w:rFonts w:ascii="Times New Roman" w:hAnsi="Times New Roman"/>
          <w:color w:val="000000"/>
          <w:sz w:val="28"/>
          <w:szCs w:val="28"/>
        </w:rPr>
        <w:t xml:space="preserve">онарного типа следует увеличить в два раза по сравнению с расстояниями, указанными в </w:t>
      </w:r>
      <w:hyperlink w:anchor="P10780">
        <w:r w:rsidRPr="0096564F">
          <w:rPr>
            <w:rStyle w:val="ListLabel16"/>
            <w:sz w:val="28"/>
            <w:szCs w:val="28"/>
          </w:rPr>
          <w:t xml:space="preserve">таблице </w:t>
        </w:r>
      </w:hyperlink>
      <w:r w:rsidRPr="0096564F">
        <w:rPr>
          <w:rFonts w:ascii="Times New Roman" w:hAnsi="Times New Roman"/>
          <w:color w:val="000000"/>
          <w:sz w:val="28"/>
          <w:szCs w:val="28"/>
        </w:rPr>
        <w:t>13 настоящих нормативов, независимо от количества мест.</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13.2.12. Противопожарные расстояния от резервуаров сжиженных углеводородных газов до зданий и сооружений должны соответствовать требованиям Федерального </w:t>
      </w:r>
      <w:hyperlink r:id="rId281">
        <w:r w:rsidRPr="0096564F">
          <w:rPr>
            <w:rStyle w:val="ListLabel16"/>
            <w:sz w:val="28"/>
            <w:szCs w:val="28"/>
          </w:rPr>
          <w:t>закона</w:t>
        </w:r>
      </w:hyperlink>
      <w:r w:rsidRPr="0096564F">
        <w:rPr>
          <w:rFonts w:ascii="Times New Roman" w:hAnsi="Times New Roman"/>
          <w:color w:val="000000"/>
          <w:sz w:val="28"/>
          <w:szCs w:val="28"/>
        </w:rPr>
        <w:t xml:space="preserve"> от 22 июля 2008 года N 123-ФЗ "Технический регламент о требованиях пожарной безопасности":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противопожарные расстояния от резервуаров сжиженных углеводородных газов, размещаемых на складе организации, общей вместимостью до 10000 куб. м при хранении под давлением или вместимостью до 40000 куб. 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w:t>
      </w:r>
      <w:hyperlink w:anchor="P14821">
        <w:r w:rsidRPr="0096564F">
          <w:rPr>
            <w:rStyle w:val="ListLabel28"/>
            <w:sz w:val="28"/>
            <w:szCs w:val="28"/>
          </w:rPr>
          <w:t>таблице 1</w:t>
        </w:r>
      </w:hyperlink>
      <w:r w:rsidRPr="0096564F">
        <w:rPr>
          <w:rFonts w:ascii="Times New Roman" w:hAnsi="Times New Roman"/>
          <w:color w:val="000000"/>
          <w:sz w:val="28"/>
          <w:szCs w:val="28"/>
        </w:rPr>
        <w:t>21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давлением;</w:t>
      </w:r>
    </w:p>
    <w:p w:rsidR="00F570CC" w:rsidRPr="009D14D4" w:rsidRDefault="00BE53B4" w:rsidP="009D14D4">
      <w:pPr>
        <w:pStyle w:val="ConsPlusNormal"/>
        <w:ind w:firstLine="709"/>
        <w:jc w:val="both"/>
        <w:rPr>
          <w:sz w:val="28"/>
          <w:szCs w:val="28"/>
        </w:rPr>
      </w:pPr>
      <w:r w:rsidRPr="0096564F">
        <w:rPr>
          <w:rFonts w:ascii="Times New Roman" w:hAnsi="Times New Roman"/>
          <w:sz w:val="28"/>
          <w:szCs w:val="28"/>
        </w:rPr>
        <w:t xml:space="preserve">противопожарные расстояния от резервуаров сжиженных углеводородных газов, размещаемых на складе организации, общей </w:t>
      </w:r>
      <w:r w:rsidRPr="009D14D4">
        <w:rPr>
          <w:rFonts w:ascii="Times New Roman" w:hAnsi="Times New Roman"/>
          <w:sz w:val="28"/>
          <w:szCs w:val="28"/>
        </w:rPr>
        <w:t xml:space="preserve">вместимостью от 10000 до 20000 куб. м при хранении под давлением либо вместимостью от 40000 до 60000 куб. м при хранении изотермическим способом в надземных резервуарах, или вместимостью от 40000 до 100000 куб. 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w:t>
      </w:r>
      <w:hyperlink w:anchor="P14910">
        <w:r w:rsidRPr="009D14D4">
          <w:rPr>
            <w:rStyle w:val="ListLabel20"/>
            <w:color w:val="auto"/>
            <w:sz w:val="28"/>
            <w:szCs w:val="28"/>
          </w:rPr>
          <w:t xml:space="preserve">таблице </w:t>
        </w:r>
      </w:hyperlink>
      <w:r w:rsidRPr="009D14D4">
        <w:rPr>
          <w:rFonts w:ascii="Times New Roman" w:hAnsi="Times New Roman"/>
          <w:sz w:val="28"/>
          <w:szCs w:val="28"/>
        </w:rPr>
        <w:t>122 настоящих нормативов.</w:t>
      </w:r>
    </w:p>
    <w:p w:rsidR="00F570CC" w:rsidRPr="009D14D4" w:rsidRDefault="00BE53B4" w:rsidP="009D14D4">
      <w:pPr>
        <w:pStyle w:val="ConsPlusNormal"/>
        <w:ind w:firstLine="709"/>
        <w:jc w:val="both"/>
        <w:rPr>
          <w:sz w:val="28"/>
          <w:szCs w:val="28"/>
        </w:rPr>
      </w:pPr>
      <w:r w:rsidRPr="009D14D4">
        <w:rPr>
          <w:rFonts w:ascii="Times New Roman" w:hAnsi="Times New Roman"/>
          <w:sz w:val="28"/>
          <w:szCs w:val="28"/>
        </w:rPr>
        <w:t xml:space="preserve">13.2.13. 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282">
        <w:r w:rsidRPr="009D14D4">
          <w:rPr>
            <w:rStyle w:val="ListLabel32"/>
            <w:color w:val="auto"/>
            <w:sz w:val="28"/>
            <w:szCs w:val="28"/>
          </w:rPr>
          <w:t>пункта 6.11.3</w:t>
        </w:r>
      </w:hyperlink>
      <w:r w:rsidRPr="009D14D4">
        <w:rPr>
          <w:rFonts w:ascii="Times New Roman" w:hAnsi="Times New Roman"/>
          <w:sz w:val="28"/>
          <w:szCs w:val="28"/>
        </w:rPr>
        <w:t xml:space="preserve"> СП 4.13130.</w:t>
      </w:r>
    </w:p>
    <w:p w:rsidR="00F570CC" w:rsidRPr="009D14D4" w:rsidRDefault="00F570CC" w:rsidP="009D14D4">
      <w:pPr>
        <w:pStyle w:val="ConsPlusNormal"/>
        <w:ind w:firstLine="709"/>
        <w:jc w:val="both"/>
        <w:rPr>
          <w:rFonts w:ascii="Times New Roman" w:hAnsi="Times New Roman"/>
          <w:sz w:val="28"/>
          <w:szCs w:val="28"/>
        </w:rPr>
      </w:pPr>
    </w:p>
    <w:p w:rsidR="00F570CC" w:rsidRPr="009D14D4" w:rsidRDefault="00BE53B4" w:rsidP="009D14D4">
      <w:pPr>
        <w:pStyle w:val="ConsPlusNormal"/>
        <w:ind w:firstLine="709"/>
        <w:jc w:val="center"/>
        <w:outlineLvl w:val="3"/>
        <w:rPr>
          <w:bCs/>
          <w:sz w:val="28"/>
          <w:szCs w:val="28"/>
        </w:rPr>
      </w:pPr>
      <w:r w:rsidRPr="009D14D4">
        <w:rPr>
          <w:rFonts w:ascii="Times New Roman" w:hAnsi="Times New Roman"/>
          <w:bCs/>
          <w:sz w:val="28"/>
          <w:szCs w:val="28"/>
        </w:rPr>
        <w:t>13.3. Требования к проездам пожарны</w:t>
      </w:r>
      <w:r w:rsidR="009D14D4" w:rsidRPr="009D14D4">
        <w:rPr>
          <w:rFonts w:ascii="Times New Roman" w:hAnsi="Times New Roman"/>
          <w:bCs/>
          <w:sz w:val="28"/>
          <w:szCs w:val="28"/>
        </w:rPr>
        <w:t>х машин к зданиям и сооружениям</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13.3.1. </w:t>
      </w:r>
      <w:r w:rsidRPr="0096564F">
        <w:rPr>
          <w:rStyle w:val="af6"/>
          <w:rFonts w:ascii="Times New Roman" w:hAnsi="Times New Roman"/>
          <w:sz w:val="28"/>
          <w:szCs w:val="28"/>
        </w:rPr>
        <w:t xml:space="preserve">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 в соответствии с требованиями </w:t>
      </w:r>
      <w:hyperlink r:id="rId283">
        <w:r w:rsidRPr="0096564F">
          <w:rPr>
            <w:rStyle w:val="ListLabel26"/>
            <w:sz w:val="28"/>
            <w:szCs w:val="28"/>
          </w:rPr>
          <w:t>СП 4.13130</w:t>
        </w:r>
      </w:hyperlink>
      <w:r w:rsidRPr="0096564F">
        <w:rPr>
          <w:rStyle w:val="af6"/>
          <w:rFonts w:ascii="Times New Roman" w:hAnsi="Times New Roman"/>
          <w:sz w:val="28"/>
          <w:szCs w:val="28"/>
        </w:rPr>
        <w:t>:</w:t>
      </w:r>
    </w:p>
    <w:p w:rsidR="00F570CC" w:rsidRPr="0096564F" w:rsidRDefault="00BE53B4" w:rsidP="009D14D4">
      <w:pPr>
        <w:spacing w:after="0" w:line="240" w:lineRule="auto"/>
        <w:ind w:firstLine="709"/>
        <w:jc w:val="both"/>
        <w:rPr>
          <w:sz w:val="28"/>
          <w:szCs w:val="28"/>
        </w:rPr>
      </w:pPr>
      <w:bookmarkStart w:id="2264" w:name="sub_1213311"/>
      <w:bookmarkEnd w:id="2264"/>
      <w:r w:rsidRPr="0096564F">
        <w:rPr>
          <w:rStyle w:val="af6"/>
          <w:rFonts w:ascii="Times New Roman" w:hAnsi="Times New Roman"/>
          <w:sz w:val="28"/>
          <w:szCs w:val="28"/>
        </w:rPr>
        <w:t>1) Подъезд пожарных автомобилей должен быть обеспечен:</w:t>
      </w:r>
    </w:p>
    <w:p w:rsidR="00F570CC" w:rsidRPr="0096564F" w:rsidRDefault="00BE53B4" w:rsidP="009D14D4">
      <w:pPr>
        <w:spacing w:after="0" w:line="240" w:lineRule="auto"/>
        <w:ind w:firstLine="709"/>
        <w:jc w:val="both"/>
        <w:rPr>
          <w:sz w:val="28"/>
          <w:szCs w:val="28"/>
        </w:rPr>
      </w:pPr>
      <w:bookmarkStart w:id="2265" w:name="sub_12133111"/>
      <w:bookmarkEnd w:id="2265"/>
      <w:r w:rsidRPr="0096564F">
        <w:rPr>
          <w:rStyle w:val="af6"/>
          <w:rFonts w:ascii="Times New Roman" w:hAnsi="Times New Roman"/>
          <w:sz w:val="28"/>
          <w:szCs w:val="28"/>
        </w:rPr>
        <w:t xml:space="preserve">с двух продольных сторон - к зданиям и сооружениям класса функциональной пожарной опасности </w:t>
      </w:r>
      <w:hyperlink r:id="rId284">
        <w:r w:rsidRPr="0096564F">
          <w:rPr>
            <w:rStyle w:val="ListLabel26"/>
            <w:sz w:val="28"/>
            <w:szCs w:val="28"/>
          </w:rPr>
          <w:t>Ф1.3</w:t>
        </w:r>
      </w:hyperlink>
      <w:r w:rsidRPr="0096564F">
        <w:rPr>
          <w:rStyle w:val="af6"/>
          <w:rFonts w:ascii="Times New Roman" w:hAnsi="Times New Roman"/>
          <w:sz w:val="28"/>
          <w:szCs w:val="28"/>
        </w:rPr>
        <w:t xml:space="preserve"> (многоквартирные жилые дома) высотой 28 и более метров, классов функциональной пожарной опасности </w:t>
      </w:r>
      <w:hyperlink r:id="rId285">
        <w:r w:rsidRPr="0096564F">
          <w:rPr>
            <w:rStyle w:val="ListLabel26"/>
            <w:sz w:val="28"/>
            <w:szCs w:val="28"/>
          </w:rPr>
          <w:t>Ф1.2</w:t>
        </w:r>
      </w:hyperlink>
      <w:r w:rsidRPr="0096564F">
        <w:rPr>
          <w:rStyle w:val="af6"/>
          <w:rFonts w:ascii="Times New Roman" w:hAnsi="Times New Roman"/>
          <w:sz w:val="28"/>
          <w:szCs w:val="28"/>
        </w:rPr>
        <w:t xml:space="preserve"> (гостиницы, общежития, спальные корпуса санаториев и домов отдыха общего типа, кемпингов, мотелей, пансионатов), </w:t>
      </w:r>
      <w:hyperlink r:id="rId286">
        <w:r w:rsidRPr="0096564F">
          <w:rPr>
            <w:rStyle w:val="ListLabel26"/>
            <w:sz w:val="28"/>
            <w:szCs w:val="28"/>
          </w:rPr>
          <w:t>Ф2.1</w:t>
        </w:r>
      </w:hyperlink>
      <w:r w:rsidRPr="0096564F">
        <w:rPr>
          <w:rStyle w:val="af6"/>
          <w:rFonts w:ascii="Times New Roman" w:hAnsi="Times New Roman"/>
          <w:sz w:val="28"/>
          <w:szCs w:val="28"/>
        </w:rPr>
        <w:t xml:space="preserve">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287">
        <w:r w:rsidRPr="0096564F">
          <w:rPr>
            <w:rStyle w:val="ListLabel26"/>
            <w:sz w:val="28"/>
            <w:szCs w:val="28"/>
          </w:rPr>
          <w:t>Ф2.2</w:t>
        </w:r>
      </w:hyperlink>
      <w:r w:rsidRPr="0096564F">
        <w:rPr>
          <w:rStyle w:val="af6"/>
          <w:rFonts w:ascii="Times New Roman" w:hAnsi="Times New Roman"/>
          <w:sz w:val="28"/>
          <w:szCs w:val="28"/>
        </w:rPr>
        <w:t xml:space="preserve"> (музеи, выставки, танцевальные залы и другие подобные учреждения в закрытых помещениях), </w:t>
      </w:r>
      <w:hyperlink r:id="rId288">
        <w:r w:rsidRPr="0096564F">
          <w:rPr>
            <w:rStyle w:val="ListLabel26"/>
            <w:sz w:val="28"/>
            <w:szCs w:val="28"/>
          </w:rPr>
          <w:t>Ф3</w:t>
        </w:r>
      </w:hyperlink>
      <w:r w:rsidRPr="0096564F">
        <w:rPr>
          <w:rStyle w:val="af6"/>
          <w:rFonts w:ascii="Times New Roman" w:hAnsi="Times New Roman"/>
          <w:sz w:val="28"/>
          <w:szCs w:val="28"/>
        </w:rPr>
        <w:t xml:space="preserve"> (здания организаций по обслуживанию населения), </w:t>
      </w:r>
      <w:hyperlink r:id="rId289">
        <w:r w:rsidRPr="0096564F">
          <w:rPr>
            <w:rStyle w:val="ListLabel26"/>
            <w:sz w:val="28"/>
            <w:szCs w:val="28"/>
          </w:rPr>
          <w:t>Ф4.2</w:t>
        </w:r>
      </w:hyperlink>
      <w:r w:rsidRPr="0096564F">
        <w:rPr>
          <w:rStyle w:val="af6"/>
          <w:rFonts w:ascii="Times New Roman" w:hAnsi="Times New Roman"/>
          <w:sz w:val="28"/>
          <w:szCs w:val="28"/>
        </w:rPr>
        <w:t xml:space="preserve"> (здания образовательных организаций высшего образования, организаций дополнительного профессионального образования), </w:t>
      </w:r>
      <w:hyperlink r:id="rId290">
        <w:r w:rsidRPr="0096564F">
          <w:rPr>
            <w:rStyle w:val="ListLabel26"/>
            <w:sz w:val="28"/>
            <w:szCs w:val="28"/>
          </w:rPr>
          <w:t>Ф4.3</w:t>
        </w:r>
      </w:hyperlink>
      <w:r w:rsidRPr="0096564F">
        <w:rPr>
          <w:rStyle w:val="af6"/>
          <w:rFonts w:ascii="Times New Roman" w:hAnsi="Times New Roman"/>
          <w:sz w:val="28"/>
          <w:szCs w:val="28"/>
        </w:rP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291">
        <w:r w:rsidRPr="0096564F">
          <w:rPr>
            <w:rStyle w:val="ListLabel26"/>
            <w:sz w:val="28"/>
            <w:szCs w:val="28"/>
          </w:rPr>
          <w:t>Ф.4.4</w:t>
        </w:r>
      </w:hyperlink>
      <w:r w:rsidRPr="0096564F">
        <w:rPr>
          <w:rStyle w:val="af6"/>
          <w:rFonts w:ascii="Times New Roman" w:hAnsi="Times New Roman"/>
          <w:sz w:val="28"/>
          <w:szCs w:val="28"/>
        </w:rPr>
        <w:t xml:space="preserve"> (здания пожарных депо) высотой 18 и более метров;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со всех сторон - к зданиям и сооружениям классов функциональной пожарной опасности </w:t>
      </w:r>
      <w:hyperlink r:id="rId292">
        <w:r w:rsidRPr="0096564F">
          <w:rPr>
            <w:rStyle w:val="ListLabel26"/>
            <w:sz w:val="28"/>
            <w:szCs w:val="28"/>
          </w:rPr>
          <w:t>Ф1.1</w:t>
        </w:r>
      </w:hyperlink>
      <w:r w:rsidRPr="0096564F">
        <w:rPr>
          <w:rStyle w:val="af6"/>
          <w:rFonts w:ascii="Times New Roman" w:hAnsi="Times New Roman"/>
          <w:sz w:val="28"/>
          <w:szCs w:val="28"/>
        </w:rP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293">
        <w:r w:rsidRPr="0096564F">
          <w:rPr>
            <w:rStyle w:val="ListLabel26"/>
            <w:sz w:val="28"/>
            <w:szCs w:val="28"/>
          </w:rPr>
          <w:t>Ф4.1</w:t>
        </w:r>
      </w:hyperlink>
      <w:r w:rsidRPr="0096564F">
        <w:rPr>
          <w:rStyle w:val="af6"/>
          <w:rFonts w:ascii="Times New Roman" w:hAnsi="Times New Roman"/>
          <w:sz w:val="28"/>
          <w:szCs w:val="28"/>
        </w:rP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F570CC" w:rsidRPr="0096564F" w:rsidRDefault="00BE53B4" w:rsidP="009D14D4">
      <w:pPr>
        <w:spacing w:after="0" w:line="240" w:lineRule="auto"/>
        <w:ind w:firstLine="709"/>
        <w:jc w:val="both"/>
        <w:rPr>
          <w:sz w:val="28"/>
          <w:szCs w:val="28"/>
        </w:rPr>
      </w:pPr>
      <w:bookmarkStart w:id="2266" w:name="sub_1213312"/>
      <w:bookmarkEnd w:id="2266"/>
      <w:r w:rsidRPr="0096564F">
        <w:rPr>
          <w:rStyle w:val="af6"/>
          <w:rFonts w:ascii="Times New Roman" w:hAnsi="Times New Roman"/>
          <w:sz w:val="28"/>
          <w:szCs w:val="28"/>
        </w:rPr>
        <w:t>2) К зданиям и сооружениям производственных объектов по всей их длине должен быть обеспечен подъезд пожарных автомобилей:</w:t>
      </w:r>
    </w:p>
    <w:p w:rsidR="00F570CC" w:rsidRPr="0096564F" w:rsidRDefault="00BE53B4" w:rsidP="009D14D4">
      <w:pPr>
        <w:spacing w:after="0" w:line="240" w:lineRule="auto"/>
        <w:ind w:firstLine="709"/>
        <w:jc w:val="both"/>
        <w:rPr>
          <w:sz w:val="28"/>
          <w:szCs w:val="28"/>
        </w:rPr>
      </w:pPr>
      <w:bookmarkStart w:id="2267" w:name="sub_12133121"/>
      <w:bookmarkEnd w:id="2267"/>
      <w:r w:rsidRPr="0096564F">
        <w:rPr>
          <w:rStyle w:val="af6"/>
          <w:rFonts w:ascii="Times New Roman" w:hAnsi="Times New Roman"/>
          <w:sz w:val="28"/>
          <w:szCs w:val="28"/>
        </w:rPr>
        <w:t>с одной стороны - при ширине здания или сооружения не более 18 метров;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с двух сторон - при ширине здания или сооружения более 18 метров, а также при устройстве замкнутых и полузамкнутых дворов.</w:t>
      </w:r>
    </w:p>
    <w:p w:rsidR="00F570CC" w:rsidRPr="0096564F" w:rsidRDefault="00BE53B4" w:rsidP="009D14D4">
      <w:pPr>
        <w:spacing w:after="0" w:line="240" w:lineRule="auto"/>
        <w:ind w:firstLine="709"/>
        <w:jc w:val="both"/>
        <w:rPr>
          <w:sz w:val="28"/>
          <w:szCs w:val="28"/>
        </w:rPr>
      </w:pPr>
      <w:bookmarkStart w:id="2268" w:name="sub_1213313"/>
      <w:bookmarkEnd w:id="2268"/>
      <w:r w:rsidRPr="0096564F">
        <w:rPr>
          <w:rStyle w:val="af6"/>
          <w:rFonts w:ascii="Times New Roman" w:hAnsi="Times New Roman"/>
          <w:sz w:val="28"/>
          <w:szCs w:val="28"/>
        </w:rPr>
        <w:t>3) Допускается предусматривать подъезд пожарных автомобилей только с одной стороны к зданиям и сооружениям в случаях, если:</w:t>
      </w:r>
    </w:p>
    <w:p w:rsidR="00F570CC" w:rsidRPr="0096564F" w:rsidRDefault="00BE53B4" w:rsidP="009D14D4">
      <w:pPr>
        <w:spacing w:after="0" w:line="240" w:lineRule="auto"/>
        <w:ind w:firstLine="709"/>
        <w:jc w:val="both"/>
        <w:rPr>
          <w:sz w:val="28"/>
          <w:szCs w:val="28"/>
        </w:rPr>
      </w:pPr>
      <w:bookmarkStart w:id="2269" w:name="sub_12133131"/>
      <w:bookmarkEnd w:id="2269"/>
      <w:r w:rsidRPr="0096564F">
        <w:rPr>
          <w:rStyle w:val="af6"/>
          <w:rFonts w:ascii="Times New Roman" w:hAnsi="Times New Roman"/>
          <w:sz w:val="28"/>
          <w:szCs w:val="28"/>
        </w:rPr>
        <w:t xml:space="preserve">пожарный подъезд предусматривается к зданиям и сооружениям класса функциональной пожарной опасности </w:t>
      </w:r>
      <w:hyperlink r:id="rId294">
        <w:r w:rsidRPr="0096564F">
          <w:rPr>
            <w:rStyle w:val="ListLabel26"/>
            <w:sz w:val="28"/>
            <w:szCs w:val="28"/>
          </w:rPr>
          <w:t>Ф1.3</w:t>
        </w:r>
      </w:hyperlink>
      <w:r w:rsidRPr="0096564F">
        <w:rPr>
          <w:rStyle w:val="af6"/>
          <w:rFonts w:ascii="Times New Roman" w:hAnsi="Times New Roman"/>
          <w:sz w:val="28"/>
          <w:szCs w:val="28"/>
        </w:rP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295">
        <w:r w:rsidRPr="0096564F">
          <w:rPr>
            <w:rStyle w:val="ListLabel26"/>
            <w:sz w:val="28"/>
            <w:szCs w:val="28"/>
          </w:rPr>
          <w:t>Ф1.2</w:t>
        </w:r>
      </w:hyperlink>
      <w:r w:rsidRPr="0096564F">
        <w:rPr>
          <w:rStyle w:val="af6"/>
          <w:rFonts w:ascii="Times New Roman" w:hAnsi="Times New Roman"/>
          <w:sz w:val="28"/>
          <w:szCs w:val="28"/>
        </w:rPr>
        <w:t xml:space="preserve"> (гостиницы, общежития, спальные корпуса санаториев и домов отдыха общего типа, кемпингов, мотелей, пансионатов), </w:t>
      </w:r>
      <w:hyperlink r:id="rId296">
        <w:r w:rsidRPr="0096564F">
          <w:rPr>
            <w:rStyle w:val="ListLabel26"/>
            <w:sz w:val="28"/>
            <w:szCs w:val="28"/>
          </w:rPr>
          <w:t>Ф2.1</w:t>
        </w:r>
      </w:hyperlink>
      <w:r w:rsidRPr="0096564F">
        <w:rPr>
          <w:rStyle w:val="af6"/>
          <w:rFonts w:ascii="Times New Roman" w:hAnsi="Times New Roman"/>
          <w:sz w:val="28"/>
          <w:szCs w:val="28"/>
        </w:rPr>
        <w:t xml:space="preserve">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297">
        <w:r w:rsidRPr="0096564F">
          <w:rPr>
            <w:rStyle w:val="ListLabel26"/>
            <w:sz w:val="28"/>
            <w:szCs w:val="28"/>
          </w:rPr>
          <w:t>Ф2.2</w:t>
        </w:r>
      </w:hyperlink>
      <w:r w:rsidRPr="0096564F">
        <w:rPr>
          <w:rStyle w:val="af6"/>
          <w:rFonts w:ascii="Times New Roman" w:hAnsi="Times New Roman"/>
          <w:sz w:val="28"/>
          <w:szCs w:val="28"/>
        </w:rPr>
        <w:t xml:space="preserve"> (музеи, выставки, танцевальные залы и другие подобные учреждения в закрытых помещениях), </w:t>
      </w:r>
      <w:hyperlink r:id="rId298">
        <w:r w:rsidRPr="0096564F">
          <w:rPr>
            <w:rStyle w:val="ListLabel26"/>
            <w:sz w:val="28"/>
            <w:szCs w:val="28"/>
          </w:rPr>
          <w:t>Ф3</w:t>
        </w:r>
      </w:hyperlink>
      <w:r w:rsidRPr="0096564F">
        <w:rPr>
          <w:rStyle w:val="af6"/>
          <w:rFonts w:ascii="Times New Roman" w:hAnsi="Times New Roman"/>
          <w:sz w:val="28"/>
          <w:szCs w:val="28"/>
        </w:rPr>
        <w:t xml:space="preserve"> (здания организаций по обслуживанию населения), </w:t>
      </w:r>
      <w:hyperlink r:id="rId299">
        <w:r w:rsidRPr="0096564F">
          <w:rPr>
            <w:rStyle w:val="ListLabel26"/>
            <w:sz w:val="28"/>
            <w:szCs w:val="28"/>
          </w:rPr>
          <w:t>Ф4.2</w:t>
        </w:r>
      </w:hyperlink>
      <w:r w:rsidRPr="0096564F">
        <w:rPr>
          <w:rStyle w:val="af6"/>
          <w:rFonts w:ascii="Times New Roman" w:hAnsi="Times New Roman"/>
          <w:sz w:val="28"/>
          <w:szCs w:val="28"/>
        </w:rPr>
        <w:t xml:space="preserve"> (здания образовательных организаций высшего образования, организаций дополнительного профессионального образования), </w:t>
      </w:r>
      <w:hyperlink r:id="rId300">
        <w:r w:rsidRPr="0096564F">
          <w:rPr>
            <w:rStyle w:val="ListLabel26"/>
            <w:sz w:val="28"/>
            <w:szCs w:val="28"/>
          </w:rPr>
          <w:t>Ф4.3</w:t>
        </w:r>
      </w:hyperlink>
      <w:r w:rsidRPr="0096564F">
        <w:rPr>
          <w:rStyle w:val="af6"/>
          <w:rFonts w:ascii="Times New Roman" w:hAnsi="Times New Roman"/>
          <w:sz w:val="28"/>
          <w:szCs w:val="28"/>
        </w:rP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01">
        <w:r w:rsidRPr="0096564F">
          <w:rPr>
            <w:rStyle w:val="ListLabel26"/>
            <w:sz w:val="28"/>
            <w:szCs w:val="28"/>
          </w:rPr>
          <w:t>Ф.4.4</w:t>
        </w:r>
      </w:hyperlink>
      <w:r w:rsidRPr="0096564F">
        <w:rPr>
          <w:rStyle w:val="af6"/>
          <w:rFonts w:ascii="Times New Roman" w:hAnsi="Times New Roman"/>
          <w:sz w:val="28"/>
          <w:szCs w:val="28"/>
        </w:rPr>
        <w:t xml:space="preserve"> (здания пожарных депо) высотой менее 18 метров;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предусмотрена двусторонняя ориентация квартир или помещений здания;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зданий.</w:t>
      </w:r>
    </w:p>
    <w:p w:rsidR="00F570CC" w:rsidRPr="0096564F" w:rsidRDefault="00BE53B4" w:rsidP="009D14D4">
      <w:pPr>
        <w:spacing w:after="0" w:line="240" w:lineRule="auto"/>
        <w:ind w:firstLine="709"/>
        <w:jc w:val="both"/>
        <w:rPr>
          <w:sz w:val="28"/>
          <w:szCs w:val="28"/>
        </w:rPr>
      </w:pPr>
      <w:bookmarkStart w:id="2270" w:name="sub_1213314"/>
      <w:bookmarkEnd w:id="2270"/>
      <w:r w:rsidRPr="0096564F">
        <w:rPr>
          <w:rStyle w:val="af6"/>
          <w:rFonts w:ascii="Times New Roman" w:hAnsi="Times New Roman"/>
          <w:sz w:val="28"/>
          <w:szCs w:val="28"/>
        </w:rPr>
        <w:t>4) 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F570CC" w:rsidRPr="0096564F" w:rsidRDefault="00BE53B4" w:rsidP="009D14D4">
      <w:pPr>
        <w:spacing w:after="0" w:line="240" w:lineRule="auto"/>
        <w:ind w:firstLine="709"/>
        <w:jc w:val="both"/>
        <w:rPr>
          <w:sz w:val="28"/>
          <w:szCs w:val="28"/>
        </w:rPr>
      </w:pPr>
      <w:bookmarkStart w:id="2271" w:name="sub_1213315"/>
      <w:bookmarkStart w:id="2272" w:name="sub_12133141"/>
      <w:bookmarkEnd w:id="2271"/>
      <w:bookmarkEnd w:id="2272"/>
      <w:r w:rsidRPr="0096564F">
        <w:rPr>
          <w:rStyle w:val="af6"/>
          <w:rFonts w:ascii="Times New Roman" w:hAnsi="Times New Roman"/>
          <w:sz w:val="28"/>
          <w:szCs w:val="28"/>
        </w:rPr>
        <w:t>5)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F570CC" w:rsidRPr="0096564F" w:rsidRDefault="00BE53B4" w:rsidP="009D14D4">
      <w:pPr>
        <w:pStyle w:val="ConsPlusNormal"/>
        <w:ind w:firstLine="709"/>
        <w:jc w:val="both"/>
        <w:rPr>
          <w:sz w:val="28"/>
          <w:szCs w:val="28"/>
        </w:rPr>
      </w:pPr>
      <w:bookmarkStart w:id="2273" w:name="sub_12133151"/>
      <w:bookmarkEnd w:id="2273"/>
      <w:r w:rsidRPr="0096564F">
        <w:rPr>
          <w:rStyle w:val="af6"/>
          <w:rFonts w:ascii="Times New Roman" w:hAnsi="Times New Roman"/>
          <w:sz w:val="28"/>
          <w:szCs w:val="28"/>
        </w:rPr>
        <w:t>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13.3.2.</w:t>
      </w:r>
      <w:r w:rsidRPr="0096564F">
        <w:rPr>
          <w:rStyle w:val="af6"/>
          <w:rFonts w:ascii="Times New Roman" w:hAnsi="Times New Roman"/>
          <w:sz w:val="28"/>
          <w:szCs w:val="28"/>
        </w:rPr>
        <w:t xml:space="preserve">Ширина проездов для пожарной техники должна соответствовать требованиям </w:t>
      </w:r>
      <w:hyperlink r:id="rId302">
        <w:r w:rsidRPr="0096564F">
          <w:rPr>
            <w:rStyle w:val="ListLabel26"/>
            <w:sz w:val="28"/>
            <w:szCs w:val="28"/>
          </w:rPr>
          <w:t>СП 4.13130</w:t>
        </w:r>
      </w:hyperlink>
      <w:r w:rsidRPr="0096564F">
        <w:rPr>
          <w:rStyle w:val="af6"/>
          <w:rFonts w:ascii="Times New Roman" w:hAnsi="Times New Roman"/>
          <w:sz w:val="28"/>
          <w:szCs w:val="28"/>
        </w:rPr>
        <w:t>:</w:t>
      </w:r>
    </w:p>
    <w:p w:rsidR="00F570CC" w:rsidRPr="0096564F" w:rsidRDefault="00BE53B4" w:rsidP="009D14D4">
      <w:pPr>
        <w:spacing w:after="0" w:line="240" w:lineRule="auto"/>
        <w:ind w:firstLine="709"/>
        <w:jc w:val="both"/>
        <w:rPr>
          <w:sz w:val="28"/>
          <w:szCs w:val="28"/>
        </w:rPr>
      </w:pPr>
      <w:bookmarkStart w:id="2274" w:name="sub_1213321"/>
      <w:bookmarkEnd w:id="2274"/>
      <w:r w:rsidRPr="0096564F">
        <w:rPr>
          <w:rStyle w:val="af6"/>
          <w:rFonts w:ascii="Times New Roman" w:hAnsi="Times New Roman"/>
          <w:sz w:val="28"/>
          <w:szCs w:val="28"/>
        </w:rPr>
        <w:t>1) Ширина проездов для пожарной техники в зависимости от высоты зданий или сооружений должна составлять не менее:</w:t>
      </w:r>
    </w:p>
    <w:p w:rsidR="00F570CC" w:rsidRPr="0096564F" w:rsidRDefault="00BE53B4" w:rsidP="009D14D4">
      <w:pPr>
        <w:spacing w:after="0" w:line="240" w:lineRule="auto"/>
        <w:ind w:firstLine="709"/>
        <w:jc w:val="both"/>
        <w:rPr>
          <w:sz w:val="28"/>
          <w:szCs w:val="28"/>
        </w:rPr>
      </w:pPr>
      <w:bookmarkStart w:id="2275" w:name="sub_12133211"/>
      <w:bookmarkEnd w:id="2275"/>
      <w:r w:rsidRPr="0096564F">
        <w:rPr>
          <w:rStyle w:val="af6"/>
          <w:rFonts w:ascii="Times New Roman" w:hAnsi="Times New Roman"/>
          <w:sz w:val="28"/>
          <w:szCs w:val="28"/>
        </w:rPr>
        <w:t>3,5 метров - при высоте зданий или сооружения до 13,0 метров включительно;</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4,2 метра - при высоте здания от 13,0 метров до 46,0 метров включительно;</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6,0 метров - при высоте здания более 46 метров.</w:t>
      </w:r>
    </w:p>
    <w:p w:rsidR="00F570CC" w:rsidRPr="0096564F" w:rsidRDefault="00BE53B4" w:rsidP="009D14D4">
      <w:pPr>
        <w:spacing w:after="0" w:line="240" w:lineRule="auto"/>
        <w:ind w:firstLine="709"/>
        <w:jc w:val="both"/>
        <w:rPr>
          <w:sz w:val="28"/>
          <w:szCs w:val="28"/>
        </w:rPr>
      </w:pPr>
      <w:bookmarkStart w:id="2276" w:name="sub_1213322"/>
      <w:bookmarkEnd w:id="2276"/>
      <w:r w:rsidRPr="0096564F">
        <w:rPr>
          <w:rStyle w:val="af6"/>
          <w:rFonts w:ascii="Times New Roman" w:hAnsi="Times New Roman"/>
          <w:sz w:val="28"/>
          <w:szCs w:val="28"/>
        </w:rPr>
        <w:t>2)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F570CC" w:rsidRPr="0096564F" w:rsidRDefault="00BE53B4" w:rsidP="009D14D4">
      <w:pPr>
        <w:spacing w:after="0" w:line="240" w:lineRule="auto"/>
        <w:ind w:firstLine="709"/>
        <w:jc w:val="both"/>
        <w:rPr>
          <w:sz w:val="28"/>
          <w:szCs w:val="28"/>
        </w:rPr>
      </w:pPr>
      <w:bookmarkStart w:id="2277" w:name="sub_1213323"/>
      <w:bookmarkStart w:id="2278" w:name="sub_12133221"/>
      <w:bookmarkEnd w:id="2277"/>
      <w:bookmarkEnd w:id="2278"/>
      <w:r w:rsidRPr="0096564F">
        <w:rPr>
          <w:rStyle w:val="af6"/>
          <w:rFonts w:ascii="Times New Roman" w:hAnsi="Times New Roman"/>
          <w:sz w:val="28"/>
          <w:szCs w:val="28"/>
        </w:rPr>
        <w:t>3) Расстояние от внутреннего края проезда до стены здания или сооружения должно быть:</w:t>
      </w:r>
    </w:p>
    <w:p w:rsidR="00F570CC" w:rsidRPr="0096564F" w:rsidRDefault="00BE53B4" w:rsidP="009D14D4">
      <w:pPr>
        <w:spacing w:after="0" w:line="240" w:lineRule="auto"/>
        <w:ind w:firstLine="709"/>
        <w:jc w:val="both"/>
        <w:rPr>
          <w:sz w:val="28"/>
          <w:szCs w:val="28"/>
        </w:rPr>
      </w:pPr>
      <w:bookmarkStart w:id="2279" w:name="sub_12133231"/>
      <w:bookmarkEnd w:id="2279"/>
      <w:r w:rsidRPr="0096564F">
        <w:rPr>
          <w:rStyle w:val="af6"/>
          <w:rFonts w:ascii="Times New Roman" w:hAnsi="Times New Roman"/>
          <w:sz w:val="28"/>
          <w:szCs w:val="28"/>
        </w:rPr>
        <w:t>для зданий высотой до 28 метров включительно - 5-8 метров; для зданий высотой более 28 метров - 8-10 метров.</w:t>
      </w:r>
    </w:p>
    <w:p w:rsidR="00F570CC" w:rsidRPr="0096564F" w:rsidRDefault="00BE53B4" w:rsidP="009D14D4">
      <w:pPr>
        <w:spacing w:after="0" w:line="240" w:lineRule="auto"/>
        <w:ind w:firstLine="709"/>
        <w:jc w:val="both"/>
        <w:rPr>
          <w:sz w:val="28"/>
          <w:szCs w:val="28"/>
        </w:rPr>
      </w:pPr>
      <w:bookmarkStart w:id="2280" w:name="sub_1213324"/>
      <w:bookmarkEnd w:id="2280"/>
      <w:r w:rsidRPr="0096564F">
        <w:rPr>
          <w:rStyle w:val="af6"/>
          <w:rFonts w:ascii="Times New Roman" w:hAnsi="Times New Roman"/>
          <w:sz w:val="28"/>
          <w:szCs w:val="28"/>
        </w:rPr>
        <w:t>4) Конструкция дорожной одежды проездов для пожарной техники должна быть рассчитана на нагрузку от пожарных автомобилей.</w:t>
      </w:r>
    </w:p>
    <w:p w:rsidR="00F570CC" w:rsidRPr="0096564F" w:rsidRDefault="00BE53B4" w:rsidP="009D14D4">
      <w:pPr>
        <w:spacing w:after="0" w:line="240" w:lineRule="auto"/>
        <w:ind w:firstLine="709"/>
        <w:jc w:val="both"/>
        <w:rPr>
          <w:sz w:val="28"/>
          <w:szCs w:val="28"/>
        </w:rPr>
      </w:pPr>
      <w:bookmarkStart w:id="2281" w:name="sub_1213325"/>
      <w:bookmarkStart w:id="2282" w:name="sub_12133241"/>
      <w:bookmarkEnd w:id="2281"/>
      <w:bookmarkEnd w:id="2282"/>
      <w:r w:rsidRPr="0096564F">
        <w:rPr>
          <w:rStyle w:val="af6"/>
          <w:rFonts w:ascii="Times New Roman" w:hAnsi="Times New Roman"/>
          <w:sz w:val="28"/>
          <w:szCs w:val="28"/>
        </w:rPr>
        <w:t>5) В замкнутых и полузамкнутых дворах необходимо предусматривать проезды для пожарных автомобилей.</w:t>
      </w:r>
    </w:p>
    <w:p w:rsidR="00F570CC" w:rsidRPr="0096564F" w:rsidRDefault="00BE53B4" w:rsidP="009D14D4">
      <w:pPr>
        <w:spacing w:after="0" w:line="240" w:lineRule="auto"/>
        <w:ind w:firstLine="709"/>
        <w:jc w:val="both"/>
        <w:rPr>
          <w:sz w:val="28"/>
          <w:szCs w:val="28"/>
        </w:rPr>
      </w:pPr>
      <w:bookmarkStart w:id="2283" w:name="sub_1213326"/>
      <w:bookmarkStart w:id="2284" w:name="sub_12133251"/>
      <w:bookmarkEnd w:id="2283"/>
      <w:bookmarkEnd w:id="2284"/>
      <w:r w:rsidRPr="0096564F">
        <w:rPr>
          <w:rStyle w:val="af6"/>
          <w:rFonts w:ascii="Times New Roman" w:hAnsi="Times New Roman"/>
          <w:sz w:val="28"/>
          <w:szCs w:val="28"/>
        </w:rPr>
        <w:t>6) 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F570CC" w:rsidRPr="0096564F" w:rsidRDefault="00BE53B4" w:rsidP="009D14D4">
      <w:pPr>
        <w:spacing w:after="0" w:line="240" w:lineRule="auto"/>
        <w:ind w:firstLine="709"/>
        <w:jc w:val="both"/>
        <w:rPr>
          <w:sz w:val="28"/>
          <w:szCs w:val="28"/>
        </w:rPr>
      </w:pPr>
      <w:bookmarkStart w:id="2285" w:name="sub_12133261"/>
      <w:bookmarkEnd w:id="2285"/>
      <w:r w:rsidRPr="0096564F">
        <w:rPr>
          <w:rStyle w:val="af6"/>
          <w:rFonts w:ascii="Times New Roman" w:hAnsi="Times New Roman"/>
          <w:sz w:val="28"/>
          <w:szCs w:val="28"/>
        </w:rPr>
        <w:t>В исторической застройке поселений допускается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сохранять существующие размеры сквозных проездов (арок).</w:t>
      </w:r>
    </w:p>
    <w:p w:rsidR="00F570CC" w:rsidRPr="0096564F" w:rsidRDefault="00BE53B4" w:rsidP="009D14D4">
      <w:pPr>
        <w:spacing w:after="0" w:line="240" w:lineRule="auto"/>
        <w:ind w:firstLine="709"/>
        <w:jc w:val="both"/>
        <w:rPr>
          <w:sz w:val="28"/>
          <w:szCs w:val="28"/>
        </w:rPr>
      </w:pPr>
      <w:bookmarkStart w:id="2286" w:name="sub_1213327"/>
      <w:bookmarkEnd w:id="2286"/>
      <w:r w:rsidRPr="0096564F">
        <w:rPr>
          <w:rStyle w:val="af6"/>
          <w:rFonts w:ascii="Times New Roman" w:hAnsi="Times New Roman"/>
          <w:sz w:val="28"/>
          <w:szCs w:val="28"/>
        </w:rPr>
        <w:t>7) Тупиковые проезды должны заканчиваться площадками для разворота пожарной техники размером не менее чем 15x15 метров.</w:t>
      </w:r>
    </w:p>
    <w:p w:rsidR="00F570CC" w:rsidRPr="0096564F" w:rsidRDefault="00BE53B4" w:rsidP="009D14D4">
      <w:pPr>
        <w:spacing w:after="0" w:line="240" w:lineRule="auto"/>
        <w:ind w:firstLine="709"/>
        <w:jc w:val="both"/>
        <w:rPr>
          <w:sz w:val="28"/>
          <w:szCs w:val="28"/>
        </w:rPr>
      </w:pPr>
      <w:bookmarkStart w:id="2287" w:name="sub_12133271"/>
      <w:bookmarkEnd w:id="2287"/>
      <w:r w:rsidRPr="0096564F">
        <w:rPr>
          <w:rStyle w:val="af6"/>
          <w:rFonts w:ascii="Times New Roman" w:hAnsi="Times New Roman"/>
          <w:sz w:val="28"/>
          <w:szCs w:val="28"/>
        </w:rPr>
        <w:t>Максимальная протяженность тупикового проезда не должна превышать 150 метров.</w:t>
      </w:r>
    </w:p>
    <w:p w:rsidR="00F570CC" w:rsidRPr="0096564F" w:rsidRDefault="00BE53B4" w:rsidP="009D14D4">
      <w:pPr>
        <w:spacing w:after="0" w:line="240" w:lineRule="auto"/>
        <w:ind w:firstLine="709"/>
        <w:jc w:val="both"/>
        <w:rPr>
          <w:sz w:val="28"/>
          <w:szCs w:val="28"/>
        </w:rPr>
      </w:pPr>
      <w:bookmarkStart w:id="2288" w:name="sub_1213328"/>
      <w:bookmarkEnd w:id="2288"/>
      <w:r w:rsidRPr="0096564F">
        <w:rPr>
          <w:rStyle w:val="af6"/>
          <w:rFonts w:ascii="Times New Roman" w:hAnsi="Times New Roman"/>
          <w:sz w:val="28"/>
          <w:szCs w:val="28"/>
        </w:rPr>
        <w:t>8)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F570CC" w:rsidRPr="0096564F" w:rsidRDefault="00BE53B4" w:rsidP="009D14D4">
      <w:pPr>
        <w:spacing w:after="0" w:line="240" w:lineRule="auto"/>
        <w:ind w:firstLine="709"/>
        <w:jc w:val="both"/>
        <w:rPr>
          <w:sz w:val="28"/>
          <w:szCs w:val="28"/>
        </w:rPr>
      </w:pPr>
      <w:bookmarkStart w:id="2289" w:name="sub_1213329"/>
      <w:bookmarkStart w:id="2290" w:name="sub_12133281"/>
      <w:bookmarkEnd w:id="2289"/>
      <w:bookmarkEnd w:id="2290"/>
      <w:r w:rsidRPr="0096564F">
        <w:rPr>
          <w:rStyle w:val="af6"/>
          <w:rFonts w:ascii="Times New Roman" w:hAnsi="Times New Roman"/>
          <w:sz w:val="28"/>
          <w:szCs w:val="28"/>
        </w:rPr>
        <w:t>9)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F570CC" w:rsidRPr="0096564F" w:rsidRDefault="00BE53B4" w:rsidP="009D14D4">
      <w:pPr>
        <w:spacing w:after="0" w:line="240" w:lineRule="auto"/>
        <w:ind w:firstLine="709"/>
        <w:jc w:val="both"/>
        <w:rPr>
          <w:sz w:val="28"/>
          <w:szCs w:val="28"/>
        </w:rPr>
      </w:pPr>
      <w:bookmarkStart w:id="2291" w:name="sub_12133210"/>
      <w:bookmarkStart w:id="2292" w:name="sub_12133291"/>
      <w:bookmarkEnd w:id="2291"/>
      <w:bookmarkEnd w:id="2292"/>
      <w:r w:rsidRPr="0096564F">
        <w:rPr>
          <w:rStyle w:val="af6"/>
          <w:rFonts w:ascii="Times New Roman" w:hAnsi="Times New Roman"/>
          <w:sz w:val="28"/>
          <w:szCs w:val="28"/>
        </w:rPr>
        <w:t>10)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F570CC" w:rsidRPr="0096564F" w:rsidRDefault="00BE53B4" w:rsidP="009D14D4">
      <w:pPr>
        <w:spacing w:after="0" w:line="240" w:lineRule="auto"/>
        <w:ind w:firstLine="709"/>
        <w:jc w:val="both"/>
        <w:rPr>
          <w:sz w:val="28"/>
          <w:szCs w:val="28"/>
        </w:rPr>
      </w:pPr>
      <w:bookmarkStart w:id="2293" w:name="sub_121332111"/>
      <w:bookmarkStart w:id="2294" w:name="sub_121332101"/>
      <w:bookmarkEnd w:id="2293"/>
      <w:bookmarkEnd w:id="2294"/>
      <w:r w:rsidRPr="0096564F">
        <w:rPr>
          <w:rStyle w:val="af6"/>
          <w:rFonts w:ascii="Times New Roman" w:hAnsi="Times New Roman"/>
          <w:sz w:val="28"/>
          <w:szCs w:val="28"/>
        </w:rPr>
        <w:t>11) На 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F570CC" w:rsidRPr="0096564F" w:rsidRDefault="00BE53B4" w:rsidP="009D14D4">
      <w:pPr>
        <w:spacing w:after="0" w:line="240" w:lineRule="auto"/>
        <w:ind w:firstLine="709"/>
        <w:jc w:val="both"/>
        <w:rPr>
          <w:sz w:val="28"/>
          <w:szCs w:val="28"/>
        </w:rPr>
      </w:pPr>
      <w:bookmarkStart w:id="2295" w:name="sub_121332112"/>
      <w:bookmarkEnd w:id="2295"/>
      <w:r w:rsidRPr="0096564F">
        <w:rPr>
          <w:rStyle w:val="af6"/>
          <w:rFonts w:ascii="Times New Roman" w:hAnsi="Times New Roman"/>
          <w:sz w:val="28"/>
          <w:szCs w:val="28"/>
        </w:rP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F570CC" w:rsidRPr="0096564F" w:rsidRDefault="00BE53B4" w:rsidP="009D14D4">
      <w:pPr>
        <w:spacing w:after="0" w:line="240" w:lineRule="auto"/>
        <w:ind w:firstLine="709"/>
        <w:jc w:val="both"/>
        <w:rPr>
          <w:sz w:val="28"/>
          <w:szCs w:val="28"/>
        </w:rPr>
      </w:pPr>
      <w:bookmarkStart w:id="2296" w:name="sub_121333"/>
      <w:bookmarkEnd w:id="2296"/>
      <w:r w:rsidRPr="0096564F">
        <w:rPr>
          <w:rStyle w:val="af6"/>
          <w:rFonts w:ascii="Times New Roman" w:hAnsi="Times New Roman"/>
          <w:sz w:val="28"/>
          <w:szCs w:val="28"/>
        </w:rPr>
        <w:t>13.3.3.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p w:rsidR="00F570CC" w:rsidRPr="0096564F" w:rsidRDefault="00BE53B4" w:rsidP="009D14D4">
      <w:pPr>
        <w:spacing w:after="0" w:line="240" w:lineRule="auto"/>
        <w:ind w:firstLine="709"/>
        <w:jc w:val="both"/>
        <w:rPr>
          <w:sz w:val="28"/>
          <w:szCs w:val="28"/>
        </w:rPr>
      </w:pPr>
      <w:bookmarkStart w:id="2297" w:name="sub_1213331"/>
      <w:bookmarkEnd w:id="2297"/>
      <w:r w:rsidRPr="0096564F">
        <w:rPr>
          <w:rStyle w:val="af6"/>
          <w:rFonts w:ascii="Times New Roman" w:hAnsi="Times New Roman"/>
          <w:sz w:val="28"/>
          <w:szCs w:val="28"/>
        </w:rP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Переезды или переходы через внутриобъектовые железнодорожные пути должны быть всегда свободны для пропуска пожарных автомобилей.</w:t>
      </w:r>
    </w:p>
    <w:p w:rsidR="00F570CC" w:rsidRPr="0096564F" w:rsidRDefault="00BE53B4" w:rsidP="009D14D4">
      <w:pPr>
        <w:pStyle w:val="ConsPlusNormal"/>
        <w:ind w:firstLine="709"/>
        <w:jc w:val="both"/>
        <w:rPr>
          <w:sz w:val="28"/>
          <w:szCs w:val="28"/>
        </w:rPr>
      </w:pPr>
      <w:r w:rsidRPr="0096564F">
        <w:rPr>
          <w:rStyle w:val="af6"/>
          <w:rFonts w:ascii="Times New Roman" w:hAnsi="Times New Roman"/>
          <w:sz w:val="28"/>
          <w:szCs w:val="28"/>
        </w:rP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F570CC" w:rsidRPr="0096564F" w:rsidRDefault="00F570CC" w:rsidP="009D14D4">
      <w:pPr>
        <w:pStyle w:val="ConsPlusNormal"/>
        <w:ind w:firstLine="709"/>
        <w:jc w:val="both"/>
        <w:rPr>
          <w:rFonts w:ascii="Times New Roman" w:hAnsi="Times New Roman"/>
          <w:sz w:val="28"/>
          <w:szCs w:val="28"/>
        </w:rPr>
      </w:pPr>
    </w:p>
    <w:p w:rsidR="00F570CC" w:rsidRPr="009D14D4" w:rsidRDefault="00BE53B4" w:rsidP="009D14D4">
      <w:pPr>
        <w:pStyle w:val="ConsPlusNormal"/>
        <w:ind w:firstLine="709"/>
        <w:jc w:val="center"/>
        <w:outlineLvl w:val="3"/>
        <w:rPr>
          <w:sz w:val="28"/>
          <w:szCs w:val="28"/>
        </w:rPr>
      </w:pPr>
      <w:r w:rsidRPr="009D14D4">
        <w:rPr>
          <w:rFonts w:ascii="Times New Roman" w:hAnsi="Times New Roman"/>
          <w:bCs/>
          <w:sz w:val="28"/>
          <w:szCs w:val="28"/>
        </w:rPr>
        <w:t>13.4. Требования к источникам противопожарного водоснабжения сельских поселений, к размещени</w:t>
      </w:r>
      <w:r w:rsidR="009D14D4" w:rsidRPr="009D14D4">
        <w:rPr>
          <w:rFonts w:ascii="Times New Roman" w:hAnsi="Times New Roman"/>
          <w:bCs/>
          <w:sz w:val="28"/>
          <w:szCs w:val="28"/>
        </w:rPr>
        <w:t>ю пожарных водоемов и гидрантов</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13.4.1. 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303">
        <w:r w:rsidRPr="00C228E6">
          <w:rPr>
            <w:rFonts w:ascii="Times New Roman" w:hAnsi="Times New Roman"/>
            <w:sz w:val="28"/>
            <w:szCs w:val="28"/>
          </w:rPr>
          <w:t>СП 8.13130.2009</w:t>
        </w:r>
      </w:hyperlink>
      <w:r w:rsidRPr="0096564F">
        <w:rPr>
          <w:rFonts w:ascii="Times New Roman" w:hAnsi="Times New Roman"/>
          <w:sz w:val="28"/>
          <w:szCs w:val="28"/>
        </w:rPr>
        <w:t xml:space="preserve"> </w:t>
      </w:r>
      <w:r w:rsidR="00C228E6">
        <w:rPr>
          <w:rFonts w:ascii="Times New Roman" w:hAnsi="Times New Roman"/>
          <w:sz w:val="28"/>
          <w:szCs w:val="28"/>
        </w:rPr>
        <w:t>«</w:t>
      </w:r>
      <w:r w:rsidRPr="0096564F">
        <w:rPr>
          <w:rFonts w:ascii="Times New Roman" w:hAnsi="Times New Roman"/>
          <w:sz w:val="28"/>
          <w:szCs w:val="28"/>
        </w:rPr>
        <w:t>Системы противопожарной защиты. Источники наружного противопожарного водоснабжения. Требования пожарной безопасности</w:t>
      </w:r>
      <w:r w:rsidR="00C228E6">
        <w:rPr>
          <w:rFonts w:ascii="Times New Roman" w:hAnsi="Times New Roman"/>
          <w:sz w:val="28"/>
          <w:szCs w:val="28"/>
        </w:rPr>
        <w:t>»</w:t>
      </w:r>
      <w:r w:rsidRPr="0096564F">
        <w:rPr>
          <w:rFonts w:ascii="Times New Roman" w:hAnsi="Times New Roman"/>
          <w:sz w:val="28"/>
          <w:szCs w:val="28"/>
        </w:rPr>
        <w:t>.</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13.4.2. К источникам наружного противопожарного водоснабжения относятся: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наружные водопроводные сети с пожарными гидрантами;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водные объекты, используемые для целей пожаротушения в соответствии с законодательством Российской Федерации;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противопожарные резервуары.</w:t>
      </w:r>
    </w:p>
    <w:p w:rsidR="00F570CC" w:rsidRPr="00C228E6"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13.4.3. Населенные пункты должны быть оборудованы противопожарным водопроводом в соответствии с требованиями </w:t>
      </w:r>
      <w:hyperlink r:id="rId304">
        <w:r w:rsidRPr="00C228E6">
          <w:rPr>
            <w:rFonts w:ascii="Times New Roman" w:hAnsi="Times New Roman"/>
            <w:sz w:val="28"/>
            <w:szCs w:val="28"/>
          </w:rPr>
          <w:t>СП 8.13130.2009</w:t>
        </w:r>
      </w:hyperlink>
      <w:r w:rsidRPr="0096564F">
        <w:rPr>
          <w:rFonts w:ascii="Times New Roman" w:hAnsi="Times New Roman"/>
          <w:sz w:val="28"/>
          <w:szCs w:val="28"/>
        </w:rPr>
        <w:t xml:space="preserve"> </w:t>
      </w:r>
      <w:r w:rsidR="00C228E6">
        <w:rPr>
          <w:rFonts w:ascii="Times New Roman" w:hAnsi="Times New Roman"/>
          <w:sz w:val="28"/>
          <w:szCs w:val="28"/>
        </w:rPr>
        <w:t>«</w:t>
      </w:r>
      <w:r w:rsidRPr="0096564F">
        <w:rPr>
          <w:rFonts w:ascii="Times New Roman" w:hAnsi="Times New Roman"/>
          <w:sz w:val="28"/>
          <w:szCs w:val="28"/>
        </w:rPr>
        <w:t>Системы противопожарной защиты. Источники наружного противопожарного водоснабжения. Требования пожарной безопасности</w:t>
      </w:r>
      <w:r w:rsidR="00C228E6">
        <w:rPr>
          <w:rFonts w:ascii="Times New Roman" w:hAnsi="Times New Roman"/>
          <w:sz w:val="28"/>
          <w:szCs w:val="28"/>
        </w:rPr>
        <w:t>»</w:t>
      </w:r>
      <w:r w:rsidRPr="0096564F">
        <w:rPr>
          <w:rFonts w:ascii="Times New Roman" w:hAnsi="Times New Roman"/>
          <w:sz w:val="28"/>
          <w:szCs w:val="28"/>
        </w:rPr>
        <w:t xml:space="preserve">, который должен объединяться с хозяйственно-питьевым или промышленным водопроводом в соответствии с требованиями </w:t>
      </w:r>
      <w:hyperlink w:anchor="P16234">
        <w:r w:rsidRPr="00C228E6">
          <w:rPr>
            <w:rFonts w:ascii="Times New Roman" w:hAnsi="Times New Roman"/>
            <w:sz w:val="28"/>
            <w:szCs w:val="28"/>
          </w:rPr>
          <w:t>подраздела 5.4.1</w:t>
        </w:r>
      </w:hyperlink>
      <w:r w:rsidRPr="0096564F">
        <w:rPr>
          <w:rFonts w:ascii="Times New Roman" w:hAnsi="Times New Roman"/>
          <w:sz w:val="28"/>
          <w:szCs w:val="28"/>
        </w:rPr>
        <w:t xml:space="preserve"> </w:t>
      </w:r>
      <w:r w:rsidR="00C228E6">
        <w:rPr>
          <w:rFonts w:ascii="Times New Roman" w:hAnsi="Times New Roman"/>
          <w:sz w:val="28"/>
          <w:szCs w:val="28"/>
        </w:rPr>
        <w:t>«</w:t>
      </w:r>
      <w:r w:rsidRPr="0096564F">
        <w:rPr>
          <w:rFonts w:ascii="Times New Roman" w:hAnsi="Times New Roman"/>
          <w:sz w:val="28"/>
          <w:szCs w:val="28"/>
        </w:rPr>
        <w:t>Водоснабжение</w:t>
      </w:r>
      <w:r w:rsidR="00C228E6">
        <w:rPr>
          <w:rFonts w:ascii="Times New Roman" w:hAnsi="Times New Roman"/>
          <w:sz w:val="28"/>
          <w:szCs w:val="28"/>
        </w:rPr>
        <w:t>»</w:t>
      </w:r>
      <w:r w:rsidRPr="0096564F">
        <w:rPr>
          <w:rFonts w:ascii="Times New Roman" w:hAnsi="Times New Roman"/>
          <w:sz w:val="28"/>
          <w:szCs w:val="28"/>
        </w:rPr>
        <w:t xml:space="preserve"> подраздела 5.4 </w:t>
      </w:r>
      <w:r w:rsidR="00C228E6">
        <w:rPr>
          <w:rFonts w:ascii="Times New Roman" w:hAnsi="Times New Roman"/>
          <w:sz w:val="28"/>
          <w:szCs w:val="28"/>
        </w:rPr>
        <w:t>«</w:t>
      </w:r>
      <w:r w:rsidRPr="0096564F">
        <w:rPr>
          <w:rFonts w:ascii="Times New Roman" w:hAnsi="Times New Roman"/>
          <w:sz w:val="28"/>
          <w:szCs w:val="28"/>
        </w:rPr>
        <w:t>Зоны инженерной инфраструктуры</w:t>
      </w:r>
      <w:r w:rsidR="00C228E6">
        <w:rPr>
          <w:rFonts w:ascii="Times New Roman" w:hAnsi="Times New Roman"/>
          <w:sz w:val="28"/>
          <w:szCs w:val="28"/>
        </w:rPr>
        <w:t>»</w:t>
      </w:r>
      <w:r w:rsidRPr="0096564F">
        <w:rPr>
          <w:rFonts w:ascii="Times New Roman" w:hAnsi="Times New Roman"/>
          <w:sz w:val="28"/>
          <w:szCs w:val="28"/>
        </w:rPr>
        <w:t xml:space="preserve"> раздела 5 </w:t>
      </w:r>
      <w:r w:rsidR="00C228E6">
        <w:rPr>
          <w:rFonts w:ascii="Times New Roman" w:hAnsi="Times New Roman"/>
          <w:sz w:val="28"/>
          <w:szCs w:val="28"/>
        </w:rPr>
        <w:t>«</w:t>
      </w:r>
      <w:r w:rsidRPr="0096564F">
        <w:rPr>
          <w:rFonts w:ascii="Times New Roman" w:hAnsi="Times New Roman"/>
          <w:sz w:val="28"/>
          <w:szCs w:val="28"/>
        </w:rPr>
        <w:t>Производственная территория</w:t>
      </w:r>
      <w:r w:rsidR="00C228E6">
        <w:rPr>
          <w:rFonts w:ascii="Times New Roman" w:hAnsi="Times New Roman"/>
          <w:sz w:val="28"/>
          <w:szCs w:val="28"/>
        </w:rPr>
        <w:t>»</w:t>
      </w:r>
      <w:r w:rsidRPr="0096564F">
        <w:rPr>
          <w:rFonts w:ascii="Times New Roman" w:hAnsi="Times New Roman"/>
          <w:sz w:val="28"/>
          <w:szCs w:val="28"/>
        </w:rPr>
        <w:t xml:space="preserve"> настоящих Нормативов.</w:t>
      </w:r>
    </w:p>
    <w:p w:rsidR="00F570CC" w:rsidRPr="00C228E6"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13.4.4. 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305">
        <w:r w:rsidRPr="00C228E6">
          <w:rPr>
            <w:rFonts w:ascii="Times New Roman" w:hAnsi="Times New Roman"/>
            <w:sz w:val="28"/>
            <w:szCs w:val="28"/>
          </w:rPr>
          <w:t>СП 8.13130.2009</w:t>
        </w:r>
      </w:hyperlink>
      <w:r w:rsidRPr="0096564F">
        <w:rPr>
          <w:rFonts w:ascii="Times New Roman" w:hAnsi="Times New Roman"/>
          <w:sz w:val="28"/>
          <w:szCs w:val="28"/>
        </w:rPr>
        <w:t xml:space="preserve"> "Системы противопожарной защиты. Источники наружного противопожарного водоснабжения. Требования пожарной безопасности".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13.4.5. Пожарные гидранты надлежит предусматривать вдоль автомобильных дорог на расстоянии 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306">
        <w:r w:rsidRPr="00C228E6">
          <w:rPr>
            <w:rFonts w:ascii="Times New Roman" w:hAnsi="Times New Roman"/>
            <w:sz w:val="28"/>
            <w:szCs w:val="28"/>
          </w:rPr>
          <w:t>СП 8.13130.2009</w:t>
        </w:r>
      </w:hyperlink>
      <w:r w:rsidRPr="0096564F">
        <w:rPr>
          <w:rFonts w:ascii="Times New Roman" w:hAnsi="Times New Roman"/>
          <w:sz w:val="28"/>
          <w:szCs w:val="28"/>
        </w:rPr>
        <w:t xml:space="preserve"> "Системы противопожарной защиты. Источники наружного противопожарного водоснабжения. Требования пожарной безопасности" и принятием мер против замерзания воды в них.</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13.4.6. 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учетом прокладки рукавных линий длиной, не более указанной в </w:t>
      </w:r>
      <w:hyperlink r:id="rId307">
        <w:r w:rsidRPr="007F0286">
          <w:t>пункте 9.11</w:t>
        </w:r>
      </w:hyperlink>
      <w:r w:rsidRPr="0096564F">
        <w:rPr>
          <w:rFonts w:ascii="Times New Roman" w:hAnsi="Times New Roman"/>
          <w:sz w:val="28"/>
          <w:szCs w:val="28"/>
        </w:rPr>
        <w:t xml:space="preserve"> СП 8.13130.2009 </w:t>
      </w:r>
      <w:r w:rsidR="007F0286">
        <w:rPr>
          <w:rFonts w:ascii="Times New Roman" w:hAnsi="Times New Roman"/>
          <w:sz w:val="28"/>
          <w:szCs w:val="28"/>
        </w:rPr>
        <w:t>«</w:t>
      </w:r>
      <w:r w:rsidRPr="0096564F">
        <w:rPr>
          <w:rFonts w:ascii="Times New Roman" w:hAnsi="Times New Roman"/>
          <w:sz w:val="28"/>
          <w:szCs w:val="28"/>
        </w:rPr>
        <w:t>Системы противопожарной защиты. Источники наружного противопожарного водоснабжения. Требования пожарной безопасности</w:t>
      </w:r>
      <w:r w:rsidR="007F0286">
        <w:rPr>
          <w:rFonts w:ascii="Times New Roman" w:hAnsi="Times New Roman"/>
          <w:sz w:val="28"/>
          <w:szCs w:val="28"/>
        </w:rPr>
        <w:t>»</w:t>
      </w:r>
      <w:r w:rsidRPr="0096564F">
        <w:rPr>
          <w:rFonts w:ascii="Times New Roman" w:hAnsi="Times New Roman"/>
          <w:sz w:val="28"/>
          <w:szCs w:val="28"/>
        </w:rPr>
        <w:t>, по дорогам с твердым покрытием.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13.4.7.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 м x 12 м для установки пожарных автомобилей в любое время года.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до 300 - не менее 25 куб. 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более 300 - не менее 60 куб. 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F570CC" w:rsidRPr="0096564F" w:rsidRDefault="00F570CC" w:rsidP="009D14D4">
      <w:pPr>
        <w:pStyle w:val="ConsPlusNormal"/>
        <w:ind w:firstLine="709"/>
        <w:jc w:val="both"/>
        <w:outlineLvl w:val="3"/>
        <w:rPr>
          <w:sz w:val="28"/>
          <w:szCs w:val="28"/>
        </w:rPr>
      </w:pPr>
    </w:p>
    <w:p w:rsidR="00F570CC" w:rsidRPr="009D14D4" w:rsidRDefault="00BE53B4" w:rsidP="009D14D4">
      <w:pPr>
        <w:pStyle w:val="ConsPlusNormal"/>
        <w:ind w:firstLine="709"/>
        <w:jc w:val="center"/>
        <w:outlineLvl w:val="3"/>
        <w:rPr>
          <w:bCs/>
          <w:sz w:val="28"/>
          <w:szCs w:val="28"/>
        </w:rPr>
      </w:pPr>
      <w:r w:rsidRPr="009D14D4">
        <w:rPr>
          <w:rFonts w:ascii="Times New Roman" w:hAnsi="Times New Roman"/>
          <w:bCs/>
          <w:sz w:val="28"/>
          <w:szCs w:val="28"/>
        </w:rPr>
        <w:t>13.5. Требования к размещению пожарных депо</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13.5.1. Пожарные депо следует размещать на земельных участках, имеющих выезды на магистральные улицы или дороги общегородского значения.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Площадь земельных участков в зависимости от типа пожарного депо определяется техническим заданием на проектирование.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Требования к размещению подразделений пожарной охраны и пожарных депо на производственных объектах установлен</w:t>
      </w:r>
      <w:r w:rsidRPr="0096564F">
        <w:rPr>
          <w:rFonts w:ascii="Times New Roman" w:hAnsi="Times New Roman"/>
          <w:color w:val="000000"/>
          <w:sz w:val="28"/>
          <w:szCs w:val="28"/>
        </w:rPr>
        <w:t xml:space="preserve">ы </w:t>
      </w:r>
      <w:hyperlink r:id="rId308">
        <w:r w:rsidRPr="0096564F">
          <w:rPr>
            <w:rStyle w:val="ListLabel24"/>
            <w:sz w:val="28"/>
            <w:szCs w:val="28"/>
          </w:rPr>
          <w:t>статьей 97</w:t>
        </w:r>
      </w:hyperlink>
      <w:r w:rsidRPr="0096564F">
        <w:rPr>
          <w:rFonts w:ascii="Times New Roman" w:hAnsi="Times New Roman"/>
          <w:color w:val="000000"/>
          <w:sz w:val="28"/>
          <w:szCs w:val="28"/>
        </w:rPr>
        <w:t xml:space="preserve"> Федерального закона от 22 июля 2008 года N 123-ФЗ "Технический регламент о требованиях пожарной безопасности".</w:t>
      </w:r>
    </w:p>
    <w:p w:rsidR="00F570CC" w:rsidRPr="0096564F" w:rsidRDefault="00BE53B4" w:rsidP="009D14D4">
      <w:pPr>
        <w:pStyle w:val="ConsPlusNormal"/>
        <w:ind w:firstLine="709"/>
        <w:jc w:val="both"/>
        <w:rPr>
          <w:color w:val="000000"/>
          <w:sz w:val="28"/>
          <w:szCs w:val="28"/>
        </w:rPr>
      </w:pPr>
      <w:r w:rsidRPr="0096564F">
        <w:rPr>
          <w:rFonts w:ascii="Times New Roman" w:hAnsi="Times New Roman"/>
          <w:color w:val="000000"/>
          <w:sz w:val="28"/>
          <w:szCs w:val="28"/>
        </w:rPr>
        <w:t>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13.5.3. Количество пожарных депо и пожарных автомобилей в населенном пункте принимается в соответствии с </w:t>
      </w:r>
      <w:hyperlink w:anchor="P14984">
        <w:r w:rsidRPr="0096564F">
          <w:rPr>
            <w:rStyle w:val="ListLabel34"/>
            <w:sz w:val="28"/>
            <w:szCs w:val="28"/>
          </w:rPr>
          <w:t>таблицей 1</w:t>
        </w:r>
      </w:hyperlink>
      <w:r w:rsidRPr="0096564F">
        <w:rPr>
          <w:rFonts w:ascii="Times New Roman" w:hAnsi="Times New Roman"/>
          <w:color w:val="000000"/>
          <w:sz w:val="28"/>
          <w:szCs w:val="28"/>
        </w:rPr>
        <w:t>23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Количество специальных пожарных автомобилей принимается по </w:t>
      </w:r>
      <w:hyperlink w:anchor="P15070">
        <w:r w:rsidRPr="0096564F">
          <w:rPr>
            <w:rStyle w:val="ListLabel34"/>
            <w:sz w:val="28"/>
            <w:szCs w:val="28"/>
          </w:rPr>
          <w:t>таблице 1</w:t>
        </w:r>
      </w:hyperlink>
      <w:r w:rsidRPr="0096564F">
        <w:rPr>
          <w:rFonts w:ascii="Times New Roman" w:hAnsi="Times New Roman"/>
          <w:color w:val="000000"/>
          <w:sz w:val="28"/>
          <w:szCs w:val="28"/>
        </w:rPr>
        <w:t>24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13.5.4. </w:t>
      </w:r>
      <w:r w:rsidRPr="0096564F">
        <w:rPr>
          <w:rStyle w:val="af6"/>
          <w:rFonts w:ascii="Times New Roman" w:hAnsi="Times New Roman"/>
          <w:color w:val="000000"/>
          <w:sz w:val="28"/>
          <w:szCs w:val="28"/>
        </w:rPr>
        <w:t xml:space="preserve">Тип пожарного депо и площадь земельных участков для их размещения определяется в соответствии с </w:t>
      </w:r>
      <w:r w:rsidRPr="0096564F">
        <w:rPr>
          <w:rStyle w:val="af5"/>
          <w:rFonts w:ascii="Times New Roman" w:hAnsi="Times New Roman"/>
          <w:b w:val="0"/>
          <w:color w:val="000000"/>
          <w:sz w:val="28"/>
          <w:szCs w:val="28"/>
        </w:rPr>
        <w:t>таблицей 125 настоящих нормативов</w:t>
      </w:r>
      <w:r w:rsidRPr="0096564F">
        <w:rPr>
          <w:rStyle w:val="af6"/>
          <w:rFonts w:ascii="Times New Roman" w:hAnsi="Times New Roman"/>
          <w:color w:val="000000"/>
          <w:sz w:val="28"/>
          <w:szCs w:val="28"/>
        </w:rPr>
        <w:t>, а также в</w:t>
      </w:r>
      <w:r w:rsidRPr="0096564F">
        <w:rPr>
          <w:rStyle w:val="af6"/>
          <w:rFonts w:ascii="Times New Roman" w:hAnsi="Times New Roman"/>
          <w:sz w:val="28"/>
          <w:szCs w:val="28"/>
        </w:rPr>
        <w:t xml:space="preserve"> с</w:t>
      </w:r>
      <w:r w:rsidRPr="0096564F">
        <w:rPr>
          <w:rStyle w:val="af6"/>
          <w:rFonts w:ascii="Times New Roman" w:hAnsi="Times New Roman"/>
          <w:color w:val="000000"/>
          <w:sz w:val="28"/>
          <w:szCs w:val="28"/>
        </w:rPr>
        <w:t>оответствии с требованиями Федерального закона "Технический регламент о требованиях пожарной безопасности".</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13.5.5. </w:t>
      </w:r>
      <w:r w:rsidRPr="0096564F">
        <w:rPr>
          <w:rStyle w:val="af6"/>
          <w:rFonts w:ascii="Times New Roman" w:hAnsi="Times New Roman"/>
          <w:color w:val="000000"/>
          <w:sz w:val="28"/>
          <w:szCs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309">
        <w:r w:rsidRPr="0096564F">
          <w:rPr>
            <w:rStyle w:val="ListLabel16"/>
            <w:sz w:val="28"/>
            <w:szCs w:val="28"/>
          </w:rPr>
          <w:t>НПБ 101-95</w:t>
        </w:r>
      </w:hyperlink>
      <w:r w:rsidRPr="0096564F">
        <w:rPr>
          <w:rStyle w:val="af6"/>
          <w:rFonts w:ascii="Times New Roman" w:hAnsi="Times New Roman"/>
          <w:color w:val="000000"/>
          <w:sz w:val="28"/>
          <w:szCs w:val="28"/>
        </w:rPr>
        <w:t xml:space="preserve"> </w:t>
      </w:r>
      <w:r w:rsidR="007F0286">
        <w:rPr>
          <w:rStyle w:val="af6"/>
          <w:rFonts w:ascii="Times New Roman" w:hAnsi="Times New Roman"/>
          <w:color w:val="000000"/>
          <w:sz w:val="28"/>
          <w:szCs w:val="28"/>
        </w:rPr>
        <w:t>«</w:t>
      </w:r>
      <w:r w:rsidRPr="0096564F">
        <w:rPr>
          <w:rStyle w:val="af6"/>
          <w:rFonts w:ascii="Times New Roman" w:hAnsi="Times New Roman"/>
          <w:color w:val="000000"/>
          <w:sz w:val="28"/>
          <w:szCs w:val="28"/>
        </w:rPr>
        <w:t>Нормы проектирования объектов пожарной охраны</w:t>
      </w:r>
      <w:r w:rsidR="007F0286">
        <w:rPr>
          <w:rStyle w:val="af6"/>
          <w:rFonts w:ascii="Times New Roman" w:hAnsi="Times New Roman"/>
          <w:color w:val="000000"/>
          <w:sz w:val="28"/>
          <w:szCs w:val="28"/>
        </w:rPr>
        <w:t>»</w:t>
      </w:r>
      <w:r w:rsidRPr="0096564F">
        <w:rPr>
          <w:rStyle w:val="af6"/>
          <w:rFonts w:ascii="Times New Roman" w:hAnsi="Times New Roman"/>
          <w:color w:val="000000"/>
          <w:sz w:val="28"/>
          <w:szCs w:val="28"/>
        </w:rPr>
        <w:t xml:space="preserve"> и в соответствии с требованиями </w:t>
      </w:r>
      <w:hyperlink r:id="rId310">
        <w:r w:rsidRPr="0096564F">
          <w:rPr>
            <w:rStyle w:val="ListLabel16"/>
            <w:sz w:val="28"/>
            <w:szCs w:val="28"/>
          </w:rPr>
          <w:t>СП 380.1325800.2018</w:t>
        </w:r>
      </w:hyperlink>
      <w:r w:rsidRPr="0096564F">
        <w:rPr>
          <w:rStyle w:val="af6"/>
          <w:rFonts w:ascii="Times New Roman" w:hAnsi="Times New Roman"/>
          <w:color w:val="000000"/>
          <w:sz w:val="28"/>
          <w:szCs w:val="28"/>
        </w:rPr>
        <w:t xml:space="preserve"> </w:t>
      </w:r>
      <w:r w:rsidR="007F0286">
        <w:rPr>
          <w:rStyle w:val="af6"/>
          <w:rFonts w:ascii="Times New Roman" w:hAnsi="Times New Roman"/>
          <w:color w:val="000000"/>
          <w:sz w:val="28"/>
          <w:szCs w:val="28"/>
        </w:rPr>
        <w:t>«</w:t>
      </w:r>
      <w:r w:rsidRPr="0096564F">
        <w:rPr>
          <w:rStyle w:val="af6"/>
          <w:rFonts w:ascii="Times New Roman" w:hAnsi="Times New Roman"/>
          <w:color w:val="000000"/>
          <w:sz w:val="28"/>
          <w:szCs w:val="28"/>
        </w:rPr>
        <w:t>Здания пожарных депо. Правила проектирования</w:t>
      </w:r>
      <w:r w:rsidR="007F0286">
        <w:rPr>
          <w:rStyle w:val="af6"/>
          <w:rFonts w:ascii="Times New Roman" w:hAnsi="Times New Roman"/>
          <w:color w:val="000000"/>
          <w:sz w:val="28"/>
          <w:szCs w:val="28"/>
        </w:rPr>
        <w:t>»</w:t>
      </w:r>
      <w:r w:rsidRPr="0096564F">
        <w:rPr>
          <w:rStyle w:val="af6"/>
          <w:rFonts w:ascii="Times New Roman" w:hAnsi="Times New Roman"/>
          <w:color w:val="000000"/>
          <w:sz w:val="28"/>
          <w:szCs w:val="28"/>
        </w:rPr>
        <w:t>.</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13.5.6. Дислокация подразделений пожарной охраны на территориях поселений рассчитывается в соответствии с </w:t>
      </w:r>
      <w:hyperlink r:id="rId311">
        <w:r w:rsidRPr="0096564F">
          <w:rPr>
            <w:rStyle w:val="ListLabel16"/>
            <w:sz w:val="28"/>
            <w:szCs w:val="28"/>
          </w:rPr>
          <w:t>СП 11.13130.2009</w:t>
        </w:r>
      </w:hyperlink>
      <w:r w:rsidRPr="0096564F">
        <w:rPr>
          <w:rFonts w:ascii="Times New Roman" w:hAnsi="Times New Roman"/>
          <w:color w:val="000000"/>
          <w:sz w:val="28"/>
          <w:szCs w:val="28"/>
        </w:rPr>
        <w:t xml:space="preserve"> </w:t>
      </w:r>
      <w:r w:rsidR="007F0286">
        <w:rPr>
          <w:rFonts w:ascii="Times New Roman" w:hAnsi="Times New Roman"/>
          <w:color w:val="000000"/>
          <w:sz w:val="28"/>
          <w:szCs w:val="28"/>
        </w:rPr>
        <w:t>«</w:t>
      </w:r>
      <w:r w:rsidRPr="0096564F">
        <w:rPr>
          <w:rFonts w:ascii="Times New Roman" w:hAnsi="Times New Roman"/>
          <w:color w:val="000000"/>
          <w:sz w:val="28"/>
          <w:szCs w:val="28"/>
        </w:rPr>
        <w:t>Места дислокации подразделений пожарной охраны. Порядок и методика определения</w:t>
      </w:r>
      <w:r w:rsidR="007F0286">
        <w:rPr>
          <w:rFonts w:ascii="Times New Roman" w:hAnsi="Times New Roman"/>
          <w:color w:val="000000"/>
          <w:sz w:val="28"/>
          <w:szCs w:val="28"/>
        </w:rPr>
        <w:t>»</w:t>
      </w:r>
      <w:r w:rsidRPr="0096564F">
        <w:rPr>
          <w:rFonts w:ascii="Times New Roman" w:hAnsi="Times New Roman"/>
          <w:color w:val="000000"/>
          <w:sz w:val="28"/>
          <w:szCs w:val="28"/>
        </w:rPr>
        <w:t>, исходя из условия, что время прибытия первого подразделения к месту вызова в сельских поселениях - 20 минут.</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Расчет необходимого количества пожарных депо следует выполнять в соответствии с </w:t>
      </w:r>
      <w:hyperlink r:id="rId312">
        <w:r w:rsidRPr="0096564F">
          <w:rPr>
            <w:rStyle w:val="ListLabel16"/>
            <w:sz w:val="28"/>
            <w:szCs w:val="28"/>
          </w:rPr>
          <w:t>СП 11.13130.2009</w:t>
        </w:r>
      </w:hyperlink>
      <w:r w:rsidRPr="0096564F">
        <w:rPr>
          <w:rFonts w:ascii="Times New Roman" w:hAnsi="Times New Roman"/>
          <w:color w:val="000000"/>
          <w:sz w:val="28"/>
          <w:szCs w:val="28"/>
        </w:rPr>
        <w:t xml:space="preserve"> </w:t>
      </w:r>
      <w:r w:rsidR="007F0286">
        <w:rPr>
          <w:rFonts w:ascii="Times New Roman" w:hAnsi="Times New Roman"/>
          <w:color w:val="000000"/>
          <w:sz w:val="28"/>
          <w:szCs w:val="28"/>
        </w:rPr>
        <w:t>«</w:t>
      </w:r>
      <w:r w:rsidRPr="0096564F">
        <w:rPr>
          <w:rFonts w:ascii="Times New Roman" w:hAnsi="Times New Roman"/>
          <w:color w:val="000000"/>
          <w:sz w:val="28"/>
          <w:szCs w:val="28"/>
        </w:rPr>
        <w:t>Места дислокации подразделений пожарной охраны. Порядок и методика определения</w:t>
      </w:r>
      <w:r w:rsidR="007F0286">
        <w:rPr>
          <w:rFonts w:ascii="Times New Roman" w:hAnsi="Times New Roman"/>
          <w:color w:val="000000"/>
          <w:sz w:val="28"/>
          <w:szCs w:val="28"/>
        </w:rPr>
        <w:t>»</w:t>
      </w:r>
      <w:r w:rsidRPr="0096564F">
        <w:rPr>
          <w:rFonts w:ascii="Times New Roman" w:hAnsi="Times New Roman"/>
          <w:color w:val="000000"/>
          <w:sz w:val="28"/>
          <w:szCs w:val="28"/>
        </w:rPr>
        <w:t xml:space="preserve"> в составе документов территориального планирования муниципальных районов сельских поселений </w:t>
      </w:r>
      <w:r w:rsidR="007F0286">
        <w:rPr>
          <w:rFonts w:ascii="Times New Roman" w:hAnsi="Times New Roman"/>
          <w:color w:val="000000"/>
          <w:sz w:val="28"/>
          <w:szCs w:val="28"/>
        </w:rPr>
        <w:t>Красноармейского района</w:t>
      </w:r>
      <w:r w:rsidRPr="0096564F">
        <w:rPr>
          <w:rFonts w:ascii="Times New Roman" w:hAnsi="Times New Roman"/>
          <w:color w:val="000000"/>
          <w:sz w:val="28"/>
          <w:szCs w:val="28"/>
        </w:rPr>
        <w:t>.</w:t>
      </w:r>
    </w:p>
    <w:p w:rsidR="00F570CC" w:rsidRPr="0096564F" w:rsidRDefault="00BE53B4" w:rsidP="009D14D4">
      <w:pPr>
        <w:pStyle w:val="ConsPlusNormal"/>
        <w:ind w:firstLine="709"/>
        <w:jc w:val="both"/>
        <w:rPr>
          <w:sz w:val="28"/>
          <w:szCs w:val="28"/>
        </w:rPr>
      </w:pPr>
      <w:r w:rsidRPr="0096564F">
        <w:rPr>
          <w:rFonts w:ascii="Times New Roman" w:hAnsi="Times New Roman"/>
          <w:color w:val="000000"/>
          <w:sz w:val="28"/>
          <w:szCs w:val="28"/>
        </w:rPr>
        <w:t xml:space="preserve">13.5.7. В соответствии с заданием на проектирование на территории центральных пожарных депо (I и III типов) размещаются объекты пожарной охраны, </w:t>
      </w:r>
      <w:r w:rsidRPr="009D14D4">
        <w:rPr>
          <w:rFonts w:ascii="Times New Roman" w:hAnsi="Times New Roman"/>
          <w:sz w:val="28"/>
          <w:szCs w:val="28"/>
        </w:rPr>
        <w:t xml:space="preserve">указанные в </w:t>
      </w:r>
      <w:hyperlink w:anchor="P15140">
        <w:r w:rsidRPr="009D14D4">
          <w:rPr>
            <w:rStyle w:val="ListLabel28"/>
            <w:color w:val="auto"/>
            <w:sz w:val="28"/>
            <w:szCs w:val="28"/>
          </w:rPr>
          <w:t>таблице 1</w:t>
        </w:r>
      </w:hyperlink>
      <w:r w:rsidRPr="009D14D4">
        <w:rPr>
          <w:rFonts w:ascii="Times New Roman" w:hAnsi="Times New Roman"/>
          <w:sz w:val="28"/>
          <w:szCs w:val="28"/>
        </w:rPr>
        <w:t xml:space="preserve">26 настоящих  </w:t>
      </w:r>
      <w:r w:rsidRPr="0096564F">
        <w:rPr>
          <w:rFonts w:ascii="Times New Roman" w:hAnsi="Times New Roman"/>
          <w:color w:val="000000"/>
          <w:sz w:val="28"/>
          <w:szCs w:val="28"/>
        </w:rPr>
        <w:t>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13.5.8. Площадь озеленения территории пожарного депо должна составлять не менее 15% площади участка.</w:t>
      </w:r>
    </w:p>
    <w:p w:rsidR="00F570CC" w:rsidRPr="009D14D4" w:rsidRDefault="00BE53B4" w:rsidP="009D14D4">
      <w:pPr>
        <w:pStyle w:val="ConsPlusNormal"/>
        <w:ind w:firstLine="709"/>
        <w:jc w:val="both"/>
        <w:rPr>
          <w:sz w:val="28"/>
          <w:szCs w:val="28"/>
        </w:rPr>
      </w:pPr>
      <w:r w:rsidRPr="0096564F">
        <w:rPr>
          <w:rFonts w:ascii="Times New Roman" w:hAnsi="Times New Roman"/>
          <w:sz w:val="28"/>
          <w:szCs w:val="28"/>
        </w:rPr>
        <w:t>13.5.9. Территория пожарного депо должна иметь ограждение высотой не менее 2 м.</w:t>
      </w:r>
    </w:p>
    <w:p w:rsidR="00F570CC" w:rsidRPr="009D14D4" w:rsidRDefault="00BE53B4" w:rsidP="009D14D4">
      <w:pPr>
        <w:pStyle w:val="ConsPlusNormal"/>
        <w:ind w:firstLine="709"/>
        <w:jc w:val="both"/>
        <w:rPr>
          <w:sz w:val="28"/>
          <w:szCs w:val="28"/>
        </w:rPr>
      </w:pPr>
      <w:r w:rsidRPr="009D14D4">
        <w:rPr>
          <w:rFonts w:ascii="Times New Roman" w:hAnsi="Times New Roman"/>
          <w:sz w:val="28"/>
          <w:szCs w:val="28"/>
        </w:rPr>
        <w:t xml:space="preserve">13.5.10. Подъездные пути, дороги и площадки на территории пожарного депо должны иметь твердое покрытие и соответствовать требованиям </w:t>
      </w:r>
      <w:hyperlink w:anchor="P16888">
        <w:r w:rsidRPr="009D14D4">
          <w:rPr>
            <w:rStyle w:val="ListLabel20"/>
            <w:color w:val="auto"/>
            <w:sz w:val="28"/>
            <w:szCs w:val="28"/>
          </w:rPr>
          <w:t>подраздела 5.5</w:t>
        </w:r>
      </w:hyperlink>
      <w:r w:rsidRPr="009D14D4">
        <w:rPr>
          <w:rFonts w:ascii="Times New Roman" w:hAnsi="Times New Roman"/>
          <w:sz w:val="28"/>
          <w:szCs w:val="28"/>
        </w:rPr>
        <w:t xml:space="preserve"> </w:t>
      </w:r>
      <w:r w:rsidR="009D14D4">
        <w:rPr>
          <w:rFonts w:ascii="Times New Roman" w:hAnsi="Times New Roman"/>
          <w:sz w:val="28"/>
          <w:szCs w:val="28"/>
        </w:rPr>
        <w:t>«</w:t>
      </w:r>
      <w:r w:rsidRPr="009D14D4">
        <w:rPr>
          <w:rFonts w:ascii="Times New Roman" w:hAnsi="Times New Roman"/>
          <w:sz w:val="28"/>
          <w:szCs w:val="28"/>
        </w:rPr>
        <w:t>Зоны транспортной инфраструктуры</w:t>
      </w:r>
      <w:r w:rsidR="009D14D4">
        <w:rPr>
          <w:rFonts w:ascii="Times New Roman" w:hAnsi="Times New Roman"/>
          <w:sz w:val="28"/>
          <w:szCs w:val="28"/>
        </w:rPr>
        <w:t>»</w:t>
      </w:r>
      <w:r w:rsidRPr="009D14D4">
        <w:rPr>
          <w:rFonts w:ascii="Times New Roman" w:hAnsi="Times New Roman"/>
          <w:sz w:val="28"/>
          <w:szCs w:val="28"/>
        </w:rPr>
        <w:t xml:space="preserve"> раздела 5 </w:t>
      </w:r>
      <w:r w:rsidR="009D14D4">
        <w:rPr>
          <w:rFonts w:ascii="Times New Roman" w:hAnsi="Times New Roman"/>
          <w:sz w:val="28"/>
          <w:szCs w:val="28"/>
        </w:rPr>
        <w:t>«</w:t>
      </w:r>
      <w:r w:rsidRPr="009D14D4">
        <w:rPr>
          <w:rFonts w:ascii="Times New Roman" w:hAnsi="Times New Roman"/>
          <w:sz w:val="28"/>
          <w:szCs w:val="28"/>
        </w:rPr>
        <w:t>Производственная территория</w:t>
      </w:r>
      <w:r w:rsidR="009D14D4">
        <w:rPr>
          <w:rFonts w:ascii="Times New Roman" w:hAnsi="Times New Roman"/>
          <w:sz w:val="28"/>
          <w:szCs w:val="28"/>
        </w:rPr>
        <w:t xml:space="preserve">» </w:t>
      </w:r>
      <w:r w:rsidRPr="009D14D4">
        <w:rPr>
          <w:rFonts w:ascii="Times New Roman" w:hAnsi="Times New Roman"/>
          <w:sz w:val="28"/>
          <w:szCs w:val="28"/>
        </w:rPr>
        <w:t>настоящих Нормативов.</w:t>
      </w:r>
    </w:p>
    <w:p w:rsidR="00F570CC" w:rsidRPr="0096564F" w:rsidRDefault="00BE53B4" w:rsidP="009D14D4">
      <w:pPr>
        <w:pStyle w:val="ConsPlusNormal"/>
        <w:ind w:firstLine="709"/>
        <w:jc w:val="both"/>
        <w:rPr>
          <w:sz w:val="28"/>
          <w:szCs w:val="28"/>
        </w:rPr>
      </w:pPr>
      <w:r w:rsidRPr="009D14D4">
        <w:rPr>
          <w:rFonts w:ascii="Times New Roman" w:hAnsi="Times New Roman"/>
          <w:sz w:val="28"/>
          <w:szCs w:val="28"/>
        </w:rPr>
        <w:t xml:space="preserve">Проезжая часть улицы и тротуар против </w:t>
      </w:r>
      <w:r w:rsidRPr="0096564F">
        <w:rPr>
          <w:rFonts w:ascii="Times New Roman" w:hAnsi="Times New Roman"/>
          <w:sz w:val="28"/>
          <w:szCs w:val="28"/>
        </w:rPr>
        <w:t>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13.5.11.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w:t>
      </w:r>
      <w:r w:rsidRPr="009D14D4">
        <w:rPr>
          <w:rFonts w:ascii="Times New Roman" w:hAnsi="Times New Roman"/>
          <w:sz w:val="28"/>
          <w:szCs w:val="28"/>
        </w:rPr>
        <w:t xml:space="preserve">требованиями </w:t>
      </w:r>
      <w:hyperlink w:anchor="P16233">
        <w:r w:rsidRPr="009D14D4">
          <w:rPr>
            <w:rStyle w:val="ListLabel20"/>
            <w:color w:val="auto"/>
            <w:sz w:val="28"/>
            <w:szCs w:val="28"/>
          </w:rPr>
          <w:t>подраздела 5.4</w:t>
        </w:r>
      </w:hyperlink>
      <w:r w:rsidRPr="009D14D4">
        <w:rPr>
          <w:rFonts w:ascii="Times New Roman" w:hAnsi="Times New Roman"/>
          <w:sz w:val="28"/>
          <w:szCs w:val="28"/>
        </w:rPr>
        <w:t xml:space="preserve"> </w:t>
      </w:r>
      <w:r w:rsidR="007F0286">
        <w:rPr>
          <w:rFonts w:ascii="Times New Roman" w:hAnsi="Times New Roman"/>
          <w:sz w:val="28"/>
          <w:szCs w:val="28"/>
        </w:rPr>
        <w:t>«</w:t>
      </w:r>
      <w:r w:rsidRPr="0096564F">
        <w:rPr>
          <w:rFonts w:ascii="Times New Roman" w:hAnsi="Times New Roman"/>
          <w:sz w:val="28"/>
          <w:szCs w:val="28"/>
        </w:rPr>
        <w:t>Зоны инженерной инфраструктуры</w:t>
      </w:r>
      <w:r w:rsidR="007F0286">
        <w:rPr>
          <w:rFonts w:ascii="Times New Roman" w:hAnsi="Times New Roman"/>
          <w:sz w:val="28"/>
          <w:szCs w:val="28"/>
        </w:rPr>
        <w:t>»</w:t>
      </w:r>
      <w:r w:rsidRPr="0096564F">
        <w:rPr>
          <w:rFonts w:ascii="Times New Roman" w:hAnsi="Times New Roman"/>
          <w:sz w:val="28"/>
          <w:szCs w:val="28"/>
        </w:rPr>
        <w:t xml:space="preserve"> раздела 5 </w:t>
      </w:r>
      <w:r w:rsidR="007F0286">
        <w:rPr>
          <w:rFonts w:ascii="Times New Roman" w:hAnsi="Times New Roman"/>
          <w:sz w:val="28"/>
          <w:szCs w:val="28"/>
        </w:rPr>
        <w:t>«</w:t>
      </w:r>
      <w:r w:rsidRPr="0096564F">
        <w:rPr>
          <w:rFonts w:ascii="Times New Roman" w:hAnsi="Times New Roman"/>
          <w:sz w:val="28"/>
          <w:szCs w:val="28"/>
        </w:rPr>
        <w:t>Производственная территория</w:t>
      </w:r>
      <w:r w:rsidR="007F0286">
        <w:rPr>
          <w:rFonts w:ascii="Times New Roman" w:hAnsi="Times New Roman"/>
          <w:sz w:val="28"/>
          <w:szCs w:val="28"/>
        </w:rPr>
        <w:t>»</w:t>
      </w:r>
      <w:r w:rsidRPr="0096564F">
        <w:rPr>
          <w:rFonts w:ascii="Times New Roman" w:hAnsi="Times New Roman"/>
          <w:sz w:val="28"/>
          <w:szCs w:val="28"/>
        </w:rPr>
        <w:t xml:space="preserve"> настоящих Нормативов.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Здания пожарных депо I - IV типов оборудуются охранно-пожарной сигнализацией и административно-управленческой связью.</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Здание пожарного депо оборудуется сетью телефонной связи и спецлиниями </w:t>
      </w:r>
      <w:r w:rsidR="009D14D4">
        <w:rPr>
          <w:rFonts w:ascii="Times New Roman" w:hAnsi="Times New Roman"/>
          <w:sz w:val="28"/>
          <w:szCs w:val="28"/>
        </w:rPr>
        <w:t>«</w:t>
      </w:r>
      <w:r w:rsidRPr="0096564F">
        <w:rPr>
          <w:rFonts w:ascii="Times New Roman" w:hAnsi="Times New Roman"/>
          <w:sz w:val="28"/>
          <w:szCs w:val="28"/>
        </w:rPr>
        <w:t>01</w:t>
      </w:r>
      <w:r w:rsidR="009D14D4">
        <w:rPr>
          <w:rFonts w:ascii="Times New Roman" w:hAnsi="Times New Roman"/>
          <w:sz w:val="28"/>
          <w:szCs w:val="28"/>
        </w:rPr>
        <w:t>»</w:t>
      </w:r>
      <w:r w:rsidRPr="0096564F">
        <w:rPr>
          <w:rFonts w:ascii="Times New Roman" w:hAnsi="Times New Roman"/>
          <w:sz w:val="28"/>
          <w:szCs w:val="28"/>
        </w:rPr>
        <w:t>, а помещения пожарной техники и дежурной смены - установками тревожной сигнализации.</w:t>
      </w:r>
    </w:p>
    <w:p w:rsidR="00F570CC" w:rsidRPr="0096564F" w:rsidRDefault="00F570CC" w:rsidP="009D14D4">
      <w:pPr>
        <w:pStyle w:val="ConsPlusNormal"/>
        <w:ind w:firstLine="709"/>
        <w:jc w:val="both"/>
        <w:outlineLvl w:val="3"/>
        <w:rPr>
          <w:sz w:val="28"/>
          <w:szCs w:val="28"/>
        </w:rPr>
      </w:pPr>
    </w:p>
    <w:p w:rsidR="00F570CC" w:rsidRPr="009D14D4" w:rsidRDefault="00BE53B4" w:rsidP="009D14D4">
      <w:pPr>
        <w:pStyle w:val="ConsPlusNormal"/>
        <w:ind w:firstLine="709"/>
        <w:jc w:val="center"/>
        <w:outlineLvl w:val="3"/>
        <w:rPr>
          <w:bCs/>
          <w:sz w:val="28"/>
          <w:szCs w:val="28"/>
        </w:rPr>
      </w:pPr>
      <w:r w:rsidRPr="009D14D4">
        <w:rPr>
          <w:rFonts w:ascii="Times New Roman" w:hAnsi="Times New Roman"/>
          <w:bCs/>
          <w:sz w:val="28"/>
          <w:szCs w:val="28"/>
        </w:rPr>
        <w:t>13.6. Тре</w:t>
      </w:r>
      <w:r w:rsidR="009D14D4" w:rsidRPr="009D14D4">
        <w:rPr>
          <w:rFonts w:ascii="Times New Roman" w:hAnsi="Times New Roman"/>
          <w:bCs/>
          <w:sz w:val="28"/>
          <w:szCs w:val="28"/>
        </w:rPr>
        <w:t>бования к зданиям и сооружениям</w:t>
      </w:r>
    </w:p>
    <w:p w:rsidR="00F570CC" w:rsidRPr="0096564F" w:rsidRDefault="00F570CC" w:rsidP="009D14D4">
      <w:pPr>
        <w:pStyle w:val="ConsPlusNormal"/>
        <w:ind w:firstLine="709"/>
        <w:jc w:val="center"/>
        <w:outlineLvl w:val="3"/>
        <w:rPr>
          <w:rFonts w:ascii="Times New Roman" w:hAnsi="Times New Roman"/>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13.6.1. Проектирование, строительство и эксплуатация зданий и сооружений должны осуществляться в соответствии с требованиями пожарной безопасности </w:t>
      </w:r>
      <w:r w:rsidRPr="009D14D4">
        <w:rPr>
          <w:rFonts w:ascii="Times New Roman" w:hAnsi="Times New Roman"/>
          <w:sz w:val="28"/>
          <w:szCs w:val="28"/>
        </w:rPr>
        <w:t xml:space="preserve">Федерального </w:t>
      </w:r>
      <w:hyperlink r:id="rId313">
        <w:r w:rsidRPr="009D14D4">
          <w:rPr>
            <w:rStyle w:val="ListLabel20"/>
            <w:color w:val="auto"/>
            <w:sz w:val="28"/>
            <w:szCs w:val="28"/>
          </w:rPr>
          <w:t>закона</w:t>
        </w:r>
      </w:hyperlink>
      <w:r w:rsidRPr="009D14D4">
        <w:rPr>
          <w:rFonts w:ascii="Times New Roman" w:hAnsi="Times New Roman"/>
          <w:sz w:val="28"/>
          <w:szCs w:val="28"/>
        </w:rPr>
        <w:t xml:space="preserve"> </w:t>
      </w:r>
      <w:r w:rsidRPr="0096564F">
        <w:rPr>
          <w:rFonts w:ascii="Times New Roman" w:hAnsi="Times New Roman"/>
          <w:sz w:val="28"/>
          <w:szCs w:val="28"/>
        </w:rPr>
        <w:t xml:space="preserve">от 22 июля 2008 года </w:t>
      </w:r>
      <w:r w:rsidR="009D14D4">
        <w:rPr>
          <w:rFonts w:ascii="Times New Roman" w:hAnsi="Times New Roman"/>
          <w:sz w:val="28"/>
          <w:szCs w:val="28"/>
        </w:rPr>
        <w:t>№</w:t>
      </w:r>
      <w:r w:rsidRPr="0096564F">
        <w:rPr>
          <w:rFonts w:ascii="Times New Roman" w:hAnsi="Times New Roman"/>
          <w:sz w:val="28"/>
          <w:szCs w:val="28"/>
        </w:rPr>
        <w:t xml:space="preserve"> 123-ФЗ </w:t>
      </w:r>
      <w:r w:rsidR="009D14D4">
        <w:rPr>
          <w:rFonts w:ascii="Times New Roman" w:hAnsi="Times New Roman"/>
          <w:sz w:val="28"/>
          <w:szCs w:val="28"/>
        </w:rPr>
        <w:t>«</w:t>
      </w:r>
      <w:r w:rsidRPr="0096564F">
        <w:rPr>
          <w:rFonts w:ascii="Times New Roman" w:hAnsi="Times New Roman"/>
          <w:sz w:val="28"/>
          <w:szCs w:val="28"/>
        </w:rPr>
        <w:t>Технический регламент о требованиях пожарной безопасности</w:t>
      </w:r>
      <w:r w:rsidR="009D14D4">
        <w:rPr>
          <w:rFonts w:ascii="Times New Roman" w:hAnsi="Times New Roman"/>
          <w:sz w:val="28"/>
          <w:szCs w:val="28"/>
        </w:rPr>
        <w:t>»</w:t>
      </w:r>
      <w:r w:rsidRPr="0096564F">
        <w:rPr>
          <w:rFonts w:ascii="Times New Roman" w:hAnsi="Times New Roman"/>
          <w:sz w:val="28"/>
          <w:szCs w:val="28"/>
        </w:rPr>
        <w:t xml:space="preserve">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13.6.2. 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w:t>
      </w:r>
      <w:r w:rsidR="00994219">
        <w:rPr>
          <w:rFonts w:ascii="Times New Roman" w:hAnsi="Times New Roman"/>
          <w:sz w:val="28"/>
          <w:szCs w:val="28"/>
        </w:rPr>
        <w:t>Красноармейского</w:t>
      </w:r>
      <w:r w:rsidRPr="0096564F">
        <w:rPr>
          <w:rFonts w:ascii="Times New Roman" w:hAnsi="Times New Roman"/>
          <w:sz w:val="28"/>
          <w:szCs w:val="28"/>
        </w:rPr>
        <w:t xml:space="preserve"> района,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center"/>
        <w:outlineLvl w:val="1"/>
        <w:rPr>
          <w:sz w:val="28"/>
          <w:szCs w:val="28"/>
        </w:rPr>
      </w:pPr>
      <w:r w:rsidRPr="0096564F">
        <w:rPr>
          <w:rFonts w:ascii="Times New Roman" w:hAnsi="Times New Roman"/>
          <w:b/>
          <w:bCs/>
          <w:sz w:val="28"/>
          <w:szCs w:val="28"/>
        </w:rPr>
        <w:t>III. ПРАВИЛА И ОБЛАСТЬ ПРИМЕНЕНИЯ РАСЧЕТНЫХ ПОКАЗАТЕЛЕЙ,</w:t>
      </w:r>
    </w:p>
    <w:p w:rsidR="00F570CC" w:rsidRPr="0096564F" w:rsidRDefault="00BE53B4" w:rsidP="009D14D4">
      <w:pPr>
        <w:pStyle w:val="ConsPlusNormal"/>
        <w:ind w:firstLine="709"/>
        <w:jc w:val="center"/>
        <w:rPr>
          <w:sz w:val="28"/>
          <w:szCs w:val="28"/>
        </w:rPr>
      </w:pPr>
      <w:r w:rsidRPr="0096564F">
        <w:rPr>
          <w:rFonts w:ascii="Times New Roman" w:hAnsi="Times New Roman"/>
          <w:b/>
          <w:bCs/>
          <w:sz w:val="28"/>
          <w:szCs w:val="28"/>
        </w:rPr>
        <w:t>СОДЕРЖАЩИХСЯ В ОСНОВНОЙ ЧАСТИ НОРМАТИВОВ ГРАДОСТРОИТЕЛЬНОГО</w:t>
      </w:r>
    </w:p>
    <w:p w:rsidR="00F570CC" w:rsidRPr="0096564F" w:rsidRDefault="00BE53B4" w:rsidP="009D14D4">
      <w:pPr>
        <w:pStyle w:val="ConsPlusNormal"/>
        <w:ind w:firstLine="709"/>
        <w:jc w:val="center"/>
        <w:rPr>
          <w:sz w:val="28"/>
          <w:szCs w:val="28"/>
        </w:rPr>
      </w:pPr>
      <w:r w:rsidRPr="0096564F">
        <w:rPr>
          <w:rFonts w:ascii="Times New Roman" w:hAnsi="Times New Roman"/>
          <w:b/>
          <w:bCs/>
          <w:sz w:val="28"/>
          <w:szCs w:val="28"/>
        </w:rPr>
        <w:t xml:space="preserve">ПРОЕКТИРОВАНИЯ  МУНИЦИПАЛЬНОГО ОБРАЗОВАНИЯ </w:t>
      </w:r>
      <w:r w:rsidR="006B4299" w:rsidRPr="0096564F">
        <w:rPr>
          <w:rFonts w:ascii="Times New Roman" w:hAnsi="Times New Roman"/>
          <w:b/>
          <w:bCs/>
          <w:sz w:val="28"/>
          <w:szCs w:val="28"/>
        </w:rPr>
        <w:t>КРАСНОАРМЕЙСКИЙ</w:t>
      </w:r>
      <w:r w:rsidRPr="0096564F">
        <w:rPr>
          <w:rFonts w:ascii="Times New Roman" w:hAnsi="Times New Roman"/>
          <w:b/>
          <w:bCs/>
          <w:sz w:val="28"/>
          <w:szCs w:val="28"/>
        </w:rPr>
        <w:t xml:space="preserve"> РАЙОН</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both"/>
        <w:outlineLvl w:val="2"/>
        <w:rPr>
          <w:sz w:val="28"/>
          <w:szCs w:val="28"/>
        </w:rPr>
      </w:pPr>
      <w:r w:rsidRPr="0096564F">
        <w:rPr>
          <w:rFonts w:ascii="Times New Roman" w:hAnsi="Times New Roman"/>
          <w:sz w:val="28"/>
          <w:szCs w:val="28"/>
        </w:rPr>
        <w:t>1. Общие положения:</w:t>
      </w:r>
    </w:p>
    <w:p w:rsidR="00F570CC" w:rsidRPr="009D14D4" w:rsidRDefault="00BE53B4" w:rsidP="009D14D4">
      <w:pPr>
        <w:pStyle w:val="ConsPlusNormal"/>
        <w:ind w:firstLine="709"/>
        <w:jc w:val="both"/>
        <w:rPr>
          <w:sz w:val="28"/>
          <w:szCs w:val="28"/>
        </w:rPr>
      </w:pPr>
      <w:r w:rsidRPr="0096564F">
        <w:rPr>
          <w:rFonts w:ascii="Times New Roman" w:hAnsi="Times New Roman"/>
          <w:sz w:val="28"/>
          <w:szCs w:val="28"/>
        </w:rPr>
        <w:t xml:space="preserve">1.1 Нормативы градостроительного проектирования муниципального образования </w:t>
      </w:r>
      <w:r w:rsidR="006B4299" w:rsidRPr="0096564F">
        <w:rPr>
          <w:rFonts w:ascii="Times New Roman" w:hAnsi="Times New Roman"/>
          <w:sz w:val="28"/>
          <w:szCs w:val="28"/>
        </w:rPr>
        <w:t>Красноармейский</w:t>
      </w:r>
      <w:r w:rsidRPr="0096564F">
        <w:rPr>
          <w:rFonts w:ascii="Times New Roman" w:hAnsi="Times New Roman"/>
          <w:sz w:val="28"/>
          <w:szCs w:val="28"/>
        </w:rPr>
        <w:t xml:space="preserve"> район входят в систему нормативных правовых актов, регл</w:t>
      </w:r>
      <w:r w:rsidRPr="009D14D4">
        <w:rPr>
          <w:rFonts w:ascii="Times New Roman" w:hAnsi="Times New Roman"/>
          <w:sz w:val="28"/>
          <w:szCs w:val="28"/>
        </w:rPr>
        <w:t xml:space="preserve">аментирующих осуществление градостроительной деятельности на территории </w:t>
      </w:r>
      <w:r w:rsidR="00994219" w:rsidRPr="009D14D4">
        <w:rPr>
          <w:rFonts w:ascii="Times New Roman" w:hAnsi="Times New Roman"/>
          <w:sz w:val="28"/>
          <w:szCs w:val="28"/>
        </w:rPr>
        <w:t>Красноармейского</w:t>
      </w:r>
      <w:r w:rsidRPr="009D14D4">
        <w:rPr>
          <w:rFonts w:ascii="Times New Roman" w:hAnsi="Times New Roman"/>
          <w:sz w:val="28"/>
          <w:szCs w:val="28"/>
        </w:rPr>
        <w:t xml:space="preserve"> района и разработаны в соответствии с требованиями </w:t>
      </w:r>
      <w:hyperlink r:id="rId314">
        <w:r w:rsidRPr="009D14D4">
          <w:rPr>
            <w:rStyle w:val="ListLabel20"/>
            <w:color w:val="auto"/>
            <w:sz w:val="28"/>
            <w:szCs w:val="28"/>
          </w:rPr>
          <w:t>статей 29.2</w:t>
        </w:r>
      </w:hyperlink>
      <w:r w:rsidRPr="009D14D4">
        <w:rPr>
          <w:rFonts w:ascii="Times New Roman" w:hAnsi="Times New Roman"/>
          <w:sz w:val="28"/>
          <w:szCs w:val="28"/>
        </w:rPr>
        <w:t xml:space="preserve"> и </w:t>
      </w:r>
      <w:hyperlink r:id="rId315">
        <w:r w:rsidRPr="009D14D4">
          <w:rPr>
            <w:rStyle w:val="ListLabel20"/>
            <w:color w:val="auto"/>
            <w:sz w:val="28"/>
            <w:szCs w:val="28"/>
          </w:rPr>
          <w:t>29.</w:t>
        </w:r>
      </w:hyperlink>
      <w:r w:rsidRPr="009D14D4">
        <w:rPr>
          <w:rFonts w:ascii="Times New Roman" w:hAnsi="Times New Roman"/>
          <w:sz w:val="28"/>
          <w:szCs w:val="28"/>
        </w:rPr>
        <w:t xml:space="preserve">4 Градостроительного кодекса Российской Федерации, </w:t>
      </w:r>
      <w:hyperlink r:id="rId316">
        <w:r w:rsidRPr="009D14D4">
          <w:rPr>
            <w:rStyle w:val="ListLabel20"/>
            <w:color w:val="auto"/>
            <w:sz w:val="28"/>
            <w:szCs w:val="28"/>
          </w:rPr>
          <w:t>Законом</w:t>
        </w:r>
      </w:hyperlink>
      <w:r w:rsidRPr="009D14D4">
        <w:rPr>
          <w:rFonts w:ascii="Times New Roman" w:hAnsi="Times New Roman"/>
          <w:sz w:val="28"/>
          <w:szCs w:val="28"/>
        </w:rPr>
        <w:t xml:space="preserve"> Краснодарского края от 21 июля 2008 года </w:t>
      </w:r>
      <w:r w:rsidR="00994219" w:rsidRPr="009D14D4">
        <w:rPr>
          <w:rFonts w:ascii="Times New Roman" w:hAnsi="Times New Roman"/>
          <w:sz w:val="28"/>
          <w:szCs w:val="28"/>
        </w:rPr>
        <w:t xml:space="preserve"> № 1</w:t>
      </w:r>
      <w:r w:rsidRPr="009D14D4">
        <w:rPr>
          <w:rFonts w:ascii="Times New Roman" w:hAnsi="Times New Roman"/>
          <w:sz w:val="28"/>
          <w:szCs w:val="28"/>
        </w:rPr>
        <w:t xml:space="preserve">540-КЗ </w:t>
      </w:r>
      <w:r w:rsidR="00994219" w:rsidRPr="009D14D4">
        <w:rPr>
          <w:rFonts w:ascii="Times New Roman" w:hAnsi="Times New Roman"/>
          <w:sz w:val="28"/>
          <w:szCs w:val="28"/>
        </w:rPr>
        <w:t>«</w:t>
      </w:r>
      <w:r w:rsidRPr="009D14D4">
        <w:rPr>
          <w:rFonts w:ascii="Times New Roman" w:hAnsi="Times New Roman"/>
          <w:sz w:val="28"/>
          <w:szCs w:val="28"/>
        </w:rPr>
        <w:t>Градостроительный кодекс Краснодарского края</w:t>
      </w:r>
      <w:r w:rsidR="00994219" w:rsidRPr="009D14D4">
        <w:rPr>
          <w:rFonts w:ascii="Times New Roman" w:hAnsi="Times New Roman"/>
          <w:sz w:val="28"/>
          <w:szCs w:val="28"/>
        </w:rPr>
        <w:t>»</w:t>
      </w:r>
      <w:r w:rsidRPr="009D14D4">
        <w:rPr>
          <w:rFonts w:ascii="Times New Roman" w:hAnsi="Times New Roman"/>
          <w:sz w:val="28"/>
          <w:szCs w:val="28"/>
        </w:rPr>
        <w:t xml:space="preserve"> и иными нормативными правовыми актами Российской Федерации.</w:t>
      </w:r>
    </w:p>
    <w:p w:rsidR="00F570CC" w:rsidRPr="009D14D4" w:rsidRDefault="00BE53B4" w:rsidP="009D14D4">
      <w:pPr>
        <w:pStyle w:val="ConsPlusNormal"/>
        <w:ind w:firstLine="709"/>
        <w:jc w:val="both"/>
        <w:rPr>
          <w:sz w:val="28"/>
          <w:szCs w:val="28"/>
        </w:rPr>
      </w:pPr>
      <w:r w:rsidRPr="009D14D4">
        <w:rPr>
          <w:rFonts w:ascii="Times New Roman" w:hAnsi="Times New Roman"/>
          <w:sz w:val="28"/>
          <w:szCs w:val="28"/>
        </w:rPr>
        <w:t xml:space="preserve">Нормативы градостроительного проектирования муниципального образования </w:t>
      </w:r>
      <w:r w:rsidR="006B4299" w:rsidRPr="009D14D4">
        <w:rPr>
          <w:rFonts w:ascii="Times New Roman" w:hAnsi="Times New Roman"/>
          <w:sz w:val="28"/>
          <w:szCs w:val="28"/>
        </w:rPr>
        <w:t>Красноармейский</w:t>
      </w:r>
      <w:r w:rsidRPr="009D14D4">
        <w:rPr>
          <w:rFonts w:ascii="Times New Roman" w:hAnsi="Times New Roman"/>
          <w:sz w:val="28"/>
          <w:szCs w:val="28"/>
        </w:rPr>
        <w:t xml:space="preserve"> район устанавливают совокупность расчетных показателей минимально допустимого уровня обеспеченности объектами местного значения, а также объектами местного значения поселений </w:t>
      </w:r>
      <w:r w:rsidR="00994219" w:rsidRPr="009D14D4">
        <w:rPr>
          <w:rFonts w:ascii="Times New Roman" w:hAnsi="Times New Roman"/>
          <w:sz w:val="28"/>
          <w:szCs w:val="28"/>
        </w:rPr>
        <w:t>Красноармейского</w:t>
      </w:r>
      <w:r w:rsidRPr="009D14D4">
        <w:rPr>
          <w:rFonts w:ascii="Times New Roman" w:hAnsi="Times New Roman"/>
          <w:sz w:val="28"/>
          <w:szCs w:val="28"/>
        </w:rPr>
        <w:t xml:space="preserve"> </w:t>
      </w:r>
      <w:r w:rsidR="009D14D4" w:rsidRPr="009D14D4">
        <w:rPr>
          <w:rFonts w:ascii="Times New Roman" w:hAnsi="Times New Roman"/>
          <w:sz w:val="28"/>
          <w:szCs w:val="28"/>
        </w:rPr>
        <w:t>района, виды</w:t>
      </w:r>
      <w:r w:rsidRPr="009D14D4">
        <w:rPr>
          <w:rFonts w:ascii="Times New Roman" w:hAnsi="Times New Roman"/>
          <w:sz w:val="28"/>
          <w:szCs w:val="28"/>
        </w:rPr>
        <w:t xml:space="preserve"> которых установлены пунктом 1 части 3 статьи 19 Градостроительного кодекса РФ.</w:t>
      </w:r>
    </w:p>
    <w:p w:rsidR="00F570CC" w:rsidRPr="0096564F" w:rsidRDefault="00BE53B4" w:rsidP="009D14D4">
      <w:pPr>
        <w:pStyle w:val="ConsPlusNormal"/>
        <w:ind w:firstLine="709"/>
        <w:jc w:val="both"/>
        <w:rPr>
          <w:sz w:val="28"/>
          <w:szCs w:val="28"/>
        </w:rPr>
      </w:pPr>
      <w:r w:rsidRPr="009D14D4">
        <w:rPr>
          <w:rFonts w:ascii="Times New Roman" w:hAnsi="Times New Roman"/>
          <w:sz w:val="28"/>
          <w:szCs w:val="28"/>
        </w:rPr>
        <w:t xml:space="preserve">1.2. </w:t>
      </w:r>
      <w:r w:rsidRPr="009D14D4">
        <w:rPr>
          <w:rFonts w:ascii="Times New Roman" w:hAnsi="Times New Roman" w:cs="Times New Roman"/>
          <w:sz w:val="28"/>
          <w:szCs w:val="28"/>
        </w:rPr>
        <w:t xml:space="preserve">Нормативы применяются при разработке, согласовании, экспертизе и реализации документов территориального планирования муниципального района, и поселений, входящих в состав </w:t>
      </w:r>
      <w:r w:rsidR="00994219" w:rsidRPr="009D14D4">
        <w:rPr>
          <w:rFonts w:ascii="Times New Roman" w:hAnsi="Times New Roman" w:cs="Times New Roman"/>
          <w:sz w:val="28"/>
          <w:szCs w:val="28"/>
        </w:rPr>
        <w:t>Красноармей</w:t>
      </w:r>
      <w:r w:rsidRPr="009D14D4">
        <w:rPr>
          <w:rFonts w:ascii="Times New Roman" w:hAnsi="Times New Roman" w:cs="Times New Roman"/>
          <w:sz w:val="28"/>
          <w:szCs w:val="28"/>
        </w:rPr>
        <w:t xml:space="preserve">ского района, а также используются для принятия решений органами государственной власти и местного самоуправления, органами контроля и надзора </w:t>
      </w:r>
      <w:r w:rsidRPr="0096564F">
        <w:rPr>
          <w:rFonts w:ascii="Times New Roman" w:hAnsi="Times New Roman" w:cs="Times New Roman"/>
          <w:sz w:val="28"/>
          <w:szCs w:val="28"/>
        </w:rPr>
        <w:t>Краснодарского края.</w:t>
      </w:r>
      <w:bookmarkStart w:id="2298" w:name="sub_130121"/>
      <w:bookmarkEnd w:id="2298"/>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 xml:space="preserve">Нормативы применяются при подготовке (внесении изменений) в правила землепользования и застройки муниципальных образований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района, документации по планировке территории, местных нормативов градостроительного проектирования.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 xml:space="preserve">Основными целями разработки и применения Нормативов на территории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района являются: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 xml:space="preserve">устойчивое развитие территорий муниципальных образований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 с учетом значения и особенностей населенных пунктов в муниципальной системе расселения;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обеспечение рациональной системы расселения;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развитие промышленного и сельскохозяйственного производства, комплекса транспортной инфраструктуры (железные и автодороги, воздушные линии и другие);</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рациональное использование природных ресурсов, формирование природно-экологического каркаса в целях сохранения и развития уникального рекреационного потенциала для обеспечения всех видов индустрии курортов, туризма и отдыха (горного, горнолыжного, бальнеологического);</w:t>
      </w:r>
    </w:p>
    <w:p w:rsidR="00F570CC" w:rsidRPr="0096564F" w:rsidRDefault="00BE53B4" w:rsidP="009D14D4">
      <w:pPr>
        <w:pStyle w:val="ConsPlusNormal"/>
        <w:ind w:firstLine="709"/>
        <w:jc w:val="both"/>
        <w:rPr>
          <w:sz w:val="28"/>
          <w:szCs w:val="28"/>
        </w:rPr>
      </w:pPr>
      <w:r w:rsidRPr="0096564F">
        <w:rPr>
          <w:rFonts w:ascii="Times New Roman" w:hAnsi="Times New Roman" w:cs="Times New Roman"/>
          <w:sz w:val="28"/>
          <w:szCs w:val="28"/>
        </w:rPr>
        <w:t xml:space="preserve">сохранение и возрождение культурного и исторического наследия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1.3. </w:t>
      </w:r>
      <w:r w:rsidRPr="0096564F">
        <w:rPr>
          <w:rFonts w:ascii="Times New Roman" w:hAnsi="Times New Roman" w:cs="Times New Roman"/>
          <w:sz w:val="28"/>
          <w:szCs w:val="28"/>
        </w:rPr>
        <w:t>Нормативы учитывают:</w:t>
      </w:r>
      <w:bookmarkStart w:id="2299" w:name="sub_130131"/>
      <w:bookmarkEnd w:id="2299"/>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 xml:space="preserve">административно-территориальное устройство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района;</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 xml:space="preserve">социально-демографический состав и плотность населения муниципальных образований, расположенных в границах территории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района;</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 xml:space="preserve">природно-климатические условия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района;</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 xml:space="preserve">стратегию, программы и прогноз социально-экономического развития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района до 2030 года;</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 xml:space="preserve">особенности пространственной организации территорий, исторически сложившиеся традиции и уклад жизни населения на территории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района;</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развитие достигнутых показателей обеспеченности населения жилищной и социальной инфраструктурой;</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 xml:space="preserve">нормативные правовые акты, строительные и иные нормы и правила Российской Федерации, Краснодарского края,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района, органов местного самоуправления, входящих в состав муниципального района;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s="Times New Roman"/>
          <w:sz w:val="28"/>
          <w:szCs w:val="28"/>
        </w:rPr>
        <w:t>требования к планируемому благоустройству общественных и частных территорий.</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1.4. </w:t>
      </w:r>
      <w:r w:rsidRPr="0096564F">
        <w:rPr>
          <w:rFonts w:ascii="Times New Roman" w:hAnsi="Times New Roman" w:cs="Times New Roman"/>
          <w:sz w:val="28"/>
          <w:szCs w:val="28"/>
        </w:rPr>
        <w:t xml:space="preserve">Нормативы устанавливают обязательные требования для всех субъектов градостроительной деятельности на территории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 xml:space="preserve">ского района. Нормативы применяются в части, не противоречащей </w:t>
      </w:r>
      <w:hyperlink r:id="rId317">
        <w:r w:rsidRPr="0096564F">
          <w:rPr>
            <w:rStyle w:val="ListLabel35"/>
            <w:sz w:val="28"/>
            <w:szCs w:val="28"/>
          </w:rPr>
          <w:t>законодательству</w:t>
        </w:r>
      </w:hyperlink>
      <w:r w:rsidRPr="0096564F">
        <w:rPr>
          <w:rFonts w:ascii="Times New Roman" w:hAnsi="Times New Roman" w:cs="Times New Roman"/>
          <w:sz w:val="28"/>
          <w:szCs w:val="28"/>
        </w:rPr>
        <w:t xml:space="preserve"> о техническом регулировании, а также иным федеральным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 на территории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1.5. </w:t>
      </w:r>
      <w:r w:rsidRPr="0096564F">
        <w:rPr>
          <w:rFonts w:ascii="Times New Roman" w:hAnsi="Times New Roman" w:cs="Times New Roman"/>
          <w:sz w:val="28"/>
          <w:szCs w:val="28"/>
        </w:rPr>
        <w:t>Нормативы направлены на обеспечение:</w:t>
      </w:r>
      <w:bookmarkStart w:id="2300" w:name="sub_130151"/>
      <w:bookmarkEnd w:id="2300"/>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 xml:space="preserve">повышения качества жизни населения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района и создания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 xml:space="preserve">повышения эффективности использования территорий поселений муниципального района на основе рационального зонирования, исторической преемственной планировочной организации и застройки населенных пунктов, соразмерной преобладающим типам организации среды </w:t>
      </w:r>
      <w:r w:rsidR="009D14D4" w:rsidRPr="0096564F">
        <w:rPr>
          <w:rFonts w:ascii="Times New Roman" w:hAnsi="Times New Roman" w:cs="Times New Roman"/>
          <w:sz w:val="28"/>
          <w:szCs w:val="28"/>
        </w:rPr>
        <w:t>в сельских</w:t>
      </w:r>
      <w:r w:rsidRPr="0096564F">
        <w:rPr>
          <w:rFonts w:ascii="Times New Roman" w:hAnsi="Times New Roman" w:cs="Times New Roman"/>
          <w:sz w:val="28"/>
          <w:szCs w:val="28"/>
        </w:rPr>
        <w:t xml:space="preserve"> населенных пунктах;</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s="Times New Roman"/>
          <w:sz w:val="28"/>
          <w:szCs w:val="28"/>
        </w:rPr>
        <w:t>ограничения негативного воздействия хозяйственной и иной деятельности на окружающую среду в интересах настоящих и будущих поколений.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1.6. </w:t>
      </w:r>
      <w:r w:rsidRPr="0096564F">
        <w:rPr>
          <w:rFonts w:ascii="Times New Roman" w:hAnsi="Times New Roman" w:cs="Times New Roman"/>
          <w:sz w:val="28"/>
          <w:szCs w:val="28"/>
        </w:rPr>
        <w:t xml:space="preserve">Основными принципами разработки региональных нормативов градостроительного проектирования </w:t>
      </w:r>
      <w:r w:rsidR="00994219">
        <w:rPr>
          <w:rFonts w:ascii="Times New Roman" w:hAnsi="Times New Roman" w:cs="Times New Roman"/>
          <w:sz w:val="28"/>
          <w:szCs w:val="28"/>
        </w:rPr>
        <w:t>Красноармей</w:t>
      </w:r>
      <w:r w:rsidRPr="0096564F">
        <w:rPr>
          <w:rFonts w:ascii="Times New Roman" w:hAnsi="Times New Roman" w:cs="Times New Roman"/>
          <w:sz w:val="28"/>
          <w:szCs w:val="28"/>
        </w:rPr>
        <w:t>ского района являются:</w:t>
      </w:r>
      <w:bookmarkStart w:id="2301" w:name="sub_130161"/>
      <w:bookmarkEnd w:id="2301"/>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единство социально-экономического и территориального планирования;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s="Times New Roman"/>
          <w:sz w:val="28"/>
          <w:szCs w:val="28"/>
        </w:rPr>
        <w:t>нормирование параметров допустимого использования территорий муниципального района.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1.7. </w:t>
      </w:r>
      <w:r w:rsidRPr="0096564F">
        <w:rPr>
          <w:rFonts w:ascii="Times New Roman" w:hAnsi="Times New Roman" w:cs="Times New Roman"/>
          <w:sz w:val="28"/>
          <w:szCs w:val="28"/>
        </w:rPr>
        <w:t>Нормирование параметров допустимого использования территорий муниципального района осуществляется в целях:</w:t>
      </w:r>
      <w:bookmarkStart w:id="2302" w:name="sub_130171"/>
      <w:bookmarkEnd w:id="2302"/>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интенсивности использования территории иного назначения, выраженной в процентах застройки, иных показателях;</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расчетных радиусов обслуживания (доступности) объектов социального, культурного, бытового и транспортного обслуживания;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определения потребности в территориях различного назначения, включая: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территории для размещения различных видов застройки;</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территории для развития объектов инженерно-технического обеспечения;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территории сельскохозяйственного использования (в том числе предназначенные для ведения личных подсобных хозяйств);</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объектов социального обслуживания;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 xml:space="preserve"> объектов коммунального обслуживания;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объектов для хранения индивидуального и иных видов транспорта;</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иных объектов.</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определения при подготовке проектов планировки и проектов межевания:</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индивидуального жилищного строительства и ведения личных подсобных хозяйств;</w:t>
      </w:r>
    </w:p>
    <w:p w:rsidR="00F570CC" w:rsidRPr="0096564F" w:rsidRDefault="00BE53B4" w:rsidP="009D14D4">
      <w:pPr>
        <w:spacing w:after="0" w:line="240" w:lineRule="auto"/>
        <w:ind w:firstLine="709"/>
        <w:jc w:val="both"/>
        <w:rPr>
          <w:rFonts w:ascii="Times New Roman" w:hAnsi="Times New Roman" w:cs="Times New Roman"/>
          <w:sz w:val="28"/>
          <w:szCs w:val="28"/>
        </w:rPr>
      </w:pPr>
      <w:r w:rsidRPr="0096564F">
        <w:rPr>
          <w:rFonts w:ascii="Times New Roman" w:hAnsi="Times New Roman" w:cs="Times New Roman"/>
          <w:sz w:val="28"/>
          <w:szCs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F570CC" w:rsidRPr="0096564F" w:rsidRDefault="00BE53B4" w:rsidP="009D14D4">
      <w:pPr>
        <w:pStyle w:val="ConsPlusNormal"/>
        <w:ind w:firstLine="709"/>
        <w:jc w:val="both"/>
        <w:rPr>
          <w:sz w:val="28"/>
          <w:szCs w:val="28"/>
        </w:rPr>
      </w:pPr>
      <w:r w:rsidRPr="0096564F">
        <w:rPr>
          <w:rFonts w:ascii="Times New Roman" w:hAnsi="Times New Roman" w:cs="Times New Roman"/>
          <w:sz w:val="28"/>
          <w:szCs w:val="28"/>
        </w:rPr>
        <w:t>определения иных параметров развития территории при градостроительном проектировании.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1.8. </w:t>
      </w:r>
      <w:r w:rsidRPr="0096564F">
        <w:rPr>
          <w:rFonts w:ascii="Times New Roman" w:hAnsi="Times New Roman" w:cs="Times New Roman"/>
          <w:sz w:val="28"/>
          <w:szCs w:val="28"/>
        </w:rPr>
        <w:t>Нормативы разработаны с учетом перспективы развития поселений Муниципального района в расчетные периоды, которые составляют:</w:t>
      </w:r>
      <w:bookmarkStart w:id="2303" w:name="sub_130181"/>
      <w:bookmarkEnd w:id="2303"/>
    </w:p>
    <w:p w:rsidR="00F570CC" w:rsidRPr="0096564F" w:rsidRDefault="00BE53B4" w:rsidP="009D14D4">
      <w:pPr>
        <w:spacing w:after="0" w:line="240" w:lineRule="auto"/>
        <w:ind w:firstLine="709"/>
        <w:jc w:val="both"/>
        <w:rPr>
          <w:rFonts w:ascii="Times New Roman" w:hAnsi="Times New Roman"/>
          <w:sz w:val="28"/>
          <w:szCs w:val="28"/>
        </w:rPr>
      </w:pPr>
      <w:r w:rsidRPr="0096564F">
        <w:rPr>
          <w:rFonts w:ascii="Times New Roman" w:hAnsi="Times New Roman" w:cs="Times New Roman"/>
          <w:sz w:val="28"/>
          <w:szCs w:val="28"/>
        </w:rPr>
        <w:t>I период - 10 лет, или до 2025 года;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cs="Times New Roman"/>
          <w:sz w:val="28"/>
          <w:szCs w:val="28"/>
        </w:rPr>
        <w:t>II период - 20 лет, или до 2035 года.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1.9. </w:t>
      </w:r>
      <w:r w:rsidRPr="0096564F">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w:t>
      </w:r>
      <w:r w:rsidR="009D14D4" w:rsidRPr="0096564F">
        <w:rPr>
          <w:rFonts w:ascii="Times New Roman" w:hAnsi="Times New Roman" w:cs="Times New Roman"/>
          <w:sz w:val="28"/>
          <w:szCs w:val="28"/>
        </w:rPr>
        <w:t>поселения,</w:t>
      </w:r>
      <w:r w:rsidRPr="0096564F">
        <w:rPr>
          <w:rFonts w:ascii="Times New Roman" w:hAnsi="Times New Roman" w:cs="Times New Roman"/>
          <w:sz w:val="28"/>
          <w:szCs w:val="28"/>
        </w:rPr>
        <w:t xml:space="preserve">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bookmarkStart w:id="2304" w:name="sub_130191"/>
      <w:bookmarkEnd w:id="2304"/>
    </w:p>
    <w:p w:rsidR="00F570CC" w:rsidRDefault="00F570CC" w:rsidP="009D14D4">
      <w:pPr>
        <w:spacing w:after="0" w:line="240" w:lineRule="auto"/>
        <w:ind w:firstLine="709"/>
        <w:jc w:val="both"/>
        <w:rPr>
          <w:rFonts w:ascii="Times New Roman" w:hAnsi="Times New Roman" w:cs="Times New Roman"/>
          <w:sz w:val="28"/>
          <w:szCs w:val="28"/>
        </w:rPr>
      </w:pPr>
    </w:p>
    <w:p w:rsidR="009D14D4" w:rsidRDefault="009D14D4" w:rsidP="009D14D4">
      <w:pPr>
        <w:spacing w:after="0" w:line="240" w:lineRule="auto"/>
        <w:ind w:firstLine="709"/>
        <w:jc w:val="both"/>
        <w:rPr>
          <w:rFonts w:ascii="Times New Roman" w:hAnsi="Times New Roman" w:cs="Times New Roman"/>
          <w:sz w:val="28"/>
          <w:szCs w:val="28"/>
        </w:rPr>
      </w:pPr>
    </w:p>
    <w:p w:rsidR="009D14D4" w:rsidRDefault="009D14D4" w:rsidP="009D14D4">
      <w:pPr>
        <w:spacing w:after="0" w:line="240" w:lineRule="auto"/>
        <w:ind w:firstLine="709"/>
        <w:jc w:val="both"/>
        <w:rPr>
          <w:rFonts w:ascii="Times New Roman" w:hAnsi="Times New Roman" w:cs="Times New Roman"/>
          <w:sz w:val="28"/>
          <w:szCs w:val="28"/>
        </w:rPr>
      </w:pPr>
    </w:p>
    <w:p w:rsidR="009D14D4" w:rsidRDefault="009D14D4" w:rsidP="009D14D4">
      <w:pPr>
        <w:spacing w:after="0" w:line="240" w:lineRule="auto"/>
        <w:ind w:firstLine="709"/>
        <w:jc w:val="both"/>
        <w:rPr>
          <w:rFonts w:ascii="Times New Roman" w:hAnsi="Times New Roman" w:cs="Times New Roman"/>
          <w:sz w:val="28"/>
          <w:szCs w:val="28"/>
        </w:rPr>
      </w:pPr>
    </w:p>
    <w:p w:rsidR="009D14D4" w:rsidRPr="0096564F" w:rsidRDefault="009D14D4" w:rsidP="009D14D4">
      <w:pPr>
        <w:spacing w:after="0" w:line="240" w:lineRule="auto"/>
        <w:ind w:firstLine="709"/>
        <w:jc w:val="both"/>
        <w:rPr>
          <w:rFonts w:ascii="Times New Roman" w:hAnsi="Times New Roman" w:cs="Times New Roman"/>
          <w:sz w:val="28"/>
          <w:szCs w:val="28"/>
        </w:rPr>
      </w:pPr>
    </w:p>
    <w:p w:rsidR="00F570CC" w:rsidRPr="009D14D4" w:rsidRDefault="00BE53B4" w:rsidP="009D14D4">
      <w:pPr>
        <w:pStyle w:val="ConsPlusNormal"/>
        <w:ind w:firstLine="709"/>
        <w:jc w:val="center"/>
        <w:outlineLvl w:val="2"/>
        <w:rPr>
          <w:rFonts w:ascii="Times New Roman" w:hAnsi="Times New Roman"/>
          <w:bCs/>
          <w:sz w:val="28"/>
          <w:szCs w:val="28"/>
        </w:rPr>
      </w:pPr>
      <w:r w:rsidRPr="009D14D4">
        <w:rPr>
          <w:rFonts w:ascii="Times New Roman" w:hAnsi="Times New Roman"/>
          <w:bCs/>
          <w:sz w:val="28"/>
          <w:szCs w:val="28"/>
        </w:rPr>
        <w:t xml:space="preserve">2. Термины и определения, применяемые (используемые) в Нормативах градостроительного проектирования муниципального образования </w:t>
      </w:r>
      <w:r w:rsidR="006B4299" w:rsidRPr="009D14D4">
        <w:rPr>
          <w:rFonts w:ascii="Times New Roman" w:hAnsi="Times New Roman"/>
          <w:bCs/>
          <w:sz w:val="28"/>
          <w:szCs w:val="28"/>
        </w:rPr>
        <w:t>Красноармейский</w:t>
      </w:r>
      <w:r w:rsidR="009D14D4">
        <w:rPr>
          <w:rFonts w:ascii="Times New Roman" w:hAnsi="Times New Roman"/>
          <w:bCs/>
          <w:sz w:val="28"/>
          <w:szCs w:val="28"/>
        </w:rPr>
        <w:t xml:space="preserve"> район</w:t>
      </w:r>
    </w:p>
    <w:p w:rsidR="00F570CC" w:rsidRPr="0096564F" w:rsidRDefault="00F570CC" w:rsidP="009D14D4">
      <w:pPr>
        <w:pStyle w:val="ConsPlusNormal"/>
        <w:ind w:firstLine="709"/>
        <w:jc w:val="center"/>
        <w:outlineLvl w:val="2"/>
        <w:rPr>
          <w:rFonts w:ascii="Times New Roman" w:hAnsi="Times New Roman"/>
          <w:b/>
          <w:bCs/>
          <w:sz w:val="28"/>
          <w:szCs w:val="28"/>
        </w:rPr>
      </w:pP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1) </w:t>
      </w:r>
      <w:r w:rsidRPr="0096564F">
        <w:rPr>
          <w:rStyle w:val="af6"/>
          <w:rFonts w:ascii="Times New Roman" w:hAnsi="Times New Roman"/>
          <w:sz w:val="28"/>
          <w:szCs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Обеспеченность населения объектами обслуживания</w:t>
      </w:r>
      <w:r w:rsidRPr="0096564F">
        <w:rPr>
          <w:rStyle w:val="af6"/>
          <w:rFonts w:ascii="Times New Roman" w:hAnsi="Times New Roman"/>
          <w:sz w:val="28"/>
          <w:szCs w:val="28"/>
        </w:rPr>
        <w:t xml:space="preserve"> - удельный показатель количества объектов обслуживания, и (или) их мощности, и (или) их площади, приходящихся на одного жителя.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2) Минимальный (максимальный) расчетный показатель доступности объекта обслуживания</w:t>
      </w:r>
      <w:r w:rsidRPr="0096564F">
        <w:rPr>
          <w:rStyle w:val="af6"/>
          <w:rFonts w:ascii="Times New Roman" w:hAnsi="Times New Roman"/>
          <w:sz w:val="28"/>
          <w:szCs w:val="28"/>
        </w:rPr>
        <w:t xml:space="preserve"> (далее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 Объекты обслуживания</w:t>
      </w:r>
      <w:r w:rsidRPr="0096564F">
        <w:rPr>
          <w:rStyle w:val="af6"/>
          <w:rFonts w:ascii="Times New Roman" w:hAnsi="Times New Roman"/>
          <w:sz w:val="28"/>
          <w:szCs w:val="28"/>
        </w:rPr>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4) Населенный пункт</w:t>
      </w:r>
      <w:r w:rsidRPr="0096564F">
        <w:rPr>
          <w:rStyle w:val="af6"/>
          <w:rFonts w:ascii="Times New Roman" w:hAnsi="Times New Roman"/>
          <w:sz w:val="28"/>
          <w:szCs w:val="28"/>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 xml:space="preserve">5) Городской округ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w:t>
      </w:r>
      <w:hyperlink r:id="rId318">
        <w:r w:rsidRPr="0096564F">
          <w:rPr>
            <w:rStyle w:val="ListLabel36"/>
            <w:sz w:val="28"/>
            <w:szCs w:val="28"/>
          </w:rPr>
          <w:t>законом</w:t>
        </w:r>
      </w:hyperlink>
      <w:r w:rsidRPr="0096564F">
        <w:rPr>
          <w:rFonts w:ascii="Times New Roman" w:hAnsi="Times New Roman"/>
          <w:sz w:val="28"/>
          <w:szCs w:val="28"/>
        </w:rPr>
        <w:t xml:space="preserve"> от 6 октября 2003 года N 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 Муниципальное образование - городское или сельское поселение, муниципальный район, городской округ, городской округ с внутригородским делением, внутригородской район.</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7) </w:t>
      </w:r>
      <w:r w:rsidR="00994219">
        <w:rPr>
          <w:rFonts w:ascii="Times New Roman" w:hAnsi="Times New Roman"/>
          <w:sz w:val="28"/>
          <w:szCs w:val="28"/>
        </w:rPr>
        <w:t>Ч</w:t>
      </w:r>
      <w:r w:rsidRPr="0096564F">
        <w:rPr>
          <w:rFonts w:ascii="Times New Roman" w:hAnsi="Times New Roman"/>
          <w:sz w:val="28"/>
          <w:szCs w:val="28"/>
        </w:rPr>
        <w:t>ерта сельских населенных пунктов - граница населенного пункта, которая отделяет земли населенного пункта от земель иных категорий.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8) Генеральный план городского округа, генеральный план поселения -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9)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10) 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11)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12)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13) Функциональное зонирование 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14) Функциональные зоны - зоны, для которых документами территориального планирования определены границы и функциональное назначение.</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15) Зоны с особыми условиями использования территорий</w:t>
      </w:r>
      <w:r w:rsidRPr="0096564F">
        <w:rPr>
          <w:rStyle w:val="af6"/>
          <w:rFonts w:ascii="Times New Roman" w:hAnsi="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17)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18)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19) Пригородные зоны -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20)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21) Строительство - создание зданий, строений, сооружений (в том числе на месте сносимых объектов капитального строительства).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22) 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23) 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24) 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 </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25) Земельный участок - часть земной поверхности, границы которой определены в соответствии с федеральными законами.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26) Микрорайон (квартал) - структурный элемент жилой застройки.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27) Жилой район - структурный элемент селитебной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28) 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29) 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30) Пешеходная зона - территория, предназначенная для передвижения пешеходов.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31) Градостроительная емкость (интенсивность использования, застройки) территории -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32) 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33) Суммарная поэтажная площадь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34) Предельный коэффициент плотности жилой застройки</w:t>
      </w:r>
      <w:r w:rsidRPr="0096564F">
        <w:rPr>
          <w:rStyle w:val="af6"/>
          <w:rFonts w:ascii="Times New Roman" w:hAnsi="Times New Roman"/>
          <w:sz w:val="28"/>
          <w:szCs w:val="28"/>
        </w:rPr>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ab/>
        <w:t xml:space="preserve">35) </w:t>
      </w:r>
      <w:r w:rsidRPr="0096564F">
        <w:rPr>
          <w:rFonts w:ascii="Times New Roman" w:hAnsi="Times New Roman"/>
          <w:sz w:val="28"/>
          <w:szCs w:val="28"/>
        </w:rPr>
        <w:t>Максимальный процент застройки в границах земельного участка</w:t>
      </w:r>
      <w:r w:rsidRPr="0096564F">
        <w:rPr>
          <w:rStyle w:val="af6"/>
          <w:rFonts w:ascii="Times New Roman" w:hAnsi="Times New Roman"/>
          <w:sz w:val="28"/>
          <w:szCs w:val="28"/>
        </w:rPr>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36)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37) Историческое поселение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38) Озелененная территория</w:t>
      </w:r>
      <w:r w:rsidRPr="0096564F">
        <w:rPr>
          <w:rStyle w:val="af6"/>
          <w:rFonts w:ascii="Times New Roman" w:hAnsi="Times New Roman"/>
          <w:sz w:val="28"/>
          <w:szCs w:val="28"/>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39) Озелененная территория общегородского значения</w:t>
      </w:r>
      <w:r w:rsidRPr="0096564F">
        <w:rPr>
          <w:rStyle w:val="af6"/>
          <w:rFonts w:ascii="Times New Roman" w:hAnsi="Times New Roman"/>
          <w:sz w:val="28"/>
          <w:szCs w:val="28"/>
        </w:rPr>
        <w:t xml:space="preserve"> -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40) Озеленение земельного участка</w:t>
      </w:r>
      <w:r w:rsidRPr="0096564F">
        <w:rPr>
          <w:rStyle w:val="af6"/>
          <w:rFonts w:ascii="Times New Roman" w:hAnsi="Times New Roman"/>
          <w:sz w:val="28"/>
          <w:szCs w:val="28"/>
        </w:rPr>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деревьев на каждые 1000 кв. м, земельного участка.</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41) Процент озеленения земельного участка</w:t>
      </w:r>
      <w:r w:rsidRPr="0096564F">
        <w:rPr>
          <w:rStyle w:val="af6"/>
          <w:rFonts w:ascii="Times New Roman" w:hAnsi="Times New Roman"/>
          <w:sz w:val="28"/>
          <w:szCs w:val="28"/>
        </w:rPr>
        <w:t xml:space="preserve"> -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озеленения.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    42) Коэффициент озеленения - отношение территории земельного участка, которая должна быть занята зелеными насаждениями, ко всей площади участка (в процентах).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43) Квартал сохраняемой застройки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44) Стоянка для автомобилей (автостоянка)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45) Надземная автостоянка закрытого типа - автостоянка с наружными стеновыми ограждениями (гаражи, гаражи-стоянки, гаражные комплексы).</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46) Автостоянка открытого типа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47) Гостевые стоянки - открытые площадки, предназначенные для парковки легковых автомобилей посетителей жилых зон.</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48) Гостевой дом для сезонного проживания отдыхающих и туристов (далее - гостевой дом)</w:t>
      </w:r>
      <w:r w:rsidRPr="0096564F">
        <w:rPr>
          <w:rStyle w:val="af6"/>
          <w:rFonts w:ascii="Times New Roman" w:hAnsi="Times New Roman"/>
          <w:sz w:val="28"/>
          <w:szCs w:val="28"/>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 дома должна быть не более чем 3 этажа, 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319">
        <w:r w:rsidRPr="0096564F">
          <w:rPr>
            <w:rStyle w:val="ListLabel37"/>
            <w:sz w:val="28"/>
            <w:szCs w:val="28"/>
          </w:rPr>
          <w:t>требованиям</w:t>
        </w:r>
      </w:hyperlink>
      <w:r w:rsidRPr="0096564F">
        <w:rPr>
          <w:rStyle w:val="af6"/>
          <w:rFonts w:ascii="Times New Roman" w:hAnsi="Times New Roman"/>
          <w:sz w:val="28"/>
          <w:szCs w:val="28"/>
        </w:rPr>
        <w:t xml:space="preserve"> </w:t>
      </w:r>
      <w:hyperlink r:id="rId320">
        <w:r w:rsidRPr="0096564F">
          <w:rPr>
            <w:rStyle w:val="ListLabel37"/>
            <w:sz w:val="28"/>
            <w:szCs w:val="28"/>
          </w:rPr>
          <w:t>ГОСТ Р 51185-2014</w:t>
        </w:r>
      </w:hyperlink>
      <w:r w:rsidRPr="0096564F">
        <w:rPr>
          <w:rStyle w:val="af6"/>
          <w:rFonts w:ascii="Times New Roman" w:hAnsi="Times New Roman"/>
          <w:sz w:val="28"/>
          <w:szCs w:val="28"/>
        </w:rPr>
        <w:t xml:space="preserve"> Туристские услуги. Средства размещения. Общие требования.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49) Пандус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F570CC" w:rsidRPr="0096564F" w:rsidRDefault="00BE53B4" w:rsidP="009D14D4">
      <w:pPr>
        <w:pStyle w:val="ConsPlusNormal"/>
        <w:ind w:firstLine="709"/>
        <w:jc w:val="both"/>
        <w:rPr>
          <w:rFonts w:ascii="Times New Roman" w:hAnsi="Times New Roman"/>
          <w:sz w:val="28"/>
          <w:szCs w:val="28"/>
        </w:rPr>
      </w:pPr>
      <w:bookmarkStart w:id="2305" w:name="P19354"/>
      <w:bookmarkEnd w:id="2305"/>
      <w:r w:rsidRPr="0096564F">
        <w:rPr>
          <w:rFonts w:ascii="Times New Roman" w:hAnsi="Times New Roman"/>
          <w:sz w:val="28"/>
          <w:szCs w:val="28"/>
        </w:rPr>
        <w:t>50) Маломобильные граждане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F570CC" w:rsidRPr="0096564F" w:rsidRDefault="00F570CC" w:rsidP="009D14D4">
      <w:pPr>
        <w:pStyle w:val="ConsPlusNormal"/>
        <w:ind w:firstLine="709"/>
        <w:jc w:val="both"/>
        <w:rPr>
          <w:rFonts w:ascii="Times New Roman" w:hAnsi="Times New Roman"/>
          <w:sz w:val="28"/>
          <w:szCs w:val="28"/>
        </w:rPr>
      </w:pPr>
    </w:p>
    <w:p w:rsidR="00F570CC" w:rsidRPr="0096564F" w:rsidRDefault="00BE53B4" w:rsidP="009D14D4">
      <w:pPr>
        <w:pStyle w:val="ConsPlusNormal"/>
        <w:ind w:firstLine="709"/>
        <w:jc w:val="both"/>
        <w:rPr>
          <w:rFonts w:ascii="Times New Roman" w:hAnsi="Times New Roman"/>
          <w:sz w:val="28"/>
          <w:szCs w:val="28"/>
          <w:u w:val="single"/>
        </w:rPr>
      </w:pPr>
      <w:r w:rsidRPr="0096564F">
        <w:rPr>
          <w:rFonts w:ascii="Times New Roman" w:hAnsi="Times New Roman"/>
          <w:sz w:val="28"/>
          <w:szCs w:val="28"/>
          <w:u w:val="single"/>
        </w:rPr>
        <w:t>Перечень линий градостроительного регулирования:</w:t>
      </w:r>
    </w:p>
    <w:p w:rsidR="00F570CC" w:rsidRPr="0096564F" w:rsidRDefault="00BE53B4" w:rsidP="009D14D4">
      <w:pPr>
        <w:pStyle w:val="ConsPlusNormal"/>
        <w:ind w:firstLine="709"/>
        <w:jc w:val="both"/>
        <w:rPr>
          <w:sz w:val="28"/>
          <w:szCs w:val="28"/>
        </w:rPr>
      </w:pPr>
      <w:r w:rsidRPr="0096564F">
        <w:rPr>
          <w:rFonts w:ascii="Times New Roman" w:hAnsi="Times New Roman"/>
          <w:sz w:val="28"/>
          <w:szCs w:val="28"/>
        </w:rPr>
        <w:t>51) Красные линии</w:t>
      </w:r>
      <w:r w:rsidRPr="0096564F">
        <w:rPr>
          <w:rStyle w:val="af6"/>
          <w:rFonts w:ascii="Times New Roman" w:hAnsi="Times New Roman"/>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52) Линии застройки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53) Отступ застройки - расстояние между красной линией или границей земельного участка и стеной здания, строения, сооружения.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54) Синие линии - границы акваторий рек, а также существующих и проектируемых открытых водоемов, устанавливаемые по нормальному подпорному горизонту.</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55) Границы полосы отвода железных дорог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56) Границы полосы отвода автомобильных дорог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57) Границы технических (охранных) зон инженерных сооружений и коммуникаций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58) Границы территорий памятников и ансамблей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59) Границы зон охраны объекта культурного наследия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60) Граница историко-культурного заповедника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61) Границы охранных зон особо охраняемых природных территорий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62) Границы территорий природного комплекса Краснодарского края, не являющихся особо охраняемыми,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63) Границы озелененных территорий, не входящих в природный комплекс городских округов и поселений Краснодарского края, - границы участков внутриквартального озеленения общего пользования и трасс внутриквартальных транспортных коммуникаций.</w:t>
      </w:r>
    </w:p>
    <w:p w:rsidR="00F570CC" w:rsidRPr="009D14D4"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 xml:space="preserve">64) 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w:t>
      </w:r>
      <w:r w:rsidRPr="009D14D4">
        <w:rPr>
          <w:rFonts w:ascii="Times New Roman" w:hAnsi="Times New Roman"/>
          <w:sz w:val="28"/>
          <w:szCs w:val="28"/>
        </w:rPr>
        <w:t>мира.</w:t>
      </w:r>
    </w:p>
    <w:p w:rsidR="00F570CC" w:rsidRPr="0096564F" w:rsidRDefault="00BE53B4" w:rsidP="009D14D4">
      <w:pPr>
        <w:pStyle w:val="ConsPlusNormal"/>
        <w:ind w:firstLine="709"/>
        <w:jc w:val="both"/>
        <w:rPr>
          <w:sz w:val="28"/>
          <w:szCs w:val="28"/>
        </w:rPr>
      </w:pPr>
      <w:r w:rsidRPr="009D14D4">
        <w:rPr>
          <w:rFonts w:ascii="Times New Roman" w:hAnsi="Times New Roman"/>
          <w:sz w:val="28"/>
          <w:szCs w:val="28"/>
        </w:rPr>
        <w:t xml:space="preserve">65) Границы прибрежных зон (полос) - границы территорий внутри водоохранных зон, на которых в соответствии с Водным </w:t>
      </w:r>
      <w:hyperlink r:id="rId321">
        <w:r w:rsidRPr="009D14D4">
          <w:rPr>
            <w:rStyle w:val="ListLabel36"/>
            <w:color w:val="auto"/>
            <w:sz w:val="28"/>
            <w:szCs w:val="28"/>
          </w:rPr>
          <w:t>кодексом</w:t>
        </w:r>
      </w:hyperlink>
      <w:r w:rsidRPr="009D14D4">
        <w:rPr>
          <w:rFonts w:ascii="Times New Roman" w:hAnsi="Times New Roman"/>
          <w:sz w:val="28"/>
          <w:szCs w:val="28"/>
        </w:rPr>
        <w:t xml:space="preserve"> Российской Федерации вводятся дополнительные ограничения природопользования</w:t>
      </w:r>
      <w:r w:rsidRPr="0096564F">
        <w:rPr>
          <w:rFonts w:ascii="Times New Roman" w:hAnsi="Times New Roman"/>
          <w:sz w:val="28"/>
          <w:szCs w:val="28"/>
        </w:rPr>
        <w:t>.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66) Границы зон санитарной охраны источников питьевого водоснабжения - границы зон I и II поясов, а также жесткой зоны II пояса:</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67) Границы санитарно-защитных зон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F570CC" w:rsidRPr="0096564F" w:rsidRDefault="00BE53B4" w:rsidP="009D14D4">
      <w:pPr>
        <w:pStyle w:val="ConsPlusNormal"/>
        <w:ind w:firstLine="709"/>
        <w:jc w:val="both"/>
        <w:rPr>
          <w:rFonts w:ascii="Times New Roman" w:hAnsi="Times New Roman"/>
          <w:sz w:val="28"/>
          <w:szCs w:val="28"/>
        </w:rPr>
      </w:pPr>
      <w:r w:rsidRPr="0096564F">
        <w:rPr>
          <w:rFonts w:ascii="Times New Roman" w:hAnsi="Times New Roman"/>
          <w:sz w:val="28"/>
          <w:szCs w:val="28"/>
        </w:rPr>
        <w:t>68) 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69) </w:t>
      </w:r>
      <w:r w:rsidRPr="0096564F">
        <w:rPr>
          <w:rFonts w:ascii="Times New Roman" w:hAnsi="Times New Roman"/>
          <w:sz w:val="28"/>
          <w:szCs w:val="28"/>
        </w:rPr>
        <w:t>транспортно-пересадочный узел (ТПУ)</w:t>
      </w:r>
      <w:r w:rsidRPr="0096564F">
        <w:rPr>
          <w:rStyle w:val="af6"/>
          <w:rFonts w:ascii="Times New Roman" w:hAnsi="Times New Roman"/>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70) 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71) Временное хранение легковых автомобилей и других мототранспортных средств - кратковременное хранение (не более 12 ч) на стоянках автомобилей на незакрепленных за конкретными владельцами машино-местах.</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72) предельное количество этажей - предельное допустимое количество суммы всех надземных этажей объекта капитального строительства.</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73) предельная высота зданий, строений, сооружений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 xml:space="preserve">74) высотная доминанта - господствующий объект капитального строительства в элементе, части элемента планировочной структуры, высота которого больше или равна </w:t>
      </w:r>
      <w:r w:rsidR="009D14D4" w:rsidRPr="0096564F">
        <w:rPr>
          <w:rStyle w:val="af6"/>
          <w:rFonts w:ascii="Times New Roman" w:hAnsi="Times New Roman"/>
          <w:sz w:val="28"/>
          <w:szCs w:val="28"/>
        </w:rPr>
        <w:t>ширине,</w:t>
      </w:r>
      <w:r w:rsidRPr="0096564F">
        <w:rPr>
          <w:rStyle w:val="af6"/>
          <w:rFonts w:ascii="Times New Roman" w:hAnsi="Times New Roman"/>
          <w:sz w:val="28"/>
          <w:szCs w:val="28"/>
        </w:rPr>
        <w:t xml:space="preserve"> или длине такого объекта. Минимальное расстояние между высотными доминантами должно составлять не менее 30 м.</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75) высота первого этажа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76) высота входной группы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F570CC" w:rsidRPr="0096564F" w:rsidRDefault="00BE53B4" w:rsidP="009D14D4">
      <w:pPr>
        <w:spacing w:after="0" w:line="240" w:lineRule="auto"/>
        <w:ind w:firstLine="709"/>
        <w:jc w:val="both"/>
        <w:rPr>
          <w:sz w:val="28"/>
          <w:szCs w:val="28"/>
        </w:rPr>
      </w:pPr>
      <w:r w:rsidRPr="0096564F">
        <w:rPr>
          <w:rStyle w:val="af6"/>
          <w:rFonts w:ascii="Times New Roman" w:hAnsi="Times New Roman"/>
          <w:sz w:val="28"/>
          <w:szCs w:val="28"/>
        </w:rPr>
        <w:t>77) 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rsidR="00F570CC" w:rsidRPr="0096564F" w:rsidRDefault="00F570CC">
      <w:pPr>
        <w:spacing w:after="0" w:line="240" w:lineRule="auto"/>
        <w:ind w:firstLine="720"/>
        <w:jc w:val="both"/>
        <w:rPr>
          <w:sz w:val="28"/>
          <w:szCs w:val="28"/>
        </w:rPr>
      </w:pPr>
    </w:p>
    <w:sectPr w:rsidR="00F570CC" w:rsidRPr="0096564F">
      <w:headerReference w:type="default" r:id="rId322"/>
      <w:footerReference w:type="default" r:id="rId323"/>
      <w:pgSz w:w="11906" w:h="16838"/>
      <w:pgMar w:top="1134" w:right="567" w:bottom="1134" w:left="1701" w:header="567" w:footer="51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506" w:rsidRDefault="000C6506">
      <w:pPr>
        <w:spacing w:after="0" w:line="240" w:lineRule="auto"/>
      </w:pPr>
      <w:r>
        <w:separator/>
      </w:r>
    </w:p>
  </w:endnote>
  <w:endnote w:type="continuationSeparator" w:id="0">
    <w:p w:rsidR="000C6506" w:rsidRDefault="000C6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CC"/>
    <w:family w:val="roman"/>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1"/>
    <w:family w:val="roman"/>
    <w:pitch w:val="variable"/>
    <w:sig w:usb0="00002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2D1" w:rsidRDefault="008B72D1">
    <w:pPr>
      <w:pStyle w:val="aff0"/>
      <w:jc w:val="center"/>
      <w:rPr>
        <w:rFonts w:ascii="Cambria" w:hAnsi="Cambria"/>
        <w:color w:val="80808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2D1" w:rsidRDefault="008B72D1">
    <w:pPr>
      <w:pStyle w:val="aff0"/>
      <w:jc w:val="center"/>
      <w:rPr>
        <w:rFonts w:ascii="Cambria" w:hAnsi="Cambria"/>
        <w:color w:val="80808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506" w:rsidRDefault="000C6506">
      <w:pPr>
        <w:spacing w:after="0" w:line="240" w:lineRule="auto"/>
      </w:pPr>
      <w:r>
        <w:separator/>
      </w:r>
    </w:p>
  </w:footnote>
  <w:footnote w:type="continuationSeparator" w:id="0">
    <w:p w:rsidR="000C6506" w:rsidRDefault="000C65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2D1" w:rsidRDefault="008B72D1" w:rsidP="00A05B8F">
    <w:pPr>
      <w:pStyle w:val="aff"/>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B3" w:rsidRDefault="00002CB3">
    <w:pPr>
      <w:pStyle w:val="aff"/>
      <w:jc w:val="center"/>
    </w:pPr>
  </w:p>
  <w:p w:rsidR="008B72D1" w:rsidRDefault="008B72D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115236"/>
      <w:docPartObj>
        <w:docPartGallery w:val="Page Numbers (Top of Page)"/>
        <w:docPartUnique/>
      </w:docPartObj>
    </w:sdtPr>
    <w:sdtEndPr/>
    <w:sdtContent>
      <w:p w:rsidR="008B72D1" w:rsidRDefault="008B72D1">
        <w:pPr>
          <w:pStyle w:val="aff"/>
          <w:jc w:val="center"/>
        </w:pPr>
        <w:r>
          <w:fldChar w:fldCharType="begin"/>
        </w:r>
        <w:r>
          <w:instrText>PAGE   \* MERGEFORMAT</w:instrText>
        </w:r>
        <w:r>
          <w:fldChar w:fldCharType="separate"/>
        </w:r>
        <w:r w:rsidR="001514CB">
          <w:rPr>
            <w:noProof/>
          </w:rPr>
          <w:t>7</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2762756"/>
      <w:docPartObj>
        <w:docPartGallery w:val="Page Numbers (Top of Page)"/>
        <w:docPartUnique/>
      </w:docPartObj>
    </w:sdtPr>
    <w:sdtEndPr/>
    <w:sdtContent>
      <w:p w:rsidR="008B72D1" w:rsidRDefault="008B72D1">
        <w:pPr>
          <w:pStyle w:val="aff"/>
          <w:jc w:val="center"/>
        </w:pPr>
        <w:r>
          <w:fldChar w:fldCharType="begin"/>
        </w:r>
        <w:r>
          <w:instrText>PAGE   \* MERGEFORMAT</w:instrText>
        </w:r>
        <w:r>
          <w:fldChar w:fldCharType="separate"/>
        </w:r>
        <w:r w:rsidR="001514CB">
          <w:rPr>
            <w:noProof/>
          </w:rPr>
          <w:t>277</w:t>
        </w:r>
        <w:r>
          <w:fldChar w:fldCharType="end"/>
        </w:r>
      </w:p>
    </w:sdtContent>
  </w:sdt>
  <w:p w:rsidR="008B72D1" w:rsidRPr="0096564F" w:rsidRDefault="008B72D1" w:rsidP="0096564F">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7AA2"/>
    <w:multiLevelType w:val="multilevel"/>
    <w:tmpl w:val="BF107D08"/>
    <w:lvl w:ilvl="0">
      <w:start w:val="1"/>
      <w:numFmt w:val="decimal"/>
      <w:lvlText w:val="%1"/>
      <w:lvlJc w:val="left"/>
      <w:pPr>
        <w:tabs>
          <w:tab w:val="num" w:pos="720"/>
        </w:tabs>
        <w:ind w:left="720" w:hanging="360"/>
      </w:pPr>
    </w:lvl>
    <w:lvl w:ilvl="1">
      <w:start w:val="4"/>
      <w:numFmt w:val="decimal"/>
      <w:lvlText w:val="%1.%2"/>
      <w:lvlJc w:val="left"/>
      <w:pPr>
        <w:ind w:left="1725" w:hanging="1275"/>
      </w:pPr>
    </w:lvl>
    <w:lvl w:ilvl="2">
      <w:start w:val="6"/>
      <w:numFmt w:val="decimal"/>
      <w:lvlText w:val="%1.%2.%3"/>
      <w:lvlJc w:val="left"/>
      <w:pPr>
        <w:ind w:left="1815" w:hanging="1275"/>
      </w:pPr>
    </w:lvl>
    <w:lvl w:ilvl="3">
      <w:start w:val="1"/>
      <w:numFmt w:val="decimal"/>
      <w:lvlText w:val="%1.%2.%3.%4"/>
      <w:lvlJc w:val="left"/>
      <w:pPr>
        <w:ind w:left="1905" w:hanging="1275"/>
      </w:pPr>
    </w:lvl>
    <w:lvl w:ilvl="4">
      <w:start w:val="1"/>
      <w:numFmt w:val="decimal"/>
      <w:lvlText w:val="%1.%2.%3.%4.%5"/>
      <w:lvlJc w:val="left"/>
      <w:pPr>
        <w:ind w:left="1995" w:hanging="1275"/>
      </w:pPr>
    </w:lvl>
    <w:lvl w:ilvl="5">
      <w:start w:val="1"/>
      <w:numFmt w:val="decimal"/>
      <w:lvlText w:val="%1.%2.%3.%4.%5.%6"/>
      <w:lvlJc w:val="left"/>
      <w:pPr>
        <w:ind w:left="2250" w:hanging="1440"/>
      </w:pPr>
    </w:lvl>
    <w:lvl w:ilvl="6">
      <w:start w:val="1"/>
      <w:numFmt w:val="decimal"/>
      <w:lvlText w:val="%1.%2.%3.%4.%5.%6.%7"/>
      <w:lvlJc w:val="left"/>
      <w:pPr>
        <w:ind w:left="2700" w:hanging="1800"/>
      </w:pPr>
    </w:lvl>
    <w:lvl w:ilvl="7">
      <w:start w:val="1"/>
      <w:numFmt w:val="decimal"/>
      <w:lvlText w:val="%1.%2.%3.%4.%5.%6.%7.%8"/>
      <w:lvlJc w:val="left"/>
      <w:pPr>
        <w:ind w:left="2790" w:hanging="1800"/>
      </w:pPr>
    </w:lvl>
    <w:lvl w:ilvl="8">
      <w:start w:val="1"/>
      <w:numFmt w:val="decimal"/>
      <w:lvlText w:val="%1.%2.%3.%4.%5.%6.%7.%8.%9"/>
      <w:lvlJc w:val="left"/>
      <w:pPr>
        <w:ind w:left="3240" w:hanging="2160"/>
      </w:pPr>
    </w:lvl>
  </w:abstractNum>
  <w:abstractNum w:abstractNumId="1" w15:restartNumberingAfterBreak="0">
    <w:nsid w:val="19521490"/>
    <w:multiLevelType w:val="multilevel"/>
    <w:tmpl w:val="F606EC2E"/>
    <w:lvl w:ilvl="0">
      <w:start w:val="1"/>
      <w:numFmt w:val="decimal"/>
      <w:lvlText w:val="%1"/>
      <w:lvlJc w:val="left"/>
      <w:pPr>
        <w:tabs>
          <w:tab w:val="num" w:pos="720"/>
        </w:tabs>
        <w:ind w:left="720" w:hanging="360"/>
      </w:pPr>
    </w:lvl>
    <w:lvl w:ilvl="1">
      <w:start w:val="4"/>
      <w:numFmt w:val="decimal"/>
      <w:lvlText w:val="%1.%2"/>
      <w:lvlJc w:val="left"/>
      <w:pPr>
        <w:ind w:left="1725" w:hanging="1275"/>
      </w:pPr>
    </w:lvl>
    <w:lvl w:ilvl="2">
      <w:start w:val="6"/>
      <w:numFmt w:val="decimal"/>
      <w:lvlText w:val="%1.%2.%3"/>
      <w:lvlJc w:val="left"/>
      <w:pPr>
        <w:ind w:left="1815" w:hanging="1275"/>
      </w:pPr>
    </w:lvl>
    <w:lvl w:ilvl="3">
      <w:start w:val="1"/>
      <w:numFmt w:val="decimal"/>
      <w:lvlText w:val="%1.%2.%3.%4"/>
      <w:lvlJc w:val="left"/>
      <w:pPr>
        <w:ind w:left="1905" w:hanging="1275"/>
      </w:pPr>
    </w:lvl>
    <w:lvl w:ilvl="4">
      <w:start w:val="1"/>
      <w:numFmt w:val="decimal"/>
      <w:lvlText w:val="%1.%2.%3.%4.%5"/>
      <w:lvlJc w:val="left"/>
      <w:pPr>
        <w:ind w:left="1995" w:hanging="1275"/>
      </w:pPr>
    </w:lvl>
    <w:lvl w:ilvl="5">
      <w:start w:val="1"/>
      <w:numFmt w:val="decimal"/>
      <w:lvlText w:val="%1.%2.%3.%4.%5.%6"/>
      <w:lvlJc w:val="left"/>
      <w:pPr>
        <w:ind w:left="2250" w:hanging="1440"/>
      </w:pPr>
    </w:lvl>
    <w:lvl w:ilvl="6">
      <w:start w:val="1"/>
      <w:numFmt w:val="decimal"/>
      <w:lvlText w:val="%1.%2.%3.%4.%5.%6.%7"/>
      <w:lvlJc w:val="left"/>
      <w:pPr>
        <w:ind w:left="2700" w:hanging="1800"/>
      </w:pPr>
    </w:lvl>
    <w:lvl w:ilvl="7">
      <w:start w:val="1"/>
      <w:numFmt w:val="decimal"/>
      <w:lvlText w:val="%1.%2.%3.%4.%5.%6.%7.%8"/>
      <w:lvlJc w:val="left"/>
      <w:pPr>
        <w:ind w:left="2790" w:hanging="1800"/>
      </w:pPr>
    </w:lvl>
    <w:lvl w:ilvl="8">
      <w:start w:val="1"/>
      <w:numFmt w:val="decimal"/>
      <w:lvlText w:val="%1.%2.%3.%4.%5.%6.%7.%8.%9"/>
      <w:lvlJc w:val="left"/>
      <w:pPr>
        <w:ind w:left="3240" w:hanging="2160"/>
      </w:pPr>
    </w:lvl>
  </w:abstractNum>
  <w:abstractNum w:abstractNumId="2" w15:restartNumberingAfterBreak="0">
    <w:nsid w:val="1B135DA9"/>
    <w:multiLevelType w:val="multilevel"/>
    <w:tmpl w:val="ECCCF93C"/>
    <w:lvl w:ilvl="0">
      <w:start w:val="1"/>
      <w:numFmt w:val="decimal"/>
      <w:lvlText w:val="%1"/>
      <w:lvlJc w:val="left"/>
      <w:pPr>
        <w:tabs>
          <w:tab w:val="num" w:pos="720"/>
        </w:tabs>
        <w:ind w:left="720" w:hanging="360"/>
      </w:pPr>
    </w:lvl>
    <w:lvl w:ilvl="1">
      <w:start w:val="4"/>
      <w:numFmt w:val="decimal"/>
      <w:lvlText w:val="%1.%2"/>
      <w:lvlJc w:val="left"/>
      <w:pPr>
        <w:ind w:left="1725" w:hanging="1275"/>
      </w:pPr>
    </w:lvl>
    <w:lvl w:ilvl="2">
      <w:start w:val="6"/>
      <w:numFmt w:val="decimal"/>
      <w:lvlText w:val="%1.%2.%3"/>
      <w:lvlJc w:val="left"/>
      <w:pPr>
        <w:ind w:left="1815" w:hanging="1275"/>
      </w:pPr>
    </w:lvl>
    <w:lvl w:ilvl="3">
      <w:start w:val="1"/>
      <w:numFmt w:val="decimal"/>
      <w:lvlText w:val="%1.%2.%3.%4"/>
      <w:lvlJc w:val="left"/>
      <w:pPr>
        <w:ind w:left="1905" w:hanging="1275"/>
      </w:pPr>
    </w:lvl>
    <w:lvl w:ilvl="4">
      <w:start w:val="1"/>
      <w:numFmt w:val="decimal"/>
      <w:lvlText w:val="%1.%2.%3.%4.%5"/>
      <w:lvlJc w:val="left"/>
      <w:pPr>
        <w:ind w:left="1995" w:hanging="1275"/>
      </w:pPr>
    </w:lvl>
    <w:lvl w:ilvl="5">
      <w:start w:val="1"/>
      <w:numFmt w:val="decimal"/>
      <w:lvlText w:val="%1.%2.%3.%4.%5.%6"/>
      <w:lvlJc w:val="left"/>
      <w:pPr>
        <w:ind w:left="2250" w:hanging="1440"/>
      </w:pPr>
    </w:lvl>
    <w:lvl w:ilvl="6">
      <w:start w:val="1"/>
      <w:numFmt w:val="decimal"/>
      <w:lvlText w:val="%1.%2.%3.%4.%5.%6.%7"/>
      <w:lvlJc w:val="left"/>
      <w:pPr>
        <w:ind w:left="2700" w:hanging="1800"/>
      </w:pPr>
    </w:lvl>
    <w:lvl w:ilvl="7">
      <w:start w:val="1"/>
      <w:numFmt w:val="decimal"/>
      <w:lvlText w:val="%1.%2.%3.%4.%5.%6.%7.%8"/>
      <w:lvlJc w:val="left"/>
      <w:pPr>
        <w:ind w:left="2790" w:hanging="1800"/>
      </w:pPr>
    </w:lvl>
    <w:lvl w:ilvl="8">
      <w:start w:val="1"/>
      <w:numFmt w:val="decimal"/>
      <w:lvlText w:val="%1.%2.%3.%4.%5.%6.%7.%8.%9"/>
      <w:lvlJc w:val="left"/>
      <w:pPr>
        <w:ind w:left="3240" w:hanging="2160"/>
      </w:pPr>
    </w:lvl>
  </w:abstractNum>
  <w:abstractNum w:abstractNumId="3" w15:restartNumberingAfterBreak="0">
    <w:nsid w:val="505934E6"/>
    <w:multiLevelType w:val="hybridMultilevel"/>
    <w:tmpl w:val="065A031A"/>
    <w:lvl w:ilvl="0" w:tplc="27E26E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FC318BB"/>
    <w:multiLevelType w:val="multilevel"/>
    <w:tmpl w:val="C128C452"/>
    <w:lvl w:ilvl="0">
      <w:start w:val="1"/>
      <w:numFmt w:val="decimal"/>
      <w:lvlText w:val="%1"/>
      <w:lvlJc w:val="left"/>
      <w:pPr>
        <w:tabs>
          <w:tab w:val="num" w:pos="720"/>
        </w:tabs>
        <w:ind w:left="720" w:hanging="360"/>
      </w:pPr>
    </w:lvl>
    <w:lvl w:ilvl="1">
      <w:start w:val="4"/>
      <w:numFmt w:val="decimal"/>
      <w:lvlText w:val="%1.%2"/>
      <w:lvlJc w:val="left"/>
      <w:pPr>
        <w:ind w:left="1725" w:hanging="1275"/>
      </w:pPr>
    </w:lvl>
    <w:lvl w:ilvl="2">
      <w:start w:val="6"/>
      <w:numFmt w:val="decimal"/>
      <w:lvlText w:val="%1.%2.%3"/>
      <w:lvlJc w:val="left"/>
      <w:pPr>
        <w:ind w:left="1815" w:hanging="1275"/>
      </w:pPr>
    </w:lvl>
    <w:lvl w:ilvl="3">
      <w:start w:val="1"/>
      <w:numFmt w:val="decimal"/>
      <w:lvlText w:val="%1.%2.%3.%4"/>
      <w:lvlJc w:val="left"/>
      <w:pPr>
        <w:ind w:left="1905" w:hanging="1275"/>
      </w:pPr>
    </w:lvl>
    <w:lvl w:ilvl="4">
      <w:start w:val="1"/>
      <w:numFmt w:val="decimal"/>
      <w:lvlText w:val="%1.%2.%3.%4.%5"/>
      <w:lvlJc w:val="left"/>
      <w:pPr>
        <w:ind w:left="1995" w:hanging="1275"/>
      </w:pPr>
    </w:lvl>
    <w:lvl w:ilvl="5">
      <w:start w:val="1"/>
      <w:numFmt w:val="decimal"/>
      <w:lvlText w:val="%1.%2.%3.%4.%5.%6"/>
      <w:lvlJc w:val="left"/>
      <w:pPr>
        <w:ind w:left="2250" w:hanging="1440"/>
      </w:pPr>
    </w:lvl>
    <w:lvl w:ilvl="6">
      <w:start w:val="1"/>
      <w:numFmt w:val="decimal"/>
      <w:lvlText w:val="%1.%2.%3.%4.%5.%6.%7"/>
      <w:lvlJc w:val="left"/>
      <w:pPr>
        <w:ind w:left="2700" w:hanging="1800"/>
      </w:pPr>
    </w:lvl>
    <w:lvl w:ilvl="7">
      <w:start w:val="1"/>
      <w:numFmt w:val="decimal"/>
      <w:lvlText w:val="%1.%2.%3.%4.%5.%6.%7.%8"/>
      <w:lvlJc w:val="left"/>
      <w:pPr>
        <w:ind w:left="2790" w:hanging="1800"/>
      </w:pPr>
    </w:lvl>
    <w:lvl w:ilvl="8">
      <w:start w:val="1"/>
      <w:numFmt w:val="decimal"/>
      <w:lvlText w:val="%1.%2.%3.%4.%5.%6.%7.%8.%9"/>
      <w:lvlJc w:val="left"/>
      <w:pPr>
        <w:ind w:left="3240" w:hanging="2160"/>
      </w:pPr>
    </w:lvl>
  </w:abstractNum>
  <w:abstractNum w:abstractNumId="5" w15:restartNumberingAfterBreak="0">
    <w:nsid w:val="702F1321"/>
    <w:multiLevelType w:val="multilevel"/>
    <w:tmpl w:val="296C8F58"/>
    <w:lvl w:ilvl="0">
      <w:start w:val="1"/>
      <w:numFmt w:val="none"/>
      <w:suff w:val="nothing"/>
      <w:lvlText w:val=""/>
      <w:lvlJc w:val="left"/>
      <w:pPr>
        <w:ind w:left="0" w:firstLine="0"/>
      </w:pPr>
    </w:lvl>
    <w:lvl w:ilvl="1">
      <w:start w:val="1"/>
      <w:numFmt w:val="decimal"/>
      <w:pStyle w:val="2"/>
      <w:lvlText w:val="%2"/>
      <w:lvlJc w:val="left"/>
      <w:pPr>
        <w:ind w:left="576" w:hanging="576"/>
      </w:pPr>
      <w:rPr>
        <w:rFonts w:cs="Times New Roman"/>
      </w:rPr>
    </w:lvl>
    <w:lvl w:ilvl="2">
      <w:start w:val="1"/>
      <w:numFmt w:val="decimal"/>
      <w:pStyle w:val="3"/>
      <w:lvlText w:val="%2.%3"/>
      <w:lvlJc w:val="left"/>
      <w:pPr>
        <w:ind w:left="720" w:hanging="720"/>
      </w:pPr>
      <w:rPr>
        <w:rFonts w:cs="Times New Roman"/>
      </w:rPr>
    </w:lvl>
    <w:lvl w:ilvl="3">
      <w:start w:val="1"/>
      <w:numFmt w:val="decimal"/>
      <w:pStyle w:val="4"/>
      <w:lvlText w:val="%2.%3.%4"/>
      <w:lvlJc w:val="left"/>
      <w:pPr>
        <w:ind w:left="864" w:hanging="864"/>
      </w:pPr>
      <w:rPr>
        <w:rFonts w:cs="Times New Roman"/>
      </w:rPr>
    </w:lvl>
    <w:lvl w:ilvl="4">
      <w:start w:val="1"/>
      <w:numFmt w:val="decimal"/>
      <w:pStyle w:val="5"/>
      <w:lvlText w:val="%2.%3.%4.%5"/>
      <w:lvlJc w:val="left"/>
      <w:pPr>
        <w:ind w:left="1008" w:hanging="1008"/>
      </w:pPr>
      <w:rPr>
        <w:rFonts w:cs="Times New Roman"/>
      </w:rPr>
    </w:lvl>
    <w:lvl w:ilvl="5">
      <w:start w:val="1"/>
      <w:numFmt w:val="decimal"/>
      <w:pStyle w:val="6"/>
      <w:lvlText w:val="%2.%3.%4.%5.%6"/>
      <w:lvlJc w:val="left"/>
      <w:pPr>
        <w:ind w:left="1152" w:hanging="1152"/>
      </w:pPr>
      <w:rPr>
        <w:rFonts w:cs="Times New Roman"/>
      </w:rPr>
    </w:lvl>
    <w:lvl w:ilvl="6">
      <w:start w:val="1"/>
      <w:numFmt w:val="decimal"/>
      <w:pStyle w:val="7"/>
      <w:lvlText w:val="%2.%3.%4.%5.%6.%7"/>
      <w:lvlJc w:val="left"/>
      <w:pPr>
        <w:ind w:left="1296" w:hanging="1296"/>
      </w:pPr>
      <w:rPr>
        <w:rFonts w:cs="Times New Roman"/>
      </w:rPr>
    </w:lvl>
    <w:lvl w:ilvl="7">
      <w:start w:val="1"/>
      <w:numFmt w:val="decimal"/>
      <w:pStyle w:val="8"/>
      <w:lvlText w:val="%2.%3.%4.%5.%6.%7.%8"/>
      <w:lvlJc w:val="left"/>
      <w:pPr>
        <w:ind w:left="1440" w:hanging="1440"/>
      </w:pPr>
      <w:rPr>
        <w:rFonts w:cs="Times New Roman"/>
      </w:rPr>
    </w:lvl>
    <w:lvl w:ilvl="8">
      <w:start w:val="1"/>
      <w:numFmt w:val="decimal"/>
      <w:pStyle w:val="9"/>
      <w:lvlText w:val="%2.%3.%4.%5.%6.%7.%8.%9"/>
      <w:lvlJc w:val="left"/>
      <w:pPr>
        <w:ind w:left="1584" w:hanging="1584"/>
      </w:pPr>
      <w:rPr>
        <w:rFonts w:cs="Times New Roman"/>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0CC"/>
    <w:rsid w:val="00002CB3"/>
    <w:rsid w:val="000710E7"/>
    <w:rsid w:val="000C6506"/>
    <w:rsid w:val="001514CB"/>
    <w:rsid w:val="00154E2E"/>
    <w:rsid w:val="001F054A"/>
    <w:rsid w:val="002104EF"/>
    <w:rsid w:val="00217EC2"/>
    <w:rsid w:val="00274E52"/>
    <w:rsid w:val="003F0795"/>
    <w:rsid w:val="0041046A"/>
    <w:rsid w:val="00446B36"/>
    <w:rsid w:val="004E07E4"/>
    <w:rsid w:val="004F3C71"/>
    <w:rsid w:val="00557F87"/>
    <w:rsid w:val="00564B83"/>
    <w:rsid w:val="005A6E1C"/>
    <w:rsid w:val="00687AD8"/>
    <w:rsid w:val="006909CD"/>
    <w:rsid w:val="006B4299"/>
    <w:rsid w:val="006E05E0"/>
    <w:rsid w:val="006E14DA"/>
    <w:rsid w:val="006F2D78"/>
    <w:rsid w:val="0071518D"/>
    <w:rsid w:val="00751857"/>
    <w:rsid w:val="00774C37"/>
    <w:rsid w:val="0079729A"/>
    <w:rsid w:val="007F0286"/>
    <w:rsid w:val="0086404D"/>
    <w:rsid w:val="0087432C"/>
    <w:rsid w:val="00880AA4"/>
    <w:rsid w:val="008B72D1"/>
    <w:rsid w:val="008C0BC7"/>
    <w:rsid w:val="008D1346"/>
    <w:rsid w:val="008D4E31"/>
    <w:rsid w:val="00907EA5"/>
    <w:rsid w:val="0096564F"/>
    <w:rsid w:val="00967ADC"/>
    <w:rsid w:val="00994219"/>
    <w:rsid w:val="009A219C"/>
    <w:rsid w:val="009D14D4"/>
    <w:rsid w:val="009D3DE8"/>
    <w:rsid w:val="009E1E43"/>
    <w:rsid w:val="00A05B8F"/>
    <w:rsid w:val="00AF2CDE"/>
    <w:rsid w:val="00B03F3A"/>
    <w:rsid w:val="00B50B30"/>
    <w:rsid w:val="00B6415E"/>
    <w:rsid w:val="00BA5DB0"/>
    <w:rsid w:val="00BB77A5"/>
    <w:rsid w:val="00BE53B4"/>
    <w:rsid w:val="00C228E6"/>
    <w:rsid w:val="00CB1E17"/>
    <w:rsid w:val="00CB1FB3"/>
    <w:rsid w:val="00D5764B"/>
    <w:rsid w:val="00D815B4"/>
    <w:rsid w:val="00D81E86"/>
    <w:rsid w:val="00DB177E"/>
    <w:rsid w:val="00DD613A"/>
    <w:rsid w:val="00DE5CEC"/>
    <w:rsid w:val="00DF0D32"/>
    <w:rsid w:val="00DF5B50"/>
    <w:rsid w:val="00E273E7"/>
    <w:rsid w:val="00EA4BCA"/>
    <w:rsid w:val="00EB242D"/>
    <w:rsid w:val="00ED69F3"/>
    <w:rsid w:val="00EE36A0"/>
    <w:rsid w:val="00F078C5"/>
    <w:rsid w:val="00F354DE"/>
    <w:rsid w:val="00F570CC"/>
    <w:rsid w:val="00F9087B"/>
    <w:rsid w:val="00FC16E4"/>
    <w:rsid w:val="00FC7D2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FF5E0E"/>
  <w15:docId w15:val="{9C90B682-2487-4324-A75F-42736068A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after="200" w:line="276" w:lineRule="auto"/>
    </w:pPr>
    <w:rPr>
      <w:sz w:val="22"/>
    </w:rPr>
  </w:style>
  <w:style w:type="paragraph" w:styleId="1">
    <w:name w:val="heading 1"/>
    <w:basedOn w:val="a"/>
    <w:qFormat/>
    <w:pPr>
      <w:keepNext/>
      <w:pageBreakBefore/>
      <w:tabs>
        <w:tab w:val="left" w:pos="851"/>
      </w:tabs>
      <w:spacing w:before="240" w:after="120" w:line="240" w:lineRule="auto"/>
      <w:jc w:val="center"/>
      <w:outlineLvl w:val="0"/>
    </w:pPr>
    <w:rPr>
      <w:rFonts w:ascii="Times New Roman" w:eastAsia="Arial Unicode MS" w:hAnsi="Times New Roman" w:cs="Times New Roman"/>
      <w:b/>
      <w:bCs/>
      <w:caps/>
      <w:kern w:val="2"/>
      <w:sz w:val="28"/>
      <w:szCs w:val="28"/>
    </w:rPr>
  </w:style>
  <w:style w:type="paragraph" w:styleId="2">
    <w:name w:val="heading 2"/>
    <w:basedOn w:val="a"/>
    <w:qFormat/>
    <w:pPr>
      <w:keepNext/>
      <w:numPr>
        <w:ilvl w:val="1"/>
        <w:numId w:val="1"/>
      </w:numPr>
      <w:tabs>
        <w:tab w:val="left" w:pos="1134"/>
        <w:tab w:val="left" w:pos="1276"/>
      </w:tabs>
      <w:spacing w:before="180" w:after="60" w:line="240" w:lineRule="auto"/>
      <w:outlineLvl w:val="1"/>
    </w:pPr>
    <w:rPr>
      <w:rFonts w:ascii="Times New Roman" w:eastAsia="Arial Unicode MS" w:hAnsi="Times New Roman" w:cs="Times New Roman"/>
      <w:b/>
      <w:bCs/>
      <w:iCs/>
      <w:sz w:val="28"/>
      <w:szCs w:val="28"/>
    </w:rPr>
  </w:style>
  <w:style w:type="paragraph" w:styleId="3">
    <w:name w:val="heading 3"/>
    <w:basedOn w:val="a"/>
    <w:qFormat/>
    <w:pPr>
      <w:keepNext/>
      <w:numPr>
        <w:ilvl w:val="2"/>
        <w:numId w:val="1"/>
      </w:numPr>
      <w:tabs>
        <w:tab w:val="left" w:pos="1276"/>
      </w:tabs>
      <w:spacing w:before="120" w:after="120" w:line="240" w:lineRule="auto"/>
      <w:outlineLvl w:val="2"/>
    </w:pPr>
    <w:rPr>
      <w:rFonts w:ascii="Times New Roman" w:eastAsia="Arial Unicode MS" w:hAnsi="Times New Roman" w:cs="Times New Roman"/>
      <w:b/>
      <w:bCs/>
      <w:sz w:val="26"/>
      <w:szCs w:val="26"/>
    </w:rPr>
  </w:style>
  <w:style w:type="paragraph" w:styleId="4">
    <w:name w:val="heading 4"/>
    <w:basedOn w:val="a"/>
    <w:qFormat/>
    <w:pPr>
      <w:keepNext/>
      <w:numPr>
        <w:ilvl w:val="3"/>
        <w:numId w:val="1"/>
      </w:numPr>
      <w:tabs>
        <w:tab w:val="left" w:pos="1418"/>
      </w:tabs>
      <w:spacing w:before="120" w:after="60" w:line="240" w:lineRule="auto"/>
      <w:outlineLvl w:val="3"/>
    </w:pPr>
    <w:rPr>
      <w:rFonts w:ascii="Times New Roman" w:eastAsia="Arial Unicode MS" w:hAnsi="Times New Roman" w:cs="Times New Roman"/>
      <w:b/>
      <w:bCs/>
      <w:sz w:val="24"/>
      <w:szCs w:val="24"/>
    </w:rPr>
  </w:style>
  <w:style w:type="paragraph" w:styleId="5">
    <w:name w:val="heading 5"/>
    <w:basedOn w:val="a"/>
    <w:next w:val="a"/>
    <w:qFormat/>
    <w:pPr>
      <w:numPr>
        <w:ilvl w:val="4"/>
        <w:numId w:val="1"/>
      </w:numPr>
      <w:tabs>
        <w:tab w:val="left" w:pos="1701"/>
      </w:tabs>
      <w:spacing w:before="240" w:after="60" w:line="240" w:lineRule="auto"/>
      <w:outlineLvl w:val="4"/>
    </w:pPr>
    <w:rPr>
      <w:rFonts w:ascii="Times New Roman" w:eastAsia="Arial Unicode MS" w:hAnsi="Times New Roman" w:cs="Times New Roman"/>
      <w:b/>
      <w:bCs/>
      <w:iCs/>
    </w:rPr>
  </w:style>
  <w:style w:type="paragraph" w:styleId="6">
    <w:name w:val="heading 6"/>
    <w:basedOn w:val="a"/>
    <w:next w:val="a"/>
    <w:qFormat/>
    <w:pPr>
      <w:numPr>
        <w:ilvl w:val="5"/>
        <w:numId w:val="1"/>
      </w:numPr>
      <w:spacing w:before="240" w:after="60" w:line="240" w:lineRule="auto"/>
      <w:outlineLvl w:val="5"/>
    </w:pPr>
    <w:rPr>
      <w:rFonts w:ascii="Times New Roman" w:eastAsia="Arial Unicode MS" w:hAnsi="Times New Roman" w:cs="Times New Roman"/>
      <w:b/>
      <w:bCs/>
    </w:rPr>
  </w:style>
  <w:style w:type="paragraph" w:styleId="7">
    <w:name w:val="heading 7"/>
    <w:basedOn w:val="a"/>
    <w:next w:val="a"/>
    <w:qFormat/>
    <w:pPr>
      <w:numPr>
        <w:ilvl w:val="6"/>
        <w:numId w:val="1"/>
      </w:numPr>
      <w:spacing w:before="240" w:after="60" w:line="240" w:lineRule="auto"/>
      <w:outlineLvl w:val="6"/>
    </w:pPr>
    <w:rPr>
      <w:rFonts w:ascii="Times New Roman" w:eastAsia="Arial Unicode MS" w:hAnsi="Times New Roman" w:cs="Times New Roman"/>
      <w:sz w:val="24"/>
      <w:szCs w:val="24"/>
    </w:rPr>
  </w:style>
  <w:style w:type="paragraph" w:styleId="8">
    <w:name w:val="heading 8"/>
    <w:basedOn w:val="a"/>
    <w:next w:val="a"/>
    <w:qFormat/>
    <w:pPr>
      <w:numPr>
        <w:ilvl w:val="7"/>
        <w:numId w:val="1"/>
      </w:numPr>
      <w:spacing w:before="240" w:after="60" w:line="240" w:lineRule="auto"/>
      <w:outlineLvl w:val="7"/>
    </w:pPr>
    <w:rPr>
      <w:rFonts w:ascii="Times New Roman" w:eastAsia="Arial Unicode MS" w:hAnsi="Times New Roman" w:cs="Times New Roman"/>
      <w:i/>
      <w:iCs/>
      <w:sz w:val="24"/>
      <w:szCs w:val="24"/>
    </w:rPr>
  </w:style>
  <w:style w:type="paragraph" w:styleId="9">
    <w:name w:val="heading 9"/>
    <w:basedOn w:val="a"/>
    <w:next w:val="a"/>
    <w:qFormat/>
    <w:pPr>
      <w:numPr>
        <w:ilvl w:val="8"/>
        <w:numId w:val="1"/>
      </w:numPr>
      <w:spacing w:before="240" w:after="60" w:line="240" w:lineRule="auto"/>
      <w:outlineLvl w:val="8"/>
    </w:pPr>
    <w:rPr>
      <w:rFonts w:ascii="Arial" w:eastAsia="Arial Unicode MS"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qFormat/>
  </w:style>
  <w:style w:type="character" w:customStyle="1" w:styleId="10">
    <w:name w:val="Основной текст Знак1"/>
    <w:basedOn w:val="a0"/>
    <w:qFormat/>
    <w:rPr>
      <w:rFonts w:ascii="Times New Roman" w:eastAsia="Times New Roman" w:hAnsi="Times New Roman" w:cs="Times New Roman"/>
      <w:sz w:val="28"/>
      <w:szCs w:val="24"/>
    </w:rPr>
  </w:style>
  <w:style w:type="character" w:customStyle="1" w:styleId="a4">
    <w:name w:val="Верхний колонтитул Знак"/>
    <w:basedOn w:val="a0"/>
    <w:uiPriority w:val="99"/>
    <w:qFormat/>
  </w:style>
  <w:style w:type="character" w:customStyle="1" w:styleId="a5">
    <w:name w:val="Нижний колонтитул Знак"/>
    <w:basedOn w:val="a0"/>
    <w:qFormat/>
  </w:style>
  <w:style w:type="character" w:customStyle="1" w:styleId="postbody1">
    <w:name w:val="postbody1"/>
    <w:qFormat/>
    <w:rPr>
      <w:sz w:val="18"/>
      <w:szCs w:val="18"/>
    </w:rPr>
  </w:style>
  <w:style w:type="character" w:customStyle="1" w:styleId="20">
    <w:name w:val="Основной текст (2)_"/>
    <w:basedOn w:val="a0"/>
    <w:qFormat/>
    <w:rPr>
      <w:sz w:val="28"/>
      <w:szCs w:val="28"/>
      <w:shd w:val="clear" w:color="auto" w:fill="FFFFFF"/>
    </w:rPr>
  </w:style>
  <w:style w:type="character" w:customStyle="1" w:styleId="21">
    <w:name w:val="Основной текст (2) + Полужирный"/>
    <w:basedOn w:val="20"/>
    <w:qFormat/>
    <w:rPr>
      <w:rFonts w:ascii="Times New Roman" w:hAnsi="Times New Roman" w:cs="Times New Roman"/>
      <w:color w:val="000000"/>
      <w:spacing w:val="0"/>
      <w:w w:val="100"/>
      <w:sz w:val="28"/>
      <w:szCs w:val="28"/>
      <w:shd w:val="clear" w:color="auto" w:fill="FFFFFF"/>
      <w:lang w:val="ru-RU" w:eastAsia="ru-RU"/>
    </w:rPr>
  </w:style>
  <w:style w:type="character" w:customStyle="1" w:styleId="a6">
    <w:name w:val="Текст выноски Знак"/>
    <w:basedOn w:val="a0"/>
    <w:qFormat/>
    <w:rPr>
      <w:rFonts w:ascii="Tahoma" w:hAnsi="Tahoma" w:cs="Tahoma"/>
      <w:sz w:val="16"/>
      <w:szCs w:val="16"/>
    </w:rPr>
  </w:style>
  <w:style w:type="character" w:customStyle="1" w:styleId="11">
    <w:name w:val="Заголовок 1 Знак"/>
    <w:basedOn w:val="a0"/>
    <w:qFormat/>
    <w:rPr>
      <w:rFonts w:ascii="Times New Roman" w:eastAsia="Arial Unicode MS" w:hAnsi="Times New Roman" w:cs="Times New Roman"/>
      <w:b/>
      <w:bCs/>
      <w:caps/>
      <w:kern w:val="2"/>
      <w:sz w:val="28"/>
      <w:szCs w:val="28"/>
    </w:rPr>
  </w:style>
  <w:style w:type="character" w:customStyle="1" w:styleId="22">
    <w:name w:val="Заголовок 2 Знак"/>
    <w:basedOn w:val="a0"/>
    <w:qFormat/>
    <w:rPr>
      <w:rFonts w:ascii="Times New Roman" w:eastAsia="Arial Unicode MS" w:hAnsi="Times New Roman" w:cs="Times New Roman"/>
      <w:b/>
      <w:bCs/>
      <w:iCs/>
      <w:sz w:val="28"/>
      <w:szCs w:val="28"/>
    </w:rPr>
  </w:style>
  <w:style w:type="character" w:customStyle="1" w:styleId="30">
    <w:name w:val="Заголовок 3 Знак"/>
    <w:basedOn w:val="a0"/>
    <w:qFormat/>
    <w:rPr>
      <w:rFonts w:ascii="Times New Roman" w:eastAsia="Arial Unicode MS" w:hAnsi="Times New Roman" w:cs="Times New Roman"/>
      <w:b/>
      <w:bCs/>
      <w:sz w:val="26"/>
      <w:szCs w:val="26"/>
    </w:rPr>
  </w:style>
  <w:style w:type="character" w:customStyle="1" w:styleId="40">
    <w:name w:val="Заголовок 4 Знак"/>
    <w:basedOn w:val="a0"/>
    <w:qFormat/>
    <w:rPr>
      <w:rFonts w:ascii="Times New Roman" w:eastAsia="Arial Unicode MS" w:hAnsi="Times New Roman" w:cs="Times New Roman"/>
      <w:b/>
      <w:bCs/>
      <w:sz w:val="24"/>
      <w:szCs w:val="24"/>
    </w:rPr>
  </w:style>
  <w:style w:type="character" w:customStyle="1" w:styleId="50">
    <w:name w:val="Заголовок 5 Знак"/>
    <w:basedOn w:val="a0"/>
    <w:qFormat/>
    <w:rPr>
      <w:rFonts w:ascii="Times New Roman" w:eastAsia="Arial Unicode MS" w:hAnsi="Times New Roman" w:cs="Times New Roman"/>
      <w:b/>
      <w:bCs/>
      <w:iCs/>
    </w:rPr>
  </w:style>
  <w:style w:type="character" w:customStyle="1" w:styleId="60">
    <w:name w:val="Заголовок 6 Знак"/>
    <w:basedOn w:val="a0"/>
    <w:qFormat/>
    <w:rPr>
      <w:rFonts w:ascii="Times New Roman" w:eastAsia="Arial Unicode MS" w:hAnsi="Times New Roman" w:cs="Times New Roman"/>
      <w:b/>
      <w:bCs/>
    </w:rPr>
  </w:style>
  <w:style w:type="character" w:customStyle="1" w:styleId="70">
    <w:name w:val="Заголовок 7 Знак"/>
    <w:basedOn w:val="a0"/>
    <w:qFormat/>
    <w:rPr>
      <w:rFonts w:ascii="Times New Roman" w:eastAsia="Arial Unicode MS" w:hAnsi="Times New Roman" w:cs="Times New Roman"/>
      <w:sz w:val="24"/>
      <w:szCs w:val="24"/>
    </w:rPr>
  </w:style>
  <w:style w:type="character" w:customStyle="1" w:styleId="80">
    <w:name w:val="Заголовок 8 Знак"/>
    <w:basedOn w:val="a0"/>
    <w:qFormat/>
    <w:rPr>
      <w:rFonts w:ascii="Times New Roman" w:eastAsia="Arial Unicode MS" w:hAnsi="Times New Roman" w:cs="Times New Roman"/>
      <w:i/>
      <w:iCs/>
      <w:sz w:val="24"/>
      <w:szCs w:val="24"/>
    </w:rPr>
  </w:style>
  <w:style w:type="character" w:customStyle="1" w:styleId="90">
    <w:name w:val="Заголовок 9 Знак"/>
    <w:basedOn w:val="a0"/>
    <w:qFormat/>
    <w:rPr>
      <w:rFonts w:ascii="Arial" w:eastAsia="Arial Unicode MS" w:hAnsi="Arial" w:cs="Arial"/>
    </w:rPr>
  </w:style>
  <w:style w:type="character" w:customStyle="1" w:styleId="-">
    <w:name w:val="Интернет-ссылка"/>
    <w:rPr>
      <w:rFonts w:ascii="Times New Roman" w:hAnsi="Times New Roman" w:cs="Times New Roman"/>
      <w:color w:val="000080"/>
      <w:u w:val="single"/>
    </w:rPr>
  </w:style>
  <w:style w:type="character" w:customStyle="1" w:styleId="a7">
    <w:name w:val="Посещённая гиперссылка"/>
    <w:rPr>
      <w:rFonts w:ascii="Calibri" w:eastAsia="Calibri" w:hAnsi="Calibri" w:cs="Calibri"/>
      <w:color w:val="800080"/>
      <w:sz w:val="28"/>
      <w:szCs w:val="28"/>
      <w:u w:val="single"/>
      <w:lang w:val="ru-RU" w:eastAsia="en-US" w:bidi="ar-SA"/>
    </w:rPr>
  </w:style>
  <w:style w:type="character" w:customStyle="1" w:styleId="110">
    <w:name w:val="Заголовок 1 Знак1"/>
    <w:basedOn w:val="a0"/>
    <w:qFormat/>
    <w:rPr>
      <w:rFonts w:ascii="Cambria" w:eastAsia="Segoe UI" w:hAnsi="Cambria" w:cs="Tahoma"/>
      <w:b/>
      <w:bCs/>
      <w:color w:val="365F91"/>
      <w:sz w:val="28"/>
      <w:szCs w:val="28"/>
    </w:rPr>
  </w:style>
  <w:style w:type="character" w:customStyle="1" w:styleId="220">
    <w:name w:val="Заголовок 2 Знак2"/>
    <w:basedOn w:val="a0"/>
    <w:qFormat/>
    <w:rPr>
      <w:rFonts w:ascii="Cambria" w:eastAsia="Segoe UI" w:hAnsi="Cambria" w:cs="Tahoma"/>
      <w:b/>
      <w:bCs/>
      <w:color w:val="4F81BD"/>
      <w:sz w:val="26"/>
      <w:szCs w:val="26"/>
    </w:rPr>
  </w:style>
  <w:style w:type="character" w:customStyle="1" w:styleId="31">
    <w:name w:val="Заголовок 3 Знак1"/>
    <w:basedOn w:val="a0"/>
    <w:qFormat/>
    <w:rPr>
      <w:rFonts w:ascii="Cambria" w:eastAsia="Segoe UI" w:hAnsi="Cambria" w:cs="Tahoma"/>
      <w:b/>
      <w:bCs/>
      <w:color w:val="4F81BD"/>
      <w:sz w:val="24"/>
      <w:szCs w:val="24"/>
    </w:rPr>
  </w:style>
  <w:style w:type="character" w:customStyle="1" w:styleId="HTML">
    <w:name w:val="Стандартный HTML Знак"/>
    <w:basedOn w:val="a0"/>
    <w:qFormat/>
    <w:rPr>
      <w:rFonts w:ascii="Courier New" w:eastAsia="Courier New" w:hAnsi="Courier New" w:cs="Courier New"/>
      <w:color w:val="000000"/>
      <w:sz w:val="20"/>
      <w:szCs w:val="20"/>
    </w:rPr>
  </w:style>
  <w:style w:type="character" w:styleId="a8">
    <w:name w:val="Strong"/>
    <w:qFormat/>
    <w:rPr>
      <w:rFonts w:ascii="Calibri" w:eastAsia="Calibri" w:hAnsi="Calibri" w:cs="Calibri"/>
      <w:b/>
      <w:bCs/>
      <w:sz w:val="28"/>
      <w:szCs w:val="28"/>
      <w:lang w:val="ru-RU" w:eastAsia="en-US" w:bidi="ar-SA"/>
    </w:rPr>
  </w:style>
  <w:style w:type="character" w:customStyle="1" w:styleId="71">
    <w:name w:val="Заголовок 7 Знак1"/>
    <w:basedOn w:val="a0"/>
    <w:qFormat/>
    <w:rPr>
      <w:rFonts w:ascii="Cambria" w:eastAsia="Segoe UI" w:hAnsi="Cambria" w:cs="Tahoma"/>
      <w:i/>
      <w:iCs/>
      <w:color w:val="404040"/>
      <w:sz w:val="24"/>
      <w:szCs w:val="24"/>
    </w:rPr>
  </w:style>
  <w:style w:type="character" w:customStyle="1" w:styleId="a9">
    <w:name w:val="Текст сноски Знак"/>
    <w:basedOn w:val="a0"/>
    <w:qFormat/>
    <w:rPr>
      <w:rFonts w:ascii="Times New Roman" w:eastAsia="Times New Roman" w:hAnsi="Times New Roman" w:cs="Times New Roman"/>
      <w:sz w:val="20"/>
      <w:szCs w:val="20"/>
    </w:rPr>
  </w:style>
  <w:style w:type="character" w:customStyle="1" w:styleId="aa">
    <w:name w:val="Основной текст с отступом Знак"/>
    <w:basedOn w:val="a0"/>
    <w:qFormat/>
    <w:rPr>
      <w:rFonts w:ascii="Times New Roman" w:eastAsia="Times New Roman" w:hAnsi="Times New Roman" w:cs="Times New Roman"/>
      <w:sz w:val="24"/>
      <w:szCs w:val="24"/>
    </w:rPr>
  </w:style>
  <w:style w:type="character" w:customStyle="1" w:styleId="23">
    <w:name w:val="Основной текст 2 Знак"/>
    <w:basedOn w:val="a0"/>
    <w:qFormat/>
    <w:rPr>
      <w:rFonts w:ascii="Arial" w:eastAsia="Times New Roman" w:hAnsi="Arial" w:cs="Arial"/>
      <w:sz w:val="20"/>
      <w:szCs w:val="20"/>
    </w:rPr>
  </w:style>
  <w:style w:type="character" w:customStyle="1" w:styleId="ab">
    <w:name w:val="Текст Знак"/>
    <w:basedOn w:val="a0"/>
    <w:qFormat/>
    <w:rPr>
      <w:rFonts w:ascii="Courier New" w:eastAsia="Times New Roman" w:hAnsi="Courier New" w:cs="Courier New"/>
      <w:sz w:val="20"/>
      <w:szCs w:val="20"/>
    </w:rPr>
  </w:style>
  <w:style w:type="character" w:customStyle="1" w:styleId="12">
    <w:name w:val="Заголовок №1_"/>
    <w:qFormat/>
    <w:rPr>
      <w:rFonts w:ascii="Times New Roman" w:hAnsi="Times New Roman" w:cs="Times New Roman"/>
      <w:sz w:val="28"/>
      <w:szCs w:val="28"/>
      <w:shd w:val="clear" w:color="auto" w:fill="FFFFFF"/>
    </w:rPr>
  </w:style>
  <w:style w:type="character" w:customStyle="1" w:styleId="32">
    <w:name w:val="Основной текст (3)_"/>
    <w:qFormat/>
    <w:rPr>
      <w:rFonts w:ascii="Times New Roman" w:hAnsi="Times New Roman" w:cs="Times New Roman"/>
      <w:sz w:val="28"/>
      <w:szCs w:val="28"/>
      <w:shd w:val="clear" w:color="auto" w:fill="FFFFFF"/>
    </w:rPr>
  </w:style>
  <w:style w:type="character" w:customStyle="1" w:styleId="24">
    <w:name w:val="Колонтитул (2)_"/>
    <w:qFormat/>
    <w:rPr>
      <w:rFonts w:ascii="Times New Roman" w:hAnsi="Times New Roman" w:cs="Times New Roman"/>
      <w:sz w:val="26"/>
      <w:szCs w:val="26"/>
      <w:shd w:val="clear" w:color="auto" w:fill="FFFFFF"/>
    </w:rPr>
  </w:style>
  <w:style w:type="character" w:customStyle="1" w:styleId="ac">
    <w:name w:val="Колонтитул_"/>
    <w:qFormat/>
    <w:rPr>
      <w:rFonts w:ascii="Times New Roman" w:hAnsi="Times New Roman" w:cs="Times New Roman"/>
      <w:sz w:val="28"/>
      <w:szCs w:val="28"/>
      <w:shd w:val="clear" w:color="auto" w:fill="FFFFFF"/>
    </w:rPr>
  </w:style>
  <w:style w:type="character" w:customStyle="1" w:styleId="ad">
    <w:name w:val="Подпись к таблице_"/>
    <w:qFormat/>
    <w:rPr>
      <w:rFonts w:ascii="Times New Roman" w:hAnsi="Times New Roman" w:cs="Times New Roman"/>
      <w:sz w:val="28"/>
      <w:szCs w:val="28"/>
      <w:shd w:val="clear" w:color="auto" w:fill="FFFFFF"/>
    </w:rPr>
  </w:style>
  <w:style w:type="character" w:customStyle="1" w:styleId="ae">
    <w:name w:val="Подпись к картинке_"/>
    <w:qFormat/>
    <w:rPr>
      <w:rFonts w:ascii="Times New Roman" w:hAnsi="Times New Roman" w:cs="Times New Roman"/>
      <w:sz w:val="28"/>
      <w:szCs w:val="28"/>
      <w:shd w:val="clear" w:color="auto" w:fill="FFFFFF"/>
    </w:rPr>
  </w:style>
  <w:style w:type="character" w:customStyle="1" w:styleId="af">
    <w:name w:val="Абзац Знак"/>
    <w:qFormat/>
    <w:rPr>
      <w:rFonts w:ascii="Arial Unicode MS" w:eastAsia="Arial Unicode MS" w:hAnsi="Arial Unicode MS" w:cs="Times New Roman"/>
      <w:sz w:val="24"/>
      <w:szCs w:val="20"/>
    </w:rPr>
  </w:style>
  <w:style w:type="character" w:customStyle="1" w:styleId="af0">
    <w:name w:val="_абзац Знак"/>
    <w:qFormat/>
    <w:rPr>
      <w:rFonts w:ascii="Times New Roman" w:hAnsi="Times New Roman" w:cs="Times New Roman"/>
      <w:sz w:val="24"/>
    </w:rPr>
  </w:style>
  <w:style w:type="character" w:styleId="af1">
    <w:name w:val="page number"/>
    <w:qFormat/>
    <w:rPr>
      <w:rFonts w:ascii="Times New Roman" w:hAnsi="Times New Roman" w:cs="Times New Roman"/>
    </w:rPr>
  </w:style>
  <w:style w:type="character" w:customStyle="1" w:styleId="13">
    <w:name w:val="Заголовок №1 + Не полужирный"/>
    <w:qFormat/>
    <w:rPr>
      <w:rFonts w:ascii="Times New Roman" w:hAnsi="Times New Roman" w:cs="Times New Roman"/>
      <w:b/>
      <w:bCs/>
      <w:strike w:val="0"/>
      <w:dstrike w:val="0"/>
      <w:color w:val="000000"/>
      <w:spacing w:val="0"/>
      <w:w w:val="100"/>
      <w:sz w:val="28"/>
      <w:szCs w:val="28"/>
      <w:u w:val="none"/>
      <w:effect w:val="none"/>
      <w:lang w:val="ru-RU" w:eastAsia="ru-RU"/>
    </w:rPr>
  </w:style>
  <w:style w:type="character" w:customStyle="1" w:styleId="33">
    <w:name w:val="Основной текст (3) + Не полужирный"/>
    <w:qFormat/>
    <w:rPr>
      <w:rFonts w:ascii="Times New Roman" w:hAnsi="Times New Roman" w:cs="Times New Roman"/>
      <w:b/>
      <w:bCs/>
      <w:strike w:val="0"/>
      <w:dstrike w:val="0"/>
      <w:color w:val="000000"/>
      <w:spacing w:val="0"/>
      <w:w w:val="100"/>
      <w:sz w:val="28"/>
      <w:szCs w:val="28"/>
      <w:u w:val="none"/>
      <w:effect w:val="none"/>
      <w:lang w:val="ru-RU" w:eastAsia="ru-RU"/>
    </w:rPr>
  </w:style>
  <w:style w:type="character" w:customStyle="1" w:styleId="af2">
    <w:name w:val="Подпись к таблице + Не полужирный"/>
    <w:basedOn w:val="ad"/>
    <w:qFormat/>
    <w:rPr>
      <w:rFonts w:ascii="Times New Roman" w:hAnsi="Times New Roman" w:cs="Times New Roman"/>
      <w:sz w:val="28"/>
      <w:szCs w:val="28"/>
      <w:shd w:val="clear" w:color="auto" w:fill="FFFFFF"/>
    </w:rPr>
  </w:style>
  <w:style w:type="character" w:customStyle="1" w:styleId="211pt">
    <w:name w:val="Основной текст (2) + 11 pt"/>
    <w:qFormat/>
    <w:rPr>
      <w:rFonts w:ascii="Times New Roman" w:hAnsi="Times New Roman" w:cs="Times New Roman"/>
      <w:b/>
      <w:bCs/>
      <w:strike w:val="0"/>
      <w:dstrike w:val="0"/>
      <w:sz w:val="22"/>
      <w:szCs w:val="22"/>
      <w:u w:val="none"/>
      <w:effect w:val="none"/>
    </w:rPr>
  </w:style>
  <w:style w:type="character" w:customStyle="1" w:styleId="211">
    <w:name w:val="Основной текст (2) + 11"/>
    <w:qFormat/>
    <w:rPr>
      <w:rFonts w:ascii="Times New Roman" w:hAnsi="Times New Roman" w:cs="Times New Roman"/>
      <w:strike w:val="0"/>
      <w:dstrike w:val="0"/>
      <w:sz w:val="23"/>
      <w:szCs w:val="23"/>
      <w:u w:val="none"/>
      <w:effect w:val="none"/>
    </w:rPr>
  </w:style>
  <w:style w:type="character" w:customStyle="1" w:styleId="210">
    <w:name w:val="Основной текст (2) + Полужирный1"/>
    <w:qFormat/>
    <w:rPr>
      <w:rFonts w:ascii="Times New Roman" w:hAnsi="Times New Roman" w:cs="Times New Roman"/>
      <w:b/>
      <w:bCs/>
      <w:strike w:val="0"/>
      <w:dstrike w:val="0"/>
      <w:sz w:val="28"/>
      <w:szCs w:val="28"/>
      <w:u w:val="none"/>
      <w:effect w:val="none"/>
    </w:rPr>
  </w:style>
  <w:style w:type="character" w:customStyle="1" w:styleId="221">
    <w:name w:val="Основной текст (2)2"/>
    <w:qFormat/>
    <w:rPr>
      <w:rFonts w:ascii="Times New Roman" w:hAnsi="Times New Roman" w:cs="Times New Roman"/>
      <w:sz w:val="28"/>
      <w:szCs w:val="28"/>
      <w:u w:val="single"/>
    </w:rPr>
  </w:style>
  <w:style w:type="character" w:customStyle="1" w:styleId="222">
    <w:name w:val="Основной текст (2) + Полужирный2"/>
    <w:qFormat/>
    <w:rPr>
      <w:rFonts w:ascii="Times New Roman" w:hAnsi="Times New Roman" w:cs="Times New Roman"/>
      <w:b/>
      <w:bCs/>
      <w:strike w:val="0"/>
      <w:dstrike w:val="0"/>
      <w:sz w:val="28"/>
      <w:szCs w:val="28"/>
      <w:u w:val="none"/>
      <w:effect w:val="none"/>
    </w:rPr>
  </w:style>
  <w:style w:type="character" w:customStyle="1" w:styleId="BodyTextChar1">
    <w:name w:val="Body Text Char1"/>
    <w:qFormat/>
    <w:rPr>
      <w:rFonts w:ascii="Times New Roman" w:hAnsi="Times New Roman" w:cs="Times New Roman"/>
      <w:color w:val="000000"/>
      <w:sz w:val="24"/>
      <w:szCs w:val="24"/>
    </w:rPr>
  </w:style>
  <w:style w:type="character" w:customStyle="1" w:styleId="spelle">
    <w:name w:val="spelle"/>
    <w:qFormat/>
    <w:rPr>
      <w:rFonts w:ascii="Calibri" w:eastAsia="Calibri" w:hAnsi="Calibri" w:cs="Calibri"/>
      <w:sz w:val="28"/>
      <w:szCs w:val="28"/>
      <w:lang w:val="ru-RU" w:eastAsia="en-US" w:bidi="ar-SA"/>
    </w:rPr>
  </w:style>
  <w:style w:type="character" w:customStyle="1" w:styleId="grame">
    <w:name w:val="grame"/>
    <w:qFormat/>
    <w:rPr>
      <w:rFonts w:ascii="Calibri" w:eastAsia="Calibri" w:hAnsi="Calibri" w:cs="Calibri"/>
      <w:sz w:val="28"/>
      <w:szCs w:val="28"/>
      <w:lang w:val="ru-RU" w:eastAsia="en-US" w:bidi="ar-SA"/>
    </w:rPr>
  </w:style>
  <w:style w:type="character" w:customStyle="1" w:styleId="2Impact">
    <w:name w:val="Основной текст (2) + Impact"/>
    <w:qFormat/>
    <w:rPr>
      <w:rFonts w:ascii="Impact" w:hAnsi="Impact" w:cs="Impact"/>
      <w:strike w:val="0"/>
      <w:dstrike w:val="0"/>
      <w:sz w:val="22"/>
      <w:szCs w:val="22"/>
      <w:u w:val="none"/>
      <w:effect w:val="none"/>
    </w:rPr>
  </w:style>
  <w:style w:type="character" w:customStyle="1" w:styleId="22pt">
    <w:name w:val="Основной текст (2) + Интервал 2 pt"/>
    <w:qFormat/>
    <w:rPr>
      <w:rFonts w:ascii="Times New Roman" w:hAnsi="Times New Roman" w:cs="Times New Roman"/>
      <w:strike w:val="0"/>
      <w:dstrike w:val="0"/>
      <w:spacing w:val="40"/>
      <w:sz w:val="26"/>
      <w:szCs w:val="26"/>
      <w:u w:val="none"/>
      <w:effect w:val="none"/>
    </w:rPr>
  </w:style>
  <w:style w:type="character" w:customStyle="1" w:styleId="af3">
    <w:name w:val="Цветовое выделение"/>
    <w:qFormat/>
    <w:rPr>
      <w:b/>
      <w:bCs w:val="0"/>
      <w:color w:val="26282F"/>
    </w:rPr>
  </w:style>
  <w:style w:type="character" w:customStyle="1" w:styleId="b1">
    <w:name w:val="b1"/>
    <w:basedOn w:val="a0"/>
    <w:qFormat/>
  </w:style>
  <w:style w:type="character" w:customStyle="1" w:styleId="copyright">
    <w:name w:val="copyright"/>
    <w:basedOn w:val="a0"/>
    <w:qFormat/>
  </w:style>
  <w:style w:type="character" w:customStyle="1" w:styleId="af4">
    <w:name w:val="Схема документа Знак"/>
    <w:basedOn w:val="a0"/>
    <w:qFormat/>
    <w:rPr>
      <w:rFonts w:ascii="Tahoma" w:hAnsi="Tahoma" w:cs="Tahoma"/>
      <w:sz w:val="16"/>
      <w:szCs w:val="16"/>
    </w:rPr>
  </w:style>
  <w:style w:type="character" w:customStyle="1" w:styleId="af5">
    <w:name w:val="Гипертекстовая ссылка"/>
    <w:basedOn w:val="af3"/>
    <w:qFormat/>
    <w:rPr>
      <w:b/>
      <w:bCs w:val="0"/>
      <w:color w:val="106BBE"/>
    </w:rPr>
  </w:style>
  <w:style w:type="character" w:customStyle="1" w:styleId="blk">
    <w:name w:val="blk"/>
    <w:basedOn w:val="a0"/>
    <w:qFormat/>
  </w:style>
  <w:style w:type="character" w:customStyle="1" w:styleId="nobr">
    <w:name w:val="nobr"/>
    <w:basedOn w:val="a0"/>
    <w:qFormat/>
  </w:style>
  <w:style w:type="character" w:customStyle="1" w:styleId="hl">
    <w:name w:val="hl"/>
    <w:basedOn w:val="a0"/>
    <w:qFormat/>
  </w:style>
  <w:style w:type="character" w:customStyle="1" w:styleId="af6">
    <w:name w:val="Цветовое выделение для Текст"/>
    <w:qFormat/>
    <w:rPr>
      <w:rFonts w:ascii="Times New Roman CYR" w:hAnsi="Times New Roman CYR" w:cs="Times New Roman CYR"/>
    </w:rPr>
  </w:style>
  <w:style w:type="character" w:customStyle="1" w:styleId="af7">
    <w:name w:val="Ссылка указателя"/>
    <w:qFormat/>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eastAsia="Times New Roman" w:cs="Times New Roman"/>
      <w:b w:val="0"/>
      <w:bCs w:val="0"/>
      <w:color w:val="000000"/>
      <w:sz w:val="24"/>
      <w:szCs w:val="24"/>
    </w:rPr>
  </w:style>
  <w:style w:type="character" w:customStyle="1" w:styleId="ListLabel10">
    <w:name w:val="ListLabel 10"/>
    <w:qFormat/>
    <w:rPr>
      <w:b w:val="0"/>
      <w:color w:val="000000"/>
    </w:rPr>
  </w:style>
  <w:style w:type="character" w:customStyle="1" w:styleId="ListLabel11">
    <w:name w:val="ListLabel 11"/>
    <w:qFormat/>
    <w:rPr>
      <w:rFonts w:eastAsia="Segoe UI" w:cs="Times New Roman CYR"/>
      <w:b w:val="0"/>
      <w:color w:val="000000"/>
      <w:kern w:val="0"/>
      <w:sz w:val="24"/>
      <w:szCs w:val="24"/>
      <w:lang w:val="ru-RU" w:eastAsia="ru-RU" w:bidi="ar-SA"/>
    </w:rPr>
  </w:style>
  <w:style w:type="character" w:customStyle="1" w:styleId="ListLabel12">
    <w:name w:val="ListLabel 12"/>
    <w:qFormat/>
    <w:rPr>
      <w:rFonts w:ascii="Times New Roman" w:eastAsia="Times New Roman" w:hAnsi="Times New Roman" w:cs="Times New Roman CYR"/>
      <w:sz w:val="24"/>
      <w:szCs w:val="24"/>
    </w:rPr>
  </w:style>
  <w:style w:type="character" w:customStyle="1" w:styleId="ListLabel13">
    <w:name w:val="ListLabel 13"/>
    <w:qFormat/>
    <w:rPr>
      <w:rFonts w:ascii="Times New Roman" w:eastAsia="Times New Roman" w:hAnsi="Times New Roman" w:cs="Times New Roman CYR"/>
      <w:color w:val="000000"/>
      <w:sz w:val="24"/>
      <w:szCs w:val="24"/>
    </w:rPr>
  </w:style>
  <w:style w:type="character" w:customStyle="1" w:styleId="ListLabel14">
    <w:name w:val="ListLabel 14"/>
    <w:qFormat/>
    <w:rPr>
      <w:rFonts w:ascii="Times New Roman CYR" w:eastAsia="Times New Roman" w:hAnsi="Times New Roman CYR" w:cs="Times New Roman CYR"/>
      <w:sz w:val="24"/>
      <w:szCs w:val="24"/>
    </w:rPr>
  </w:style>
  <w:style w:type="character" w:customStyle="1" w:styleId="ListLabel15">
    <w:name w:val="ListLabel 15"/>
    <w:qFormat/>
    <w:rPr>
      <w:rFonts w:ascii="Times New Roman" w:hAnsi="Times New Roman"/>
      <w:color w:val="auto"/>
      <w:sz w:val="24"/>
      <w:szCs w:val="24"/>
      <w:u w:val="none"/>
    </w:rPr>
  </w:style>
  <w:style w:type="character" w:customStyle="1" w:styleId="ListLabel16">
    <w:name w:val="ListLabel 16"/>
    <w:qFormat/>
    <w:rPr>
      <w:rFonts w:ascii="Times New Roman" w:hAnsi="Times New Roman"/>
      <w:color w:val="000000"/>
      <w:sz w:val="24"/>
      <w:szCs w:val="24"/>
    </w:rPr>
  </w:style>
  <w:style w:type="character" w:customStyle="1" w:styleId="ListLabel17">
    <w:name w:val="ListLabel 17"/>
    <w:qFormat/>
    <w:rPr>
      <w:rFonts w:ascii="Times New Roman" w:hAnsi="Times New Roman"/>
      <w:color w:val="111111"/>
      <w:sz w:val="24"/>
      <w:szCs w:val="24"/>
    </w:rPr>
  </w:style>
  <w:style w:type="character" w:customStyle="1" w:styleId="ListLabel18">
    <w:name w:val="ListLabel 18"/>
    <w:qFormat/>
    <w:rPr>
      <w:rFonts w:ascii="Times New Roman" w:hAnsi="Times New Roman"/>
      <w:color w:val="000000"/>
      <w:sz w:val="24"/>
      <w:szCs w:val="24"/>
      <w:shd w:val="clear" w:color="auto" w:fill="FFFFFF"/>
    </w:rPr>
  </w:style>
  <w:style w:type="character" w:customStyle="1" w:styleId="ListLabel19">
    <w:name w:val="ListLabel 19"/>
    <w:qFormat/>
    <w:rPr>
      <w:rFonts w:ascii="Times New Roman" w:hAnsi="Times New Roman"/>
      <w:color w:val="000000"/>
      <w:sz w:val="24"/>
      <w:szCs w:val="24"/>
    </w:rPr>
  </w:style>
  <w:style w:type="character" w:customStyle="1" w:styleId="ListLabel20">
    <w:name w:val="ListLabel 20"/>
    <w:qFormat/>
    <w:rPr>
      <w:rFonts w:ascii="Times New Roman" w:hAnsi="Times New Roman"/>
      <w:color w:val="0000FF"/>
      <w:sz w:val="24"/>
      <w:szCs w:val="24"/>
    </w:rPr>
  </w:style>
  <w:style w:type="character" w:customStyle="1" w:styleId="ListLabel21">
    <w:name w:val="ListLabel 21"/>
    <w:qFormat/>
    <w:rPr>
      <w:rFonts w:ascii="Times New Roman" w:hAnsi="Times New Roman"/>
      <w:i w:val="0"/>
      <w:iCs w:val="0"/>
      <w:color w:val="000000"/>
      <w:sz w:val="24"/>
      <w:szCs w:val="24"/>
      <w:shd w:val="clear" w:color="auto" w:fill="FFFFFF"/>
    </w:rPr>
  </w:style>
  <w:style w:type="character" w:customStyle="1" w:styleId="ListLabel22">
    <w:name w:val="ListLabel 22"/>
    <w:qFormat/>
    <w:rPr>
      <w:rFonts w:ascii="Times New Roman" w:eastAsia="Times New Roman" w:hAnsi="Times New Roman" w:cs="Arial"/>
      <w:color w:val="000000"/>
      <w:kern w:val="0"/>
      <w:sz w:val="24"/>
      <w:szCs w:val="24"/>
      <w:shd w:val="clear" w:color="auto" w:fill="FFFFFF"/>
      <w:lang w:val="ru-RU" w:eastAsia="ru-RU" w:bidi="ar-SA"/>
    </w:rPr>
  </w:style>
  <w:style w:type="character" w:customStyle="1" w:styleId="ListLabel23">
    <w:name w:val="ListLabel 23"/>
    <w:qFormat/>
    <w:rPr>
      <w:rFonts w:ascii="Times New Roman" w:hAnsi="Times New Roman"/>
      <w:color w:val="000000"/>
      <w:sz w:val="24"/>
      <w:szCs w:val="24"/>
      <w:shd w:val="clear" w:color="auto" w:fill="FFFFFF"/>
    </w:rPr>
  </w:style>
  <w:style w:type="character" w:customStyle="1" w:styleId="ListLabel24">
    <w:name w:val="ListLabel 24"/>
    <w:qFormat/>
    <w:rPr>
      <w:rFonts w:ascii="Times New Roman" w:hAnsi="Times New Roman"/>
      <w:b w:val="0"/>
      <w:bCs w:val="0"/>
      <w:color w:val="000000"/>
      <w:sz w:val="24"/>
      <w:szCs w:val="24"/>
    </w:rPr>
  </w:style>
  <w:style w:type="character" w:customStyle="1" w:styleId="ListLabel25">
    <w:name w:val="ListLabel 25"/>
    <w:qFormat/>
    <w:rPr>
      <w:rFonts w:ascii="Times New Roman" w:hAnsi="Times New Roman"/>
      <w:i w:val="0"/>
      <w:iCs w:val="0"/>
      <w:color w:val="000000"/>
      <w:sz w:val="24"/>
      <w:szCs w:val="24"/>
      <w:shd w:val="clear" w:color="auto" w:fill="FFFFFF"/>
    </w:rPr>
  </w:style>
  <w:style w:type="character" w:customStyle="1" w:styleId="ListLabel26">
    <w:name w:val="ListLabel 26"/>
    <w:qFormat/>
    <w:rPr>
      <w:rFonts w:ascii="Times New Roman" w:hAnsi="Times New Roman"/>
      <w:sz w:val="24"/>
      <w:szCs w:val="24"/>
    </w:rPr>
  </w:style>
  <w:style w:type="character" w:customStyle="1" w:styleId="ListLabel27">
    <w:name w:val="ListLabel 27"/>
    <w:qFormat/>
    <w:rPr>
      <w:rFonts w:ascii="Times New Roman" w:hAnsi="Times New Roman"/>
      <w:b w:val="0"/>
      <w:bCs w:val="0"/>
      <w:color w:val="000000"/>
      <w:sz w:val="24"/>
      <w:szCs w:val="24"/>
    </w:rPr>
  </w:style>
  <w:style w:type="character" w:customStyle="1" w:styleId="ListLabel28">
    <w:name w:val="ListLabel 28"/>
    <w:qFormat/>
    <w:rPr>
      <w:rFonts w:ascii="Times New Roman" w:eastAsia="Times New Roman" w:hAnsi="Times New Roman" w:cs="Arial"/>
      <w:color w:val="000000"/>
      <w:kern w:val="0"/>
      <w:sz w:val="24"/>
      <w:szCs w:val="24"/>
      <w:lang w:val="ru-RU" w:eastAsia="ru-RU" w:bidi="ar-SA"/>
    </w:rPr>
  </w:style>
  <w:style w:type="character" w:customStyle="1" w:styleId="ListLabel29">
    <w:name w:val="ListLabel 29"/>
    <w:qFormat/>
    <w:rPr>
      <w:rFonts w:ascii="Times New Roman" w:hAnsi="Times New Roman"/>
      <w:i w:val="0"/>
      <w:iCs w:val="0"/>
      <w:color w:val="000000"/>
      <w:sz w:val="24"/>
      <w:szCs w:val="24"/>
    </w:rPr>
  </w:style>
  <w:style w:type="character" w:customStyle="1" w:styleId="ListLabel30">
    <w:name w:val="ListLabel 30"/>
    <w:qFormat/>
    <w:rPr>
      <w:rFonts w:ascii="Times New Roman" w:eastAsia="Times New Roman" w:hAnsi="Times New Roman" w:cs="Arial"/>
      <w:i w:val="0"/>
      <w:iCs w:val="0"/>
      <w:color w:val="000000"/>
      <w:kern w:val="0"/>
      <w:sz w:val="24"/>
      <w:szCs w:val="24"/>
      <w:lang w:val="ru-RU" w:eastAsia="ru-RU" w:bidi="ar-SA"/>
    </w:rPr>
  </w:style>
  <w:style w:type="character" w:customStyle="1" w:styleId="ListLabel31">
    <w:name w:val="ListLabel 31"/>
    <w:qFormat/>
    <w:rPr>
      <w:rFonts w:ascii="Times New Roman" w:hAnsi="Times New Roman"/>
      <w:i w:val="0"/>
      <w:iCs w:val="0"/>
      <w:sz w:val="24"/>
      <w:szCs w:val="24"/>
      <w:lang w:val="ru-RU"/>
    </w:rPr>
  </w:style>
  <w:style w:type="character" w:customStyle="1" w:styleId="ListLabel32">
    <w:name w:val="ListLabel 32"/>
    <w:qFormat/>
    <w:rPr>
      <w:rFonts w:ascii="Times New Roman" w:hAnsi="Times New Roman"/>
      <w:color w:val="0000FF"/>
      <w:sz w:val="22"/>
      <w:szCs w:val="22"/>
    </w:rPr>
  </w:style>
  <w:style w:type="character" w:customStyle="1" w:styleId="ListLabel33">
    <w:name w:val="ListLabel 33"/>
    <w:qFormat/>
    <w:rPr>
      <w:rFonts w:ascii="Times New Roman" w:hAnsi="Times New Roman"/>
      <w:sz w:val="22"/>
      <w:szCs w:val="22"/>
    </w:rPr>
  </w:style>
  <w:style w:type="character" w:customStyle="1" w:styleId="ListLabel34">
    <w:name w:val="ListLabel 34"/>
    <w:qFormat/>
    <w:rPr>
      <w:rFonts w:ascii="Times New Roman" w:eastAsia="Times New Roman" w:hAnsi="Times New Roman" w:cs="Arial"/>
      <w:b w:val="0"/>
      <w:bCs w:val="0"/>
      <w:color w:val="000000"/>
      <w:kern w:val="0"/>
      <w:sz w:val="24"/>
      <w:szCs w:val="24"/>
      <w:lang w:val="ru-RU" w:eastAsia="ru-RU" w:bidi="ar-SA"/>
    </w:rPr>
  </w:style>
  <w:style w:type="character" w:customStyle="1" w:styleId="ListLabel35">
    <w:name w:val="ListLabel 35"/>
    <w:qFormat/>
    <w:rPr>
      <w:rFonts w:ascii="Times New Roman" w:hAnsi="Times New Roman" w:cs="Times New Roman"/>
      <w:b w:val="0"/>
      <w:color w:val="auto"/>
      <w:sz w:val="24"/>
      <w:szCs w:val="24"/>
    </w:rPr>
  </w:style>
  <w:style w:type="character" w:customStyle="1" w:styleId="ListLabel36">
    <w:name w:val="ListLabel 36"/>
    <w:qFormat/>
    <w:rPr>
      <w:rFonts w:ascii="Times New Roman" w:hAnsi="Times New Roman"/>
      <w:i w:val="0"/>
      <w:iCs w:val="0"/>
      <w:color w:val="0000FF"/>
      <w:sz w:val="24"/>
      <w:szCs w:val="24"/>
    </w:rPr>
  </w:style>
  <w:style w:type="character" w:customStyle="1" w:styleId="ListLabel37">
    <w:name w:val="ListLabel 37"/>
    <w:qFormat/>
    <w:rPr>
      <w:rFonts w:ascii="Times New Roman" w:hAnsi="Times New Roman"/>
      <w:i w:val="0"/>
      <w:iCs w:val="0"/>
      <w:sz w:val="24"/>
      <w:szCs w:val="24"/>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eastAsia="Times New Roman" w:cs="Times New Roman"/>
      <w:b w:val="0"/>
      <w:bCs w:val="0"/>
      <w:color w:val="000000"/>
      <w:sz w:val="24"/>
      <w:szCs w:val="24"/>
    </w:rPr>
  </w:style>
  <w:style w:type="character" w:customStyle="1" w:styleId="ListLabel47">
    <w:name w:val="ListLabel 47"/>
    <w:qFormat/>
    <w:rPr>
      <w:b w:val="0"/>
      <w:color w:val="000000"/>
    </w:rPr>
  </w:style>
  <w:style w:type="character" w:customStyle="1" w:styleId="ListLabel48">
    <w:name w:val="ListLabel 48"/>
    <w:qFormat/>
    <w:rPr>
      <w:b w:val="0"/>
      <w:color w:val="000000"/>
    </w:rPr>
  </w:style>
  <w:style w:type="character" w:customStyle="1" w:styleId="ListLabel49">
    <w:name w:val="ListLabel 49"/>
    <w:qFormat/>
    <w:rPr>
      <w:rFonts w:eastAsia="Segoe UI" w:cs="Times New Roman CYR"/>
      <w:b w:val="0"/>
      <w:color w:val="000000"/>
      <w:kern w:val="0"/>
      <w:sz w:val="24"/>
      <w:szCs w:val="24"/>
      <w:lang w:val="ru-RU" w:eastAsia="ru-RU" w:bidi="ar-SA"/>
    </w:rPr>
  </w:style>
  <w:style w:type="character" w:customStyle="1" w:styleId="ListLabel50">
    <w:name w:val="ListLabel 50"/>
    <w:qFormat/>
    <w:rPr>
      <w:rFonts w:ascii="Times New Roman" w:eastAsia="Times New Roman" w:hAnsi="Times New Roman" w:cs="Times New Roman CYR"/>
      <w:sz w:val="24"/>
      <w:szCs w:val="24"/>
    </w:rPr>
  </w:style>
  <w:style w:type="character" w:customStyle="1" w:styleId="ListLabel51">
    <w:name w:val="ListLabel 51"/>
    <w:qFormat/>
    <w:rPr>
      <w:rFonts w:ascii="Times New Roman" w:eastAsia="Times New Roman" w:hAnsi="Times New Roman" w:cs="Times New Roman CYR"/>
      <w:color w:val="000000"/>
      <w:sz w:val="24"/>
      <w:szCs w:val="24"/>
    </w:rPr>
  </w:style>
  <w:style w:type="character" w:customStyle="1" w:styleId="ListLabel52">
    <w:name w:val="ListLabel 52"/>
    <w:qFormat/>
    <w:rPr>
      <w:rFonts w:ascii="Times New Roman CYR" w:eastAsia="Times New Roman" w:hAnsi="Times New Roman CYR" w:cs="Times New Roman CYR"/>
      <w:sz w:val="24"/>
      <w:szCs w:val="24"/>
    </w:rPr>
  </w:style>
  <w:style w:type="character" w:customStyle="1" w:styleId="ListLabel53">
    <w:name w:val="ListLabel 53"/>
    <w:qFormat/>
    <w:rPr>
      <w:rFonts w:ascii="Times New Roman" w:hAnsi="Times New Roman"/>
      <w:color w:val="auto"/>
      <w:sz w:val="24"/>
      <w:szCs w:val="24"/>
      <w:u w:val="none"/>
    </w:rPr>
  </w:style>
  <w:style w:type="character" w:customStyle="1" w:styleId="ListLabel54">
    <w:name w:val="ListLabel 54"/>
    <w:qFormat/>
    <w:rPr>
      <w:rFonts w:ascii="Times New Roman" w:hAnsi="Times New Roman"/>
      <w:color w:val="000000"/>
      <w:sz w:val="24"/>
      <w:szCs w:val="24"/>
    </w:rPr>
  </w:style>
  <w:style w:type="character" w:customStyle="1" w:styleId="ListLabel55">
    <w:name w:val="ListLabel 55"/>
    <w:qFormat/>
    <w:rPr>
      <w:rFonts w:ascii="Times New Roman" w:hAnsi="Times New Roman"/>
      <w:color w:val="111111"/>
      <w:sz w:val="24"/>
      <w:szCs w:val="24"/>
    </w:rPr>
  </w:style>
  <w:style w:type="character" w:customStyle="1" w:styleId="ListLabel56">
    <w:name w:val="ListLabel 56"/>
    <w:qFormat/>
    <w:rPr>
      <w:rFonts w:ascii="Times New Roman" w:hAnsi="Times New Roman"/>
      <w:color w:val="000000"/>
      <w:sz w:val="24"/>
      <w:szCs w:val="24"/>
      <w:shd w:val="clear" w:color="auto" w:fill="FFFFFF"/>
    </w:rPr>
  </w:style>
  <w:style w:type="character" w:customStyle="1" w:styleId="ListLabel57">
    <w:name w:val="ListLabel 57"/>
    <w:qFormat/>
    <w:rPr>
      <w:rFonts w:ascii="Times New Roman" w:hAnsi="Times New Roman"/>
      <w:color w:val="000000"/>
      <w:sz w:val="24"/>
      <w:szCs w:val="24"/>
    </w:rPr>
  </w:style>
  <w:style w:type="character" w:customStyle="1" w:styleId="ListLabel58">
    <w:name w:val="ListLabel 58"/>
    <w:qFormat/>
    <w:rPr>
      <w:rFonts w:ascii="Times New Roman" w:hAnsi="Times New Roman"/>
      <w:color w:val="0000FF"/>
      <w:sz w:val="24"/>
      <w:szCs w:val="24"/>
    </w:rPr>
  </w:style>
  <w:style w:type="character" w:customStyle="1" w:styleId="ListLabel59">
    <w:name w:val="ListLabel 59"/>
    <w:qFormat/>
    <w:rPr>
      <w:rFonts w:ascii="Times New Roman" w:hAnsi="Times New Roman"/>
      <w:b w:val="0"/>
      <w:bCs w:val="0"/>
      <w:i w:val="0"/>
      <w:iCs w:val="0"/>
      <w:color w:val="000000"/>
      <w:sz w:val="24"/>
      <w:szCs w:val="24"/>
      <w:shd w:val="clear" w:color="auto" w:fill="FFFFFF"/>
    </w:rPr>
  </w:style>
  <w:style w:type="character" w:customStyle="1" w:styleId="ListLabel60">
    <w:name w:val="ListLabel 60"/>
    <w:qFormat/>
    <w:rPr>
      <w:rFonts w:ascii="Times New Roman" w:eastAsia="Times New Roman" w:hAnsi="Times New Roman" w:cs="Arial"/>
      <w:color w:val="000000"/>
      <w:kern w:val="0"/>
      <w:sz w:val="24"/>
      <w:szCs w:val="24"/>
      <w:shd w:val="clear" w:color="auto" w:fill="FFFFFF"/>
      <w:lang w:val="ru-RU" w:eastAsia="ru-RU" w:bidi="ar-SA"/>
    </w:rPr>
  </w:style>
  <w:style w:type="character" w:customStyle="1" w:styleId="ListLabel61">
    <w:name w:val="ListLabel 61"/>
    <w:qFormat/>
    <w:rPr>
      <w:rFonts w:ascii="Times New Roman" w:hAnsi="Times New Roman"/>
      <w:b w:val="0"/>
      <w:bCs w:val="0"/>
      <w:color w:val="000000"/>
      <w:sz w:val="24"/>
      <w:szCs w:val="24"/>
      <w:shd w:val="clear" w:color="auto" w:fill="FFFFFF"/>
    </w:rPr>
  </w:style>
  <w:style w:type="character" w:customStyle="1" w:styleId="ListLabel62">
    <w:name w:val="ListLabel 62"/>
    <w:qFormat/>
    <w:rPr>
      <w:rFonts w:ascii="Times New Roman" w:hAnsi="Times New Roman"/>
      <w:b w:val="0"/>
      <w:bCs w:val="0"/>
      <w:color w:val="000000"/>
      <w:sz w:val="24"/>
      <w:szCs w:val="24"/>
    </w:rPr>
  </w:style>
  <w:style w:type="character" w:customStyle="1" w:styleId="ListLabel63">
    <w:name w:val="ListLabel 63"/>
    <w:qFormat/>
    <w:rPr>
      <w:rFonts w:ascii="Times New Roman" w:hAnsi="Times New Roman"/>
      <w:i w:val="0"/>
      <w:iCs w:val="0"/>
      <w:color w:val="000000"/>
      <w:sz w:val="24"/>
      <w:szCs w:val="24"/>
      <w:shd w:val="clear" w:color="auto" w:fill="FFFFFF"/>
    </w:rPr>
  </w:style>
  <w:style w:type="character" w:customStyle="1" w:styleId="ListLabel64">
    <w:name w:val="ListLabel 64"/>
    <w:qFormat/>
    <w:rPr>
      <w:rFonts w:ascii="Times New Roman" w:hAnsi="Times New Roman"/>
      <w:sz w:val="24"/>
      <w:szCs w:val="24"/>
    </w:rPr>
  </w:style>
  <w:style w:type="character" w:customStyle="1" w:styleId="ListLabel65">
    <w:name w:val="ListLabel 65"/>
    <w:qFormat/>
    <w:rPr>
      <w:rFonts w:ascii="Times New Roman" w:hAnsi="Times New Roman"/>
      <w:color w:val="000000"/>
      <w:sz w:val="24"/>
      <w:szCs w:val="24"/>
    </w:rPr>
  </w:style>
  <w:style w:type="character" w:customStyle="1" w:styleId="ListLabel66">
    <w:name w:val="ListLabel 66"/>
    <w:qFormat/>
    <w:rPr>
      <w:rFonts w:ascii="Times New Roman" w:hAnsi="Times New Roman"/>
      <w:b w:val="0"/>
      <w:bCs w:val="0"/>
      <w:color w:val="000000"/>
      <w:sz w:val="24"/>
      <w:szCs w:val="24"/>
    </w:rPr>
  </w:style>
  <w:style w:type="character" w:customStyle="1" w:styleId="ListLabel67">
    <w:name w:val="ListLabel 67"/>
    <w:qFormat/>
    <w:rPr>
      <w:rFonts w:ascii="Times New Roman" w:hAnsi="Times New Roman"/>
      <w:color w:val="000000"/>
      <w:sz w:val="24"/>
      <w:szCs w:val="24"/>
    </w:rPr>
  </w:style>
  <w:style w:type="character" w:customStyle="1" w:styleId="ListLabel68">
    <w:name w:val="ListLabel 68"/>
    <w:qFormat/>
    <w:rPr>
      <w:rFonts w:ascii="Times New Roman" w:eastAsia="Times New Roman" w:hAnsi="Times New Roman" w:cs="Arial"/>
      <w:color w:val="000000"/>
      <w:kern w:val="0"/>
      <w:sz w:val="24"/>
      <w:szCs w:val="24"/>
      <w:lang w:val="ru-RU" w:eastAsia="ru-RU" w:bidi="ar-SA"/>
    </w:rPr>
  </w:style>
  <w:style w:type="character" w:customStyle="1" w:styleId="ListLabel69">
    <w:name w:val="ListLabel 69"/>
    <w:qFormat/>
    <w:rPr>
      <w:rFonts w:ascii="Times New Roman" w:hAnsi="Times New Roman"/>
      <w:i w:val="0"/>
      <w:iCs w:val="0"/>
      <w:color w:val="000000"/>
      <w:sz w:val="24"/>
      <w:szCs w:val="24"/>
    </w:rPr>
  </w:style>
  <w:style w:type="character" w:customStyle="1" w:styleId="ListLabel70">
    <w:name w:val="ListLabel 70"/>
    <w:qFormat/>
    <w:rPr>
      <w:rFonts w:ascii="Times New Roman" w:eastAsia="Times New Roman" w:hAnsi="Times New Roman" w:cs="Arial"/>
      <w:i w:val="0"/>
      <w:iCs w:val="0"/>
      <w:color w:val="000000"/>
      <w:kern w:val="0"/>
      <w:sz w:val="24"/>
      <w:szCs w:val="24"/>
      <w:lang w:val="ru-RU" w:eastAsia="ru-RU" w:bidi="ar-SA"/>
    </w:rPr>
  </w:style>
  <w:style w:type="character" w:customStyle="1" w:styleId="ListLabel71">
    <w:name w:val="ListLabel 71"/>
    <w:qFormat/>
    <w:rPr>
      <w:rFonts w:ascii="Times New Roman" w:hAnsi="Times New Roman"/>
      <w:i w:val="0"/>
      <w:iCs w:val="0"/>
      <w:sz w:val="24"/>
      <w:szCs w:val="24"/>
      <w:lang w:val="ru-RU"/>
    </w:rPr>
  </w:style>
  <w:style w:type="character" w:customStyle="1" w:styleId="ListLabel72">
    <w:name w:val="ListLabel 72"/>
    <w:qFormat/>
    <w:rPr>
      <w:rFonts w:ascii="Times New Roman" w:hAnsi="Times New Roman"/>
      <w:sz w:val="24"/>
      <w:szCs w:val="24"/>
    </w:rPr>
  </w:style>
  <w:style w:type="character" w:customStyle="1" w:styleId="ListLabel73">
    <w:name w:val="ListLabel 73"/>
    <w:qFormat/>
    <w:rPr>
      <w:rFonts w:ascii="Times New Roman" w:hAnsi="Times New Roman"/>
      <w:color w:val="0000FF"/>
      <w:sz w:val="22"/>
      <w:szCs w:val="22"/>
    </w:rPr>
  </w:style>
  <w:style w:type="character" w:customStyle="1" w:styleId="ListLabel74">
    <w:name w:val="ListLabel 74"/>
    <w:qFormat/>
    <w:rPr>
      <w:rFonts w:ascii="Times New Roman" w:hAnsi="Times New Roman"/>
      <w:sz w:val="22"/>
      <w:szCs w:val="22"/>
    </w:rPr>
  </w:style>
  <w:style w:type="character" w:customStyle="1" w:styleId="ListLabel75">
    <w:name w:val="ListLabel 75"/>
    <w:qFormat/>
    <w:rPr>
      <w:rFonts w:ascii="Times New Roman" w:hAnsi="Times New Roman"/>
      <w:b w:val="0"/>
      <w:bCs w:val="0"/>
      <w:color w:val="000000"/>
      <w:sz w:val="24"/>
      <w:szCs w:val="24"/>
    </w:rPr>
  </w:style>
  <w:style w:type="character" w:customStyle="1" w:styleId="ListLabel76">
    <w:name w:val="ListLabel 76"/>
    <w:qFormat/>
    <w:rPr>
      <w:rFonts w:ascii="Times New Roman" w:eastAsia="Times New Roman" w:hAnsi="Times New Roman" w:cs="Arial"/>
      <w:b w:val="0"/>
      <w:bCs w:val="0"/>
      <w:color w:val="000000"/>
      <w:kern w:val="0"/>
      <w:sz w:val="24"/>
      <w:szCs w:val="24"/>
      <w:lang w:val="ru-RU" w:eastAsia="ru-RU" w:bidi="ar-SA"/>
    </w:rPr>
  </w:style>
  <w:style w:type="character" w:customStyle="1" w:styleId="ListLabel77">
    <w:name w:val="ListLabel 77"/>
    <w:qFormat/>
    <w:rPr>
      <w:rFonts w:ascii="Times New Roman" w:hAnsi="Times New Roman" w:cs="Times New Roman"/>
      <w:b w:val="0"/>
      <w:color w:val="auto"/>
      <w:sz w:val="24"/>
      <w:szCs w:val="24"/>
    </w:rPr>
  </w:style>
  <w:style w:type="character" w:customStyle="1" w:styleId="ListLabel78">
    <w:name w:val="ListLabel 78"/>
    <w:qFormat/>
    <w:rPr>
      <w:rFonts w:ascii="Times New Roman" w:hAnsi="Times New Roman"/>
      <w:i w:val="0"/>
      <w:iCs w:val="0"/>
      <w:color w:val="0000FF"/>
      <w:sz w:val="24"/>
      <w:szCs w:val="24"/>
    </w:rPr>
  </w:style>
  <w:style w:type="character" w:customStyle="1" w:styleId="ListLabel79">
    <w:name w:val="ListLabel 79"/>
    <w:qFormat/>
    <w:rPr>
      <w:rFonts w:ascii="Times New Roman" w:hAnsi="Times New Roman"/>
      <w:i w:val="0"/>
      <w:iCs w:val="0"/>
      <w:sz w:val="24"/>
      <w:szCs w:val="24"/>
    </w:rPr>
  </w:style>
  <w:style w:type="paragraph" w:styleId="af8">
    <w:name w:val="Title"/>
    <w:basedOn w:val="a"/>
    <w:next w:val="af9"/>
    <w:qFormat/>
    <w:pPr>
      <w:widowControl w:val="0"/>
      <w:spacing w:after="0" w:line="240" w:lineRule="auto"/>
    </w:pPr>
    <w:rPr>
      <w:rFonts w:ascii="Arial" w:eastAsia="Times New Roman" w:hAnsi="Arial" w:cs="Arial"/>
      <w:b/>
      <w:bCs/>
    </w:rPr>
  </w:style>
  <w:style w:type="paragraph" w:styleId="af9">
    <w:name w:val="Body Text"/>
    <w:basedOn w:val="a"/>
    <w:pPr>
      <w:spacing w:after="0" w:line="240" w:lineRule="auto"/>
      <w:jc w:val="both"/>
    </w:pPr>
    <w:rPr>
      <w:rFonts w:ascii="Times New Roman" w:eastAsia="Times New Roman" w:hAnsi="Times New Roman" w:cs="Times New Roman"/>
      <w:sz w:val="28"/>
      <w:szCs w:val="24"/>
    </w:rPr>
  </w:style>
  <w:style w:type="paragraph" w:styleId="afa">
    <w:name w:val="List"/>
    <w:basedOn w:val="a"/>
    <w:pPr>
      <w:widowControl w:val="0"/>
      <w:spacing w:after="0" w:line="240" w:lineRule="auto"/>
      <w:ind w:left="283" w:hanging="283"/>
      <w:contextualSpacing/>
    </w:pPr>
    <w:rPr>
      <w:rFonts w:ascii="Arial Unicode MS" w:eastAsia="Arial Unicode MS" w:hAnsi="Arial Unicode MS" w:cs="Arial Unicode MS"/>
      <w:color w:val="000000"/>
      <w:sz w:val="24"/>
      <w:szCs w:val="24"/>
    </w:rPr>
  </w:style>
  <w:style w:type="paragraph" w:styleId="afb">
    <w:name w:val="caption"/>
    <w:basedOn w:val="a"/>
    <w:next w:val="a"/>
    <w:qFormat/>
    <w:pPr>
      <w:spacing w:after="0" w:line="240" w:lineRule="auto"/>
    </w:pPr>
    <w:rPr>
      <w:rFonts w:ascii="Times New Roman" w:eastAsia="Times New Roman" w:hAnsi="Times New Roman" w:cs="Times New Roman"/>
      <w:b/>
      <w:bCs/>
      <w:sz w:val="20"/>
      <w:szCs w:val="20"/>
      <w:lang w:eastAsia="ar-SA"/>
    </w:rPr>
  </w:style>
  <w:style w:type="paragraph" w:styleId="afc">
    <w:name w:val="index heading"/>
    <w:basedOn w:val="a"/>
    <w:qFormat/>
    <w:pPr>
      <w:suppressLineNumbers/>
    </w:pPr>
    <w:rPr>
      <w:rFonts w:cs="Mangal"/>
    </w:rPr>
  </w:style>
  <w:style w:type="paragraph" w:styleId="afd">
    <w:name w:val="No Spacing"/>
    <w:qFormat/>
    <w:pPr>
      <w:suppressAutoHyphens/>
    </w:pPr>
    <w:rPr>
      <w:rFonts w:ascii="Times New Roman" w:eastAsia="Times New Roman" w:hAnsi="Times New Roman" w:cs="Times New Roman"/>
      <w:sz w:val="24"/>
      <w:szCs w:val="24"/>
    </w:rPr>
  </w:style>
  <w:style w:type="paragraph" w:customStyle="1" w:styleId="afe">
    <w:name w:val="Верхний и нижний колонтитулы"/>
    <w:basedOn w:val="a"/>
    <w:qFormat/>
  </w:style>
  <w:style w:type="paragraph" w:styleId="aff">
    <w:name w:val="header"/>
    <w:basedOn w:val="a"/>
    <w:uiPriority w:val="99"/>
    <w:pPr>
      <w:tabs>
        <w:tab w:val="center" w:pos="4677"/>
        <w:tab w:val="right" w:pos="9355"/>
      </w:tabs>
      <w:spacing w:after="0" w:line="240" w:lineRule="auto"/>
    </w:pPr>
  </w:style>
  <w:style w:type="paragraph" w:styleId="aff0">
    <w:name w:val="footer"/>
    <w:basedOn w:val="a"/>
    <w:pPr>
      <w:tabs>
        <w:tab w:val="center" w:pos="4677"/>
        <w:tab w:val="right" w:pos="9355"/>
      </w:tabs>
      <w:spacing w:after="0" w:line="240" w:lineRule="auto"/>
    </w:pPr>
  </w:style>
  <w:style w:type="paragraph" w:customStyle="1" w:styleId="ConsPlusNormal">
    <w:name w:val="ConsPlusNormal"/>
    <w:qFormat/>
    <w:pPr>
      <w:suppressAutoHyphens/>
    </w:pPr>
    <w:rPr>
      <w:rFonts w:ascii="Arial" w:eastAsia="Times New Roman" w:hAnsi="Arial" w:cs="Arial"/>
      <w:szCs w:val="20"/>
    </w:rPr>
  </w:style>
  <w:style w:type="paragraph" w:customStyle="1" w:styleId="25">
    <w:name w:val="Основной текст (2)"/>
    <w:basedOn w:val="a"/>
    <w:qFormat/>
    <w:pPr>
      <w:widowControl w:val="0"/>
      <w:shd w:val="clear" w:color="auto" w:fill="FFFFFF"/>
      <w:spacing w:after="720" w:line="322" w:lineRule="exact"/>
    </w:pPr>
    <w:rPr>
      <w:sz w:val="28"/>
      <w:szCs w:val="28"/>
    </w:rPr>
  </w:style>
  <w:style w:type="paragraph" w:styleId="aff1">
    <w:name w:val="Balloon Text"/>
    <w:basedOn w:val="a"/>
    <w:qFormat/>
    <w:pPr>
      <w:spacing w:after="0" w:line="240" w:lineRule="auto"/>
    </w:pPr>
    <w:rPr>
      <w:rFonts w:ascii="Tahoma" w:hAnsi="Tahoma"/>
      <w:sz w:val="16"/>
      <w:szCs w:val="16"/>
    </w:rPr>
  </w:style>
  <w:style w:type="paragraph" w:customStyle="1" w:styleId="aff2">
    <w:name w:val="Абзац"/>
    <w:basedOn w:val="a"/>
    <w:qFormat/>
    <w:pPr>
      <w:spacing w:before="120" w:after="60" w:line="240" w:lineRule="auto"/>
      <w:ind w:firstLine="567"/>
      <w:jc w:val="both"/>
    </w:pPr>
    <w:rPr>
      <w:rFonts w:ascii="Arial Unicode MS" w:eastAsia="Arial Unicode MS" w:hAnsi="Arial Unicode MS" w:cs="Times New Roman"/>
      <w:sz w:val="24"/>
      <w:szCs w:val="20"/>
    </w:rPr>
  </w:style>
  <w:style w:type="paragraph" w:styleId="HTML0">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rPr>
  </w:style>
  <w:style w:type="paragraph" w:styleId="aff3">
    <w:name w:val="Normal (Web)"/>
    <w:basedOn w:val="a"/>
    <w:qFormat/>
    <w:pPr>
      <w:spacing w:before="280" w:after="280" w:line="240" w:lineRule="auto"/>
    </w:pPr>
    <w:rPr>
      <w:rFonts w:ascii="Times New Roman" w:eastAsia="Times New Roman" w:hAnsi="Times New Roman" w:cs="Times New Roman"/>
      <w:sz w:val="24"/>
      <w:szCs w:val="24"/>
    </w:rPr>
  </w:style>
  <w:style w:type="paragraph" w:styleId="14">
    <w:name w:val="toc 1"/>
    <w:basedOn w:val="a"/>
    <w:next w:val="a"/>
    <w:autoRedefine/>
    <w:pPr>
      <w:widowControl w:val="0"/>
      <w:tabs>
        <w:tab w:val="right" w:leader="dot" w:pos="9639"/>
      </w:tabs>
      <w:spacing w:after="0" w:line="240" w:lineRule="auto"/>
      <w:ind w:right="418" w:firstLine="709"/>
      <w:jc w:val="both"/>
    </w:pPr>
    <w:rPr>
      <w:rFonts w:ascii="Times New Roman" w:eastAsia="Times New Roman" w:hAnsi="Times New Roman" w:cs="Times New Roman"/>
      <w:b/>
      <w:sz w:val="24"/>
      <w:szCs w:val="24"/>
    </w:rPr>
  </w:style>
  <w:style w:type="paragraph" w:styleId="aff4">
    <w:name w:val="footnote text"/>
    <w:basedOn w:val="a"/>
    <w:pPr>
      <w:spacing w:after="0" w:line="240" w:lineRule="auto"/>
    </w:pPr>
    <w:rPr>
      <w:rFonts w:ascii="Times New Roman" w:eastAsia="Times New Roman" w:hAnsi="Times New Roman" w:cs="Times New Roman"/>
      <w:sz w:val="20"/>
      <w:szCs w:val="20"/>
    </w:rPr>
  </w:style>
  <w:style w:type="paragraph" w:styleId="34">
    <w:name w:val="List Bullet 3"/>
    <w:basedOn w:val="a"/>
    <w:qFormat/>
    <w:pPr>
      <w:spacing w:after="0" w:line="360" w:lineRule="auto"/>
      <w:ind w:firstLine="709"/>
    </w:pPr>
    <w:rPr>
      <w:rFonts w:ascii="Times New Roman" w:eastAsia="Times New Roman" w:hAnsi="Times New Roman" w:cs="Times New Roman"/>
      <w:sz w:val="24"/>
      <w:szCs w:val="24"/>
    </w:rPr>
  </w:style>
  <w:style w:type="paragraph" w:styleId="26">
    <w:name w:val="List Bullet 2"/>
    <w:basedOn w:val="a"/>
    <w:qFormat/>
    <w:pPr>
      <w:spacing w:after="0" w:line="240" w:lineRule="auto"/>
    </w:pPr>
    <w:rPr>
      <w:rFonts w:ascii="Times New Roman" w:eastAsia="Times New Roman" w:hAnsi="Times New Roman" w:cs="Times New Roman"/>
      <w:sz w:val="24"/>
      <w:szCs w:val="24"/>
      <w:lang w:eastAsia="ar-SA"/>
    </w:rPr>
  </w:style>
  <w:style w:type="paragraph" w:styleId="aff5">
    <w:name w:val="Body Text Indent"/>
    <w:basedOn w:val="a"/>
    <w:pPr>
      <w:spacing w:after="0" w:line="240" w:lineRule="auto"/>
      <w:ind w:firstLine="709"/>
    </w:pPr>
    <w:rPr>
      <w:rFonts w:ascii="Times New Roman" w:eastAsia="Times New Roman" w:hAnsi="Times New Roman" w:cs="Times New Roman"/>
      <w:sz w:val="24"/>
      <w:szCs w:val="24"/>
    </w:rPr>
  </w:style>
  <w:style w:type="paragraph" w:styleId="27">
    <w:name w:val="Body Text 2"/>
    <w:basedOn w:val="a"/>
    <w:qFormat/>
    <w:pPr>
      <w:spacing w:before="120" w:after="0" w:line="240" w:lineRule="auto"/>
      <w:ind w:firstLine="851"/>
      <w:jc w:val="both"/>
    </w:pPr>
    <w:rPr>
      <w:rFonts w:ascii="Arial" w:eastAsia="Times New Roman" w:hAnsi="Arial" w:cs="Arial"/>
      <w:sz w:val="20"/>
      <w:szCs w:val="20"/>
    </w:rPr>
  </w:style>
  <w:style w:type="paragraph" w:styleId="aff6">
    <w:name w:val="Plain Text"/>
    <w:basedOn w:val="a"/>
    <w:qFormat/>
    <w:pPr>
      <w:spacing w:after="0" w:line="240" w:lineRule="auto"/>
    </w:pPr>
    <w:rPr>
      <w:rFonts w:ascii="Courier New" w:eastAsia="Times New Roman" w:hAnsi="Courier New" w:cs="Courier New"/>
      <w:sz w:val="20"/>
      <w:szCs w:val="20"/>
    </w:rPr>
  </w:style>
  <w:style w:type="paragraph" w:styleId="aff7">
    <w:name w:val="List Paragraph"/>
    <w:basedOn w:val="a"/>
    <w:qFormat/>
    <w:pPr>
      <w:widowControl w:val="0"/>
      <w:spacing w:after="0" w:line="240" w:lineRule="auto"/>
      <w:ind w:left="720"/>
      <w:contextualSpacing/>
    </w:pPr>
    <w:rPr>
      <w:rFonts w:ascii="Arial Unicode MS" w:eastAsia="Arial Unicode MS" w:hAnsi="Arial Unicode MS" w:cs="Arial Unicode MS"/>
      <w:color w:val="000000"/>
      <w:sz w:val="24"/>
      <w:szCs w:val="24"/>
    </w:rPr>
  </w:style>
  <w:style w:type="paragraph" w:customStyle="1" w:styleId="15">
    <w:name w:val="Заголовок №1"/>
    <w:basedOn w:val="a"/>
    <w:qFormat/>
    <w:pPr>
      <w:widowControl w:val="0"/>
      <w:shd w:val="clear" w:color="auto" w:fill="FFFFFF"/>
      <w:spacing w:before="720" w:after="0" w:line="322" w:lineRule="exact"/>
      <w:ind w:hanging="1780"/>
      <w:outlineLvl w:val="0"/>
    </w:pPr>
    <w:rPr>
      <w:rFonts w:ascii="Times New Roman" w:hAnsi="Times New Roman" w:cs="Times New Roman"/>
      <w:b/>
      <w:bCs/>
      <w:sz w:val="28"/>
      <w:szCs w:val="28"/>
    </w:rPr>
  </w:style>
  <w:style w:type="paragraph" w:customStyle="1" w:styleId="35">
    <w:name w:val="Основной текст (3)"/>
    <w:basedOn w:val="a"/>
    <w:qFormat/>
    <w:pPr>
      <w:widowControl w:val="0"/>
      <w:shd w:val="clear" w:color="auto" w:fill="FFFFFF"/>
      <w:spacing w:after="300" w:line="322" w:lineRule="exact"/>
      <w:ind w:hanging="1000"/>
      <w:jc w:val="center"/>
    </w:pPr>
    <w:rPr>
      <w:rFonts w:ascii="Times New Roman" w:hAnsi="Times New Roman" w:cs="Times New Roman"/>
      <w:b/>
      <w:bCs/>
      <w:sz w:val="28"/>
      <w:szCs w:val="28"/>
    </w:rPr>
  </w:style>
  <w:style w:type="paragraph" w:customStyle="1" w:styleId="28">
    <w:name w:val="Колонтитул (2)"/>
    <w:basedOn w:val="a"/>
    <w:qFormat/>
    <w:pPr>
      <w:widowControl w:val="0"/>
      <w:shd w:val="clear" w:color="auto" w:fill="FFFFFF"/>
      <w:spacing w:after="0" w:line="240" w:lineRule="atLeast"/>
    </w:pPr>
    <w:rPr>
      <w:rFonts w:ascii="Times New Roman" w:hAnsi="Times New Roman" w:cs="Times New Roman"/>
      <w:sz w:val="26"/>
      <w:szCs w:val="26"/>
    </w:rPr>
  </w:style>
  <w:style w:type="paragraph" w:customStyle="1" w:styleId="aff8">
    <w:name w:val="Колонтитул"/>
    <w:basedOn w:val="a"/>
    <w:qFormat/>
    <w:pPr>
      <w:widowControl w:val="0"/>
      <w:shd w:val="clear" w:color="auto" w:fill="FFFFFF"/>
      <w:spacing w:after="0" w:line="240" w:lineRule="atLeast"/>
    </w:pPr>
    <w:rPr>
      <w:rFonts w:ascii="Times New Roman" w:hAnsi="Times New Roman" w:cs="Times New Roman"/>
      <w:b/>
      <w:bCs/>
      <w:sz w:val="28"/>
      <w:szCs w:val="28"/>
    </w:rPr>
  </w:style>
  <w:style w:type="paragraph" w:customStyle="1" w:styleId="aff9">
    <w:name w:val="Подпись к таблице"/>
    <w:basedOn w:val="a"/>
    <w:qFormat/>
    <w:pPr>
      <w:widowControl w:val="0"/>
      <w:shd w:val="clear" w:color="auto" w:fill="FFFFFF"/>
      <w:spacing w:after="0" w:line="240" w:lineRule="atLeast"/>
    </w:pPr>
    <w:rPr>
      <w:rFonts w:ascii="Times New Roman" w:hAnsi="Times New Roman" w:cs="Times New Roman"/>
      <w:b/>
      <w:bCs/>
      <w:sz w:val="28"/>
      <w:szCs w:val="28"/>
    </w:rPr>
  </w:style>
  <w:style w:type="paragraph" w:customStyle="1" w:styleId="310">
    <w:name w:val="Основной текст (3)1"/>
    <w:basedOn w:val="a"/>
    <w:qFormat/>
    <w:pPr>
      <w:widowControl w:val="0"/>
      <w:shd w:val="clear" w:color="auto" w:fill="FFFFFF"/>
      <w:spacing w:after="300" w:line="322" w:lineRule="exact"/>
      <w:ind w:hanging="1000"/>
      <w:jc w:val="center"/>
    </w:pPr>
    <w:rPr>
      <w:rFonts w:ascii="Times New Roman" w:eastAsia="Arial Unicode MS" w:hAnsi="Times New Roman" w:cs="Times New Roman"/>
      <w:b/>
      <w:bCs/>
      <w:sz w:val="28"/>
      <w:szCs w:val="28"/>
    </w:rPr>
  </w:style>
  <w:style w:type="paragraph" w:customStyle="1" w:styleId="212">
    <w:name w:val="Основной текст (2)1"/>
    <w:basedOn w:val="a"/>
    <w:qFormat/>
    <w:pPr>
      <w:widowControl w:val="0"/>
      <w:shd w:val="clear" w:color="auto" w:fill="FFFFFF"/>
      <w:spacing w:after="720" w:line="322" w:lineRule="exact"/>
    </w:pPr>
    <w:rPr>
      <w:rFonts w:ascii="Times New Roman" w:eastAsia="Arial Unicode MS" w:hAnsi="Times New Roman" w:cs="Times New Roman"/>
      <w:sz w:val="28"/>
      <w:szCs w:val="28"/>
    </w:rPr>
  </w:style>
  <w:style w:type="paragraph" w:customStyle="1" w:styleId="213">
    <w:name w:val="Колонтитул (2)1"/>
    <w:basedOn w:val="a"/>
    <w:qFormat/>
    <w:pPr>
      <w:widowControl w:val="0"/>
      <w:shd w:val="clear" w:color="auto" w:fill="FFFFFF"/>
      <w:spacing w:after="0" w:line="240" w:lineRule="atLeast"/>
    </w:pPr>
    <w:rPr>
      <w:rFonts w:ascii="Times New Roman" w:eastAsia="Arial Unicode MS" w:hAnsi="Times New Roman" w:cs="Times New Roman"/>
      <w:sz w:val="26"/>
      <w:szCs w:val="26"/>
    </w:rPr>
  </w:style>
  <w:style w:type="paragraph" w:customStyle="1" w:styleId="affa">
    <w:name w:val="Подпись к картинке"/>
    <w:basedOn w:val="a"/>
    <w:qFormat/>
    <w:pPr>
      <w:widowControl w:val="0"/>
      <w:shd w:val="clear" w:color="auto" w:fill="FFFFFF"/>
      <w:spacing w:after="0" w:line="322" w:lineRule="exact"/>
      <w:jc w:val="both"/>
    </w:pPr>
    <w:rPr>
      <w:rFonts w:ascii="Times New Roman" w:hAnsi="Times New Roman" w:cs="Times New Roman"/>
      <w:sz w:val="28"/>
      <w:szCs w:val="28"/>
    </w:rPr>
  </w:style>
  <w:style w:type="paragraph" w:customStyle="1" w:styleId="affb">
    <w:name w:val="_абзац"/>
    <w:basedOn w:val="a"/>
    <w:qFormat/>
    <w:pPr>
      <w:spacing w:after="0"/>
      <w:ind w:firstLine="709"/>
      <w:jc w:val="both"/>
    </w:pPr>
    <w:rPr>
      <w:rFonts w:ascii="Times New Roman" w:hAnsi="Times New Roman" w:cs="Times New Roman"/>
      <w:sz w:val="24"/>
    </w:rPr>
  </w:style>
  <w:style w:type="paragraph" w:customStyle="1" w:styleId="ConsPlusCell">
    <w:name w:val="ConsPlusCell"/>
    <w:qFormat/>
    <w:pPr>
      <w:widowControl w:val="0"/>
      <w:suppressAutoHyphens/>
    </w:pPr>
    <w:rPr>
      <w:rFonts w:ascii="Times New Roman" w:eastAsia="Arial Unicode MS" w:hAnsi="Times New Roman" w:cs="Times New Roman"/>
      <w:sz w:val="24"/>
      <w:szCs w:val="24"/>
    </w:rPr>
  </w:style>
  <w:style w:type="paragraph" w:customStyle="1" w:styleId="100">
    <w:name w:val="Табличный_слева_10"/>
    <w:basedOn w:val="a"/>
    <w:qFormat/>
    <w:pPr>
      <w:spacing w:after="0" w:line="240" w:lineRule="auto"/>
    </w:pPr>
    <w:rPr>
      <w:rFonts w:ascii="Times New Roman" w:eastAsia="Arial Unicode MS" w:hAnsi="Times New Roman" w:cs="Times New Roman"/>
      <w:sz w:val="20"/>
      <w:szCs w:val="24"/>
    </w:rPr>
  </w:style>
  <w:style w:type="paragraph" w:customStyle="1" w:styleId="101">
    <w:name w:val="Табличный_по ширине_10"/>
    <w:basedOn w:val="a"/>
    <w:qFormat/>
    <w:pPr>
      <w:spacing w:after="0" w:line="240" w:lineRule="auto"/>
      <w:jc w:val="both"/>
    </w:pPr>
    <w:rPr>
      <w:rFonts w:ascii="Times New Roman" w:eastAsia="Arial Unicode MS" w:hAnsi="Times New Roman" w:cs="Times New Roman"/>
      <w:sz w:val="20"/>
      <w:szCs w:val="24"/>
    </w:rPr>
  </w:style>
  <w:style w:type="paragraph" w:customStyle="1" w:styleId="affc">
    <w:name w:val="Табличный_заголовки"/>
    <w:basedOn w:val="a"/>
    <w:qFormat/>
    <w:pPr>
      <w:keepNext/>
      <w:keepLines/>
      <w:spacing w:after="0" w:line="240" w:lineRule="auto"/>
      <w:jc w:val="center"/>
    </w:pPr>
    <w:rPr>
      <w:rFonts w:ascii="Times New Roman" w:eastAsia="Arial Unicode MS" w:hAnsi="Times New Roman" w:cs="Times New Roman"/>
      <w:b/>
    </w:rPr>
  </w:style>
  <w:style w:type="paragraph" w:customStyle="1" w:styleId="affd">
    <w:name w:val="Табличный_центр"/>
    <w:basedOn w:val="a"/>
    <w:qFormat/>
    <w:pPr>
      <w:spacing w:after="0" w:line="240" w:lineRule="auto"/>
      <w:jc w:val="center"/>
    </w:pPr>
    <w:rPr>
      <w:rFonts w:ascii="Times New Roman" w:eastAsia="Arial Unicode MS" w:hAnsi="Times New Roman" w:cs="Times New Roman"/>
    </w:rPr>
  </w:style>
  <w:style w:type="paragraph" w:customStyle="1" w:styleId="affe">
    <w:name w:val="Табличный_нумерованный"/>
    <w:basedOn w:val="a"/>
    <w:qFormat/>
    <w:pPr>
      <w:spacing w:after="0" w:line="240" w:lineRule="auto"/>
    </w:pPr>
    <w:rPr>
      <w:rFonts w:ascii="Times New Roman" w:eastAsia="Arial Unicode MS" w:hAnsi="Times New Roman" w:cs="Times New Roman"/>
    </w:rPr>
  </w:style>
  <w:style w:type="paragraph" w:customStyle="1" w:styleId="afff">
    <w:name w:val="Табличный_слева"/>
    <w:basedOn w:val="a"/>
    <w:qFormat/>
    <w:pPr>
      <w:spacing w:after="0" w:line="240" w:lineRule="auto"/>
    </w:pPr>
    <w:rPr>
      <w:rFonts w:ascii="Times New Roman" w:eastAsia="Arial Unicode MS" w:hAnsi="Times New Roman" w:cs="Times New Roman"/>
    </w:rPr>
  </w:style>
  <w:style w:type="paragraph" w:customStyle="1" w:styleId="ConsPlusNonformat">
    <w:name w:val="ConsPlusNonformat"/>
    <w:qFormat/>
    <w:pPr>
      <w:widowControl w:val="0"/>
      <w:suppressAutoHyphens/>
    </w:pPr>
    <w:rPr>
      <w:rFonts w:ascii="Courier New" w:eastAsia="Arial Unicode MS" w:hAnsi="Courier New" w:cs="Courier New"/>
      <w:szCs w:val="20"/>
    </w:rPr>
  </w:style>
  <w:style w:type="paragraph" w:customStyle="1" w:styleId="afff0">
    <w:name w:val="обычный_"/>
    <w:basedOn w:val="a"/>
    <w:autoRedefine/>
    <w:qFormat/>
    <w:pPr>
      <w:ind w:firstLine="720"/>
    </w:pPr>
    <w:rPr>
      <w:rFonts w:ascii="Times New Roman" w:eastAsia="Calibri" w:hAnsi="Times New Roman" w:cs="Times New Roman"/>
      <w:sz w:val="24"/>
      <w:szCs w:val="28"/>
      <w:lang w:eastAsia="en-US"/>
    </w:rPr>
  </w:style>
  <w:style w:type="paragraph" w:customStyle="1" w:styleId="16">
    <w:name w:val="Стиль1"/>
    <w:basedOn w:val="a"/>
    <w:qFormat/>
    <w:pPr>
      <w:spacing w:after="0" w:line="360" w:lineRule="auto"/>
      <w:ind w:firstLine="720"/>
    </w:pPr>
    <w:rPr>
      <w:rFonts w:ascii="Times New Roman" w:eastAsia="Times New Roman" w:hAnsi="Times New Roman" w:cs="Times New Roman"/>
      <w:sz w:val="24"/>
      <w:szCs w:val="24"/>
    </w:rPr>
  </w:style>
  <w:style w:type="paragraph" w:customStyle="1" w:styleId="afff1">
    <w:name w:val="Следующий абзац"/>
    <w:basedOn w:val="a"/>
    <w:qFormat/>
    <w:pPr>
      <w:widowControl w:val="0"/>
      <w:spacing w:after="0" w:line="240" w:lineRule="auto"/>
      <w:ind w:firstLine="709"/>
    </w:pPr>
    <w:rPr>
      <w:rFonts w:ascii="Times New Roman" w:eastAsia="Times New Roman" w:hAnsi="Times New Roman" w:cs="Times New Roman"/>
      <w:sz w:val="24"/>
      <w:szCs w:val="28"/>
    </w:rPr>
  </w:style>
  <w:style w:type="paragraph" w:customStyle="1" w:styleId="afff2">
    <w:name w:val="Нормальный"/>
    <w:basedOn w:val="a"/>
    <w:qFormat/>
    <w:pPr>
      <w:spacing w:after="0" w:line="360" w:lineRule="auto"/>
      <w:ind w:firstLine="720"/>
    </w:pPr>
    <w:rPr>
      <w:rFonts w:ascii="Times New Roman" w:eastAsia="Times New Roman" w:hAnsi="Times New Roman" w:cs="Times New Roman"/>
      <w:sz w:val="24"/>
      <w:szCs w:val="24"/>
    </w:rPr>
  </w:style>
  <w:style w:type="paragraph" w:customStyle="1" w:styleId="17">
    <w:name w:val="обычный_1 Знак Знак Знак Знак Знак Знак Знак Знак Знак"/>
    <w:basedOn w:val="a"/>
    <w:qFormat/>
    <w:pPr>
      <w:spacing w:before="280" w:after="280" w:line="240" w:lineRule="auto"/>
      <w:ind w:left="720" w:hanging="720"/>
    </w:pPr>
    <w:rPr>
      <w:rFonts w:ascii="Times New Roman" w:eastAsia="Times New Roman" w:hAnsi="Times New Roman" w:cs="Times New Roman"/>
      <w:sz w:val="24"/>
      <w:szCs w:val="24"/>
      <w:lang w:val="en-US" w:eastAsia="en-US"/>
    </w:rPr>
  </w:style>
  <w:style w:type="paragraph" w:customStyle="1" w:styleId="ConsNormal">
    <w:name w:val="ConsNormal"/>
    <w:qFormat/>
    <w:pPr>
      <w:widowControl w:val="0"/>
      <w:suppressAutoHyphens/>
      <w:ind w:right="19772" w:firstLine="720"/>
    </w:pPr>
    <w:rPr>
      <w:rFonts w:ascii="Arial" w:eastAsia="Times New Roman" w:hAnsi="Arial" w:cs="Arial"/>
      <w:szCs w:val="20"/>
    </w:rPr>
  </w:style>
  <w:style w:type="paragraph" w:customStyle="1" w:styleId="FR2">
    <w:name w:val="FR2"/>
    <w:qFormat/>
    <w:pPr>
      <w:widowControl w:val="0"/>
      <w:suppressAutoHyphens/>
      <w:overflowPunct w:val="0"/>
      <w:ind w:firstLine="560"/>
      <w:jc w:val="both"/>
    </w:pPr>
    <w:rPr>
      <w:rFonts w:ascii="Times New Roman" w:eastAsia="Times New Roman" w:hAnsi="Times New Roman" w:cs="Times New Roman"/>
      <w:sz w:val="28"/>
      <w:szCs w:val="20"/>
    </w:rPr>
  </w:style>
  <w:style w:type="paragraph" w:customStyle="1" w:styleId="Preformat">
    <w:name w:val="Preformat"/>
    <w:qFormat/>
    <w:pPr>
      <w:widowControl w:val="0"/>
      <w:suppressAutoHyphens/>
    </w:pPr>
    <w:rPr>
      <w:rFonts w:ascii="Courier New" w:eastAsia="Times New Roman" w:hAnsi="Courier New" w:cs="Courier New"/>
      <w:szCs w:val="20"/>
    </w:rPr>
  </w:style>
  <w:style w:type="paragraph" w:customStyle="1" w:styleId="ConsNonformat">
    <w:name w:val="ConsNonformat"/>
    <w:qFormat/>
    <w:pPr>
      <w:widowControl w:val="0"/>
      <w:suppressAutoHyphens/>
      <w:ind w:right="19772"/>
    </w:pPr>
    <w:rPr>
      <w:rFonts w:ascii="Courier New" w:eastAsia="Times New Roman" w:hAnsi="Courier New" w:cs="Courier New"/>
      <w:szCs w:val="20"/>
    </w:rPr>
  </w:style>
  <w:style w:type="paragraph" w:customStyle="1" w:styleId="Default">
    <w:name w:val="Default"/>
    <w:qFormat/>
    <w:pPr>
      <w:suppressAutoHyphens/>
    </w:pPr>
    <w:rPr>
      <w:rFonts w:ascii="Arial" w:eastAsia="Times New Roman" w:hAnsi="Arial" w:cs="Arial"/>
      <w:color w:val="000000"/>
      <w:sz w:val="24"/>
      <w:szCs w:val="24"/>
    </w:rPr>
  </w:style>
  <w:style w:type="paragraph" w:customStyle="1" w:styleId="FR1">
    <w:name w:val="FR1"/>
    <w:qFormat/>
    <w:pPr>
      <w:widowControl w:val="0"/>
      <w:suppressAutoHyphens/>
    </w:pPr>
    <w:rPr>
      <w:rFonts w:ascii="Times New Roman" w:eastAsia="Times New Roman" w:hAnsi="Times New Roman" w:cs="Times New Roman"/>
      <w:sz w:val="16"/>
      <w:szCs w:val="16"/>
    </w:rPr>
  </w:style>
  <w:style w:type="paragraph" w:customStyle="1" w:styleId="afff3">
    <w:name w:val="Комментарий"/>
    <w:basedOn w:val="a"/>
    <w:next w:val="a"/>
    <w:qFormat/>
    <w:pPr>
      <w:widowControl w:val="0"/>
      <w:shd w:val="clear" w:color="auto" w:fill="F0F0F0"/>
      <w:spacing w:before="75" w:after="0" w:line="240" w:lineRule="auto"/>
      <w:ind w:left="170"/>
      <w:jc w:val="both"/>
    </w:pPr>
    <w:rPr>
      <w:rFonts w:ascii="Arial" w:eastAsia="Times New Roman" w:hAnsi="Arial" w:cs="Arial"/>
      <w:color w:val="353842"/>
      <w:sz w:val="24"/>
      <w:szCs w:val="24"/>
    </w:rPr>
  </w:style>
  <w:style w:type="paragraph" w:customStyle="1" w:styleId="text">
    <w:name w:val="text"/>
    <w:basedOn w:val="Default"/>
    <w:next w:val="Default"/>
    <w:qFormat/>
    <w:pPr>
      <w:spacing w:before="28" w:after="28"/>
    </w:pPr>
    <w:rPr>
      <w:rFonts w:cs="Times New Roman"/>
      <w:color w:val="auto"/>
    </w:rPr>
  </w:style>
  <w:style w:type="paragraph" w:customStyle="1" w:styleId="ConsPlusTitle">
    <w:name w:val="ConsPlusTitle"/>
    <w:qFormat/>
    <w:pPr>
      <w:widowControl w:val="0"/>
      <w:suppressAutoHyphens/>
    </w:pPr>
    <w:rPr>
      <w:rFonts w:eastAsia="Times New Roman" w:cs="Calibri"/>
      <w:b/>
      <w:sz w:val="22"/>
      <w:szCs w:val="20"/>
    </w:rPr>
  </w:style>
  <w:style w:type="paragraph" w:customStyle="1" w:styleId="ConsPlusDocList">
    <w:name w:val="ConsPlusDocList"/>
    <w:qFormat/>
    <w:pPr>
      <w:widowControl w:val="0"/>
      <w:suppressAutoHyphens/>
    </w:pPr>
    <w:rPr>
      <w:rFonts w:eastAsia="Times New Roman" w:cs="Calibri"/>
      <w:sz w:val="22"/>
      <w:szCs w:val="20"/>
    </w:rPr>
  </w:style>
  <w:style w:type="paragraph" w:customStyle="1" w:styleId="ConsPlusTitlePage">
    <w:name w:val="ConsPlusTitlePage"/>
    <w:qFormat/>
    <w:pPr>
      <w:widowControl w:val="0"/>
      <w:suppressAutoHyphens/>
    </w:pPr>
    <w:rPr>
      <w:rFonts w:ascii="Tahoma" w:eastAsia="Times New Roman" w:hAnsi="Tahoma"/>
      <w:szCs w:val="20"/>
    </w:rPr>
  </w:style>
  <w:style w:type="paragraph" w:customStyle="1" w:styleId="ConsPlusJurTerm">
    <w:name w:val="ConsPlusJurTerm"/>
    <w:qFormat/>
    <w:pPr>
      <w:widowControl w:val="0"/>
      <w:suppressAutoHyphens/>
    </w:pPr>
    <w:rPr>
      <w:rFonts w:ascii="Tahoma" w:eastAsia="Times New Roman" w:hAnsi="Tahoma"/>
      <w:sz w:val="26"/>
      <w:szCs w:val="20"/>
    </w:rPr>
  </w:style>
  <w:style w:type="paragraph" w:customStyle="1" w:styleId="ConsPlusTextList">
    <w:name w:val="ConsPlusTextList"/>
    <w:qFormat/>
    <w:pPr>
      <w:widowControl w:val="0"/>
      <w:suppressAutoHyphens/>
    </w:pPr>
    <w:rPr>
      <w:rFonts w:ascii="Arial" w:eastAsia="Times New Roman" w:hAnsi="Arial" w:cs="Arial"/>
      <w:szCs w:val="20"/>
    </w:rPr>
  </w:style>
  <w:style w:type="paragraph" w:styleId="afff4">
    <w:name w:val="Document Map"/>
    <w:basedOn w:val="a"/>
    <w:qFormat/>
    <w:pPr>
      <w:spacing w:after="0" w:line="240" w:lineRule="auto"/>
    </w:pPr>
    <w:rPr>
      <w:rFonts w:ascii="Tahoma" w:hAnsi="Tahoma"/>
      <w:sz w:val="16"/>
      <w:szCs w:val="16"/>
    </w:rPr>
  </w:style>
  <w:style w:type="paragraph" w:customStyle="1" w:styleId="s1">
    <w:name w:val="s_1"/>
    <w:basedOn w:val="a"/>
    <w:qFormat/>
    <w:pPr>
      <w:spacing w:before="280" w:after="280" w:line="240" w:lineRule="auto"/>
    </w:pPr>
    <w:rPr>
      <w:rFonts w:ascii="Times New Roman" w:eastAsia="Times New Roman" w:hAnsi="Times New Roman" w:cs="Times New Roman"/>
      <w:sz w:val="24"/>
      <w:szCs w:val="24"/>
    </w:rPr>
  </w:style>
  <w:style w:type="paragraph" w:customStyle="1" w:styleId="s22">
    <w:name w:val="s_22"/>
    <w:basedOn w:val="a"/>
    <w:qFormat/>
    <w:pPr>
      <w:spacing w:before="280" w:after="280" w:line="240" w:lineRule="auto"/>
    </w:pPr>
    <w:rPr>
      <w:rFonts w:ascii="Times New Roman" w:eastAsia="Times New Roman" w:hAnsi="Times New Roman" w:cs="Times New Roman"/>
      <w:sz w:val="24"/>
      <w:szCs w:val="24"/>
    </w:rPr>
  </w:style>
  <w:style w:type="paragraph" w:customStyle="1" w:styleId="afff5">
    <w:name w:val="Информация о версии"/>
    <w:basedOn w:val="afff3"/>
    <w:next w:val="a"/>
    <w:qFormat/>
    <w:rPr>
      <w:rFonts w:ascii="Times New Roman CYR" w:eastAsia="Segoe UI" w:hAnsi="Times New Roman CYR" w:cs="Times New Roman CYR"/>
      <w:i/>
      <w:iCs/>
    </w:rPr>
  </w:style>
  <w:style w:type="paragraph" w:customStyle="1" w:styleId="afff6">
    <w:name w:val="Нормальный (таблица)"/>
    <w:basedOn w:val="a"/>
    <w:next w:val="a"/>
    <w:qFormat/>
    <w:pPr>
      <w:widowControl w:val="0"/>
      <w:spacing w:after="0" w:line="240" w:lineRule="auto"/>
      <w:jc w:val="both"/>
    </w:pPr>
    <w:rPr>
      <w:rFonts w:ascii="Times New Roman CYR" w:hAnsi="Times New Roman CYR" w:cs="Times New Roman CYR"/>
      <w:sz w:val="24"/>
      <w:szCs w:val="24"/>
    </w:rPr>
  </w:style>
  <w:style w:type="paragraph" w:customStyle="1" w:styleId="afff7">
    <w:name w:val="Прижатый влево"/>
    <w:basedOn w:val="a"/>
    <w:next w:val="a"/>
    <w:qFormat/>
    <w:pPr>
      <w:widowControl w:val="0"/>
      <w:spacing w:after="0" w:line="240" w:lineRule="auto"/>
    </w:pPr>
    <w:rPr>
      <w:rFonts w:ascii="Times New Roman CYR" w:hAnsi="Times New Roman CYR" w:cs="Times New Roman CYR"/>
      <w:sz w:val="24"/>
      <w:szCs w:val="24"/>
    </w:rPr>
  </w:style>
  <w:style w:type="paragraph" w:customStyle="1" w:styleId="afff8">
    <w:name w:val="Текст (справка)"/>
    <w:basedOn w:val="a"/>
    <w:next w:val="a"/>
    <w:qFormat/>
    <w:pPr>
      <w:widowControl w:val="0"/>
      <w:spacing w:after="0" w:line="240" w:lineRule="auto"/>
      <w:ind w:left="170" w:right="170"/>
    </w:pPr>
    <w:rPr>
      <w:rFonts w:ascii="Times New Roman CYR" w:hAnsi="Times New Roman CYR" w:cs="Times New Roman CYR"/>
      <w:sz w:val="24"/>
      <w:szCs w:val="24"/>
    </w:rPr>
  </w:style>
  <w:style w:type="paragraph" w:customStyle="1" w:styleId="afff9">
    <w:name w:val="Текст информации об изменениях"/>
    <w:basedOn w:val="a"/>
    <w:next w:val="a"/>
    <w:qFormat/>
    <w:pPr>
      <w:widowControl w:val="0"/>
      <w:spacing w:after="0" w:line="240" w:lineRule="auto"/>
      <w:ind w:firstLine="720"/>
      <w:jc w:val="both"/>
    </w:pPr>
    <w:rPr>
      <w:rFonts w:ascii="Times New Roman CYR" w:hAnsi="Times New Roman CYR" w:cs="Times New Roman CYR"/>
      <w:color w:val="353842"/>
      <w:sz w:val="20"/>
      <w:szCs w:val="20"/>
    </w:rPr>
  </w:style>
  <w:style w:type="paragraph" w:customStyle="1" w:styleId="afffa">
    <w:name w:val="Информация об изменениях"/>
    <w:basedOn w:val="afff9"/>
    <w:next w:val="a"/>
    <w:qFormat/>
    <w:pPr>
      <w:spacing w:before="180"/>
      <w:ind w:left="360" w:right="360" w:firstLine="0"/>
    </w:pPr>
  </w:style>
  <w:style w:type="paragraph" w:customStyle="1" w:styleId="afffb">
    <w:name w:val="Подзаголовок для информации об изменениях"/>
    <w:basedOn w:val="afff9"/>
    <w:next w:val="a"/>
    <w:qFormat/>
    <w:rPr>
      <w:b/>
      <w:bCs/>
    </w:rPr>
  </w:style>
  <w:style w:type="paragraph" w:styleId="afffc">
    <w:name w:val="TOC Heading"/>
    <w:basedOn w:val="1"/>
    <w:next w:val="a"/>
    <w:qFormat/>
    <w:pPr>
      <w:keepLines/>
      <w:pageBreakBefore w:val="0"/>
      <w:spacing w:after="0" w:line="259" w:lineRule="auto"/>
      <w:jc w:val="left"/>
    </w:pPr>
    <w:rPr>
      <w:rFonts w:ascii="Cambria" w:eastAsia="Segoe UI" w:hAnsi="Cambria" w:cs="Tahoma"/>
      <w:b w:val="0"/>
      <w:bCs w:val="0"/>
      <w:caps w:val="0"/>
      <w:color w:val="365F91"/>
      <w:kern w:val="0"/>
      <w:sz w:val="32"/>
      <w:szCs w:val="32"/>
    </w:rPr>
  </w:style>
  <w:style w:type="paragraph" w:styleId="29">
    <w:name w:val="toc 2"/>
    <w:basedOn w:val="a"/>
    <w:next w:val="a"/>
    <w:autoRedefine/>
    <w:pPr>
      <w:spacing w:after="100" w:line="259" w:lineRule="auto"/>
      <w:ind w:left="220"/>
    </w:pPr>
  </w:style>
  <w:style w:type="paragraph" w:styleId="36">
    <w:name w:val="toc 3"/>
    <w:basedOn w:val="a"/>
    <w:next w:val="a"/>
    <w:autoRedefine/>
    <w:pPr>
      <w:spacing w:after="100" w:line="259" w:lineRule="auto"/>
      <w:ind w:left="440"/>
    </w:pPr>
  </w:style>
  <w:style w:type="paragraph" w:styleId="41">
    <w:name w:val="toc 4"/>
    <w:basedOn w:val="a"/>
    <w:next w:val="a"/>
    <w:autoRedefine/>
    <w:pPr>
      <w:spacing w:after="100" w:line="259" w:lineRule="auto"/>
      <w:ind w:left="660"/>
    </w:pPr>
  </w:style>
  <w:style w:type="paragraph" w:styleId="51">
    <w:name w:val="toc 5"/>
    <w:basedOn w:val="a"/>
    <w:next w:val="a"/>
    <w:autoRedefine/>
    <w:pPr>
      <w:spacing w:after="100" w:line="259" w:lineRule="auto"/>
      <w:ind w:left="880"/>
    </w:pPr>
  </w:style>
  <w:style w:type="paragraph" w:styleId="61">
    <w:name w:val="toc 6"/>
    <w:basedOn w:val="a"/>
    <w:next w:val="a"/>
    <w:autoRedefine/>
    <w:pPr>
      <w:spacing w:after="100" w:line="259" w:lineRule="auto"/>
      <w:ind w:left="1100"/>
    </w:pPr>
  </w:style>
  <w:style w:type="paragraph" w:styleId="72">
    <w:name w:val="toc 7"/>
    <w:basedOn w:val="a"/>
    <w:next w:val="a"/>
    <w:autoRedefine/>
    <w:pPr>
      <w:spacing w:after="100" w:line="259" w:lineRule="auto"/>
      <w:ind w:left="1320"/>
    </w:pPr>
  </w:style>
  <w:style w:type="paragraph" w:styleId="81">
    <w:name w:val="toc 8"/>
    <w:basedOn w:val="a"/>
    <w:next w:val="a"/>
    <w:autoRedefine/>
    <w:pPr>
      <w:spacing w:after="100" w:line="259" w:lineRule="auto"/>
      <w:ind w:left="1540"/>
    </w:pPr>
  </w:style>
  <w:style w:type="paragraph" w:styleId="91">
    <w:name w:val="toc 9"/>
    <w:basedOn w:val="a"/>
    <w:next w:val="a"/>
    <w:autoRedefine/>
    <w:pPr>
      <w:spacing w:after="100" w:line="259" w:lineRule="auto"/>
      <w:ind w:left="1760"/>
    </w:pPr>
  </w:style>
  <w:style w:type="paragraph" w:customStyle="1" w:styleId="afffd">
    <w:name w:val="Содержимое врезки"/>
    <w:basedOn w:val="a"/>
    <w:qFormat/>
  </w:style>
  <w:style w:type="paragraph" w:customStyle="1" w:styleId="afffe">
    <w:name w:val="Содержимое таблицы"/>
    <w:basedOn w:val="a"/>
    <w:qFormat/>
    <w:pPr>
      <w:widowControl w:val="0"/>
      <w:suppressLineNumbers/>
    </w:pPr>
  </w:style>
  <w:style w:type="paragraph" w:customStyle="1" w:styleId="affff">
    <w:name w:val="Заголовок таблицы"/>
    <w:basedOn w:val="afffe"/>
    <w:qFormat/>
    <w:pPr>
      <w:jc w:val="center"/>
    </w:pPr>
    <w:rPr>
      <w:b/>
      <w:bCs/>
    </w:rPr>
  </w:style>
  <w:style w:type="numbering" w:customStyle="1" w:styleId="37">
    <w:name w:val="Стиль3"/>
    <w:qFormat/>
  </w:style>
  <w:style w:type="numbering" w:styleId="111111">
    <w:name w:val="Outline List 2"/>
    <w:qFormat/>
  </w:style>
  <w:style w:type="numbering" w:customStyle="1" w:styleId="2a">
    <w:name w:val="Стиль2"/>
    <w:qFormat/>
  </w:style>
  <w:style w:type="numbering" w:customStyle="1" w:styleId="18">
    <w:name w:val="Нет списка1"/>
    <w:qFormat/>
  </w:style>
  <w:style w:type="numbering" w:customStyle="1" w:styleId="2b">
    <w:name w:val="Нет списка2"/>
    <w:qFormat/>
  </w:style>
  <w:style w:type="numbering" w:customStyle="1" w:styleId="38">
    <w:name w:val="Нет списка3"/>
    <w:qFormat/>
  </w:style>
  <w:style w:type="numbering" w:customStyle="1" w:styleId="42">
    <w:name w:val="Нет списка4"/>
    <w:qFormat/>
  </w:style>
  <w:style w:type="numbering" w:customStyle="1" w:styleId="52">
    <w:name w:val="Нет списка5"/>
    <w:qFormat/>
  </w:style>
  <w:style w:type="numbering" w:customStyle="1" w:styleId="62">
    <w:name w:val="Нет списка6"/>
    <w:qFormat/>
  </w:style>
  <w:style w:type="numbering" w:customStyle="1" w:styleId="73">
    <w:name w:val="Нет списка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23501F050F424F4D82578C3CB2CEE8B579341431B1271040736B379B4D20C802CF461E26D99218D45b4M" TargetMode="External"/><Relationship Id="rId299" Type="http://schemas.openxmlformats.org/officeDocument/2006/relationships/hyperlink" Target="http://internet.garant.ru/document/redirect/12161584/32142" TargetMode="External"/><Relationship Id="rId21" Type="http://schemas.openxmlformats.org/officeDocument/2006/relationships/image" Target="media/image7.wmf"/><Relationship Id="rId63" Type="http://schemas.openxmlformats.org/officeDocument/2006/relationships/image" Target="media/image21.wmf"/><Relationship Id="rId159" Type="http://schemas.openxmlformats.org/officeDocument/2006/relationships/hyperlink" Target="consultantplus://offline/ref=D23501F050F424F4D82578C3CB2CEE8B54944146151071040736B379B44Db2M" TargetMode="External"/><Relationship Id="rId324" Type="http://schemas.openxmlformats.org/officeDocument/2006/relationships/fontTable" Target="fontTable.xml"/><Relationship Id="rId170" Type="http://schemas.openxmlformats.org/officeDocument/2006/relationships/hyperlink" Target="consultantplus://offline/ref=D23501F050F424F4D82578C3CB2CEE8B54974844131171040736B379B44Db2M" TargetMode="External"/><Relationship Id="rId226" Type="http://schemas.openxmlformats.org/officeDocument/2006/relationships/hyperlink" Target="consultantplus://offline/ref=D23501F050F424F4D82578C3CB2CEE8B5496484C1A1171040736B379B44Db2M" TargetMode="External"/><Relationship Id="rId268" Type="http://schemas.openxmlformats.org/officeDocument/2006/relationships/hyperlink" Target="consultantplus://offline/ref=D23501F050F424F4D82578C3CB2CEE8B5796484C1A1171040736B379B44Db2M" TargetMode="External"/><Relationship Id="rId32" Type="http://schemas.openxmlformats.org/officeDocument/2006/relationships/hyperlink" Target="http://home.garant.ru/document/redirect/12161584/0" TargetMode="External"/><Relationship Id="rId74" Type="http://schemas.openxmlformats.org/officeDocument/2006/relationships/hyperlink" Target="consultantplus://offline/ref=D23501F050F424F4D82578C3CB2CEE8B54944041101271040736B379B44Db2M" TargetMode="External"/><Relationship Id="rId128" Type="http://schemas.openxmlformats.org/officeDocument/2006/relationships/hyperlink" Target="consultantplus://offline/ref=D23501F050F424F4D82578C3CB2CEE8B57974245111671040736B379B4D20C802CF461E26D99218C45b2M" TargetMode="External"/><Relationship Id="rId5" Type="http://schemas.openxmlformats.org/officeDocument/2006/relationships/webSettings" Target="webSettings.xml"/><Relationship Id="rId181" Type="http://schemas.openxmlformats.org/officeDocument/2006/relationships/hyperlink" Target="consultantplus://offline/ref=D23501F050F424F4D82578C3CB2CEE8B54974844171271040736B379B44Db2M" TargetMode="External"/><Relationship Id="rId237" Type="http://schemas.openxmlformats.org/officeDocument/2006/relationships/hyperlink" Target="consultantplus://offline/ref=D23501F050F424F4D82578C3CB2CEE8B57904240171171040736B379B4D20C802CF461E26D99218C45b5M" TargetMode="External"/><Relationship Id="rId279" Type="http://schemas.openxmlformats.org/officeDocument/2006/relationships/hyperlink" Target="consultantplus://offline/ref=D23501F050F424F4D82578C3CB2CEE8B54944041101271040736B379B44Db2M" TargetMode="External"/><Relationship Id="rId43" Type="http://schemas.openxmlformats.org/officeDocument/2006/relationships/hyperlink" Target="http://home.garant.ru/document/redirect/3923208/0" TargetMode="External"/><Relationship Id="rId139" Type="http://schemas.openxmlformats.org/officeDocument/2006/relationships/image" Target="media/image28.png"/><Relationship Id="rId290" Type="http://schemas.openxmlformats.org/officeDocument/2006/relationships/hyperlink" Target="http://internet.garant.ru/document/redirect/12161584/32143" TargetMode="External"/><Relationship Id="rId304" Type="http://schemas.openxmlformats.org/officeDocument/2006/relationships/hyperlink" Target="consultantplus://offline/ref=D23501F050F424F4D82578C3CB2CEE8B5796484C1A1171040736B379B44Db2M" TargetMode="External"/><Relationship Id="rId85" Type="http://schemas.openxmlformats.org/officeDocument/2006/relationships/hyperlink" Target="consultantplus://offline/ref=D23501F050F424F4D82578C3CB2CEE8B57904240171171040736B379B4D20C802CF461E26D99218C45b5M" TargetMode="External"/><Relationship Id="rId150" Type="http://schemas.openxmlformats.org/officeDocument/2006/relationships/hyperlink" Target="http://internet.garant.ru/document/redirect/71708964/43" TargetMode="External"/><Relationship Id="rId192" Type="http://schemas.openxmlformats.org/officeDocument/2006/relationships/hyperlink" Target="http://internet.garant.ru/document/redirect/71985096/5833" TargetMode="External"/><Relationship Id="rId206" Type="http://schemas.openxmlformats.org/officeDocument/2006/relationships/hyperlink" Target="http://internet.garant.ru/document/redirect/71985096/0" TargetMode="External"/><Relationship Id="rId248" Type="http://schemas.openxmlformats.org/officeDocument/2006/relationships/hyperlink" Target="consultantplus://offline/ref=D23501F050F424F4D82578C3CB2CEE8B57934541121071040736B379B4D20C802CF461E26D99218C45b4M" TargetMode="External"/><Relationship Id="rId12" Type="http://schemas.openxmlformats.org/officeDocument/2006/relationships/image" Target="media/image3.wmf"/><Relationship Id="rId108" Type="http://schemas.openxmlformats.org/officeDocument/2006/relationships/hyperlink" Target="consultantplus://offline/ref=D23501F050F424F4D82578C3CB2CEE8B5F9E404414192C0E0F6FBF7B4Bb3M" TargetMode="External"/><Relationship Id="rId315" Type="http://schemas.openxmlformats.org/officeDocument/2006/relationships/hyperlink" Target="consultantplus://offline/ref=1AB1C36B337D28C9FCCF2FD619A0B0BB23F3792C8B4396D8C7FEC211E300909DC7DE67A89D2CED5D53bFM" TargetMode="External"/><Relationship Id="rId54" Type="http://schemas.openxmlformats.org/officeDocument/2006/relationships/hyperlink" Target="http://home.garant.ru/document/redirect/6180769/0" TargetMode="External"/><Relationship Id="rId96" Type="http://schemas.openxmlformats.org/officeDocument/2006/relationships/hyperlink" Target="consultantplus://offline/ref=D23501F050F424F4D82578C3CB2CEE8B5795414113192C0E0F6FBF7BB3DD53972BBD6DE36D992048bEM" TargetMode="External"/><Relationship Id="rId161" Type="http://schemas.openxmlformats.org/officeDocument/2006/relationships/hyperlink" Target="consultantplus://offline/ref=D23501F050F424F4D82566CEDD40B181519D1F481214725B5B65B52EEB820AD56C4Bb4M" TargetMode="External"/><Relationship Id="rId217" Type="http://schemas.openxmlformats.org/officeDocument/2006/relationships/hyperlink" Target="consultantplus://offline/ref=D23501F050F424F4D82578C3CB2CEE8B54944046101571040736B379B44Db2M" TargetMode="External"/><Relationship Id="rId259" Type="http://schemas.openxmlformats.org/officeDocument/2006/relationships/hyperlink" Target="consultantplus://offline/ref=D23501F050F424F4D82566CEDD40B181519D1F4816127F525A69E824E3DB06D76BBB38A02994208D56D95640bDM" TargetMode="External"/><Relationship Id="rId23" Type="http://schemas.openxmlformats.org/officeDocument/2006/relationships/hyperlink" Target="http://home.garant.ru/document/redirect/3924242/0" TargetMode="External"/><Relationship Id="rId119" Type="http://schemas.openxmlformats.org/officeDocument/2006/relationships/hyperlink" Target="consultantplus://offline/ref=D23501F050F424F4D82578C3CB2CEE8B54944146151071040736B379B44Db2M" TargetMode="External"/><Relationship Id="rId270" Type="http://schemas.openxmlformats.org/officeDocument/2006/relationships/hyperlink" Target="consultantplus://offline/ref=D23501F050F424F4D82578C3CB2CEE8B54944041101271040736B379B44Db2M" TargetMode="External"/><Relationship Id="rId65" Type="http://schemas.openxmlformats.org/officeDocument/2006/relationships/image" Target="media/image23.wmf"/><Relationship Id="rId130" Type="http://schemas.openxmlformats.org/officeDocument/2006/relationships/hyperlink" Target="http://internet.garant.ru/document/redirect/70843746/1000" TargetMode="External"/><Relationship Id="rId172" Type="http://schemas.openxmlformats.org/officeDocument/2006/relationships/hyperlink" Target="consultantplus://offline/ref=D23501F050F424F4D82578C3CB2CEE8B54974844131171040736B379B44Db2M" TargetMode="External"/><Relationship Id="rId228" Type="http://schemas.openxmlformats.org/officeDocument/2006/relationships/hyperlink" Target="consultantplus://offline/ref=D23501F050F424F4D82578C3CB2CEE8B549440401B1671040736B379B44Db2M" TargetMode="External"/><Relationship Id="rId281" Type="http://schemas.openxmlformats.org/officeDocument/2006/relationships/hyperlink" Target="consultantplus://offline/ref=D23501F050F424F4D82578C3CB2CEE8B54944041101271040736B379B44Db2M" TargetMode="External"/><Relationship Id="rId34" Type="http://schemas.openxmlformats.org/officeDocument/2006/relationships/hyperlink" Target="http://home.garant.ru/document/redirect/12161584/0" TargetMode="External"/><Relationship Id="rId76" Type="http://schemas.openxmlformats.org/officeDocument/2006/relationships/hyperlink" Target="consultantplus://offline/ref=D23501F050F424F4D82578C3CB2CEE8B579E4442171571040736B379B4D20C802CF461E26D99218C45b2M" TargetMode="External"/><Relationship Id="rId141" Type="http://schemas.openxmlformats.org/officeDocument/2006/relationships/hyperlink" Target="consultantplus://offline/ref=D23501F050F424F4D82578C3CB2CEE8B579F46411A1471040736B379B44Db2M" TargetMode="External"/><Relationship Id="rId7" Type="http://schemas.openxmlformats.org/officeDocument/2006/relationships/endnotes" Target="endnotes.xml"/><Relationship Id="rId162" Type="http://schemas.openxmlformats.org/officeDocument/2006/relationships/hyperlink" Target="consultantplus://offline/ref=D23501F050F424F4D82578C3CB2CEE8B54944146151071040736B379B44Db2M" TargetMode="External"/><Relationship Id="rId183" Type="http://schemas.openxmlformats.org/officeDocument/2006/relationships/hyperlink" Target="http://internet.garant.ru/document/redirect/71651120/0" TargetMode="External"/><Relationship Id="rId218" Type="http://schemas.openxmlformats.org/officeDocument/2006/relationships/hyperlink" Target="consultantplus://offline/ref=D23501F050F424F4D82578C3CB2CEE8B54944146151071040736B379B44Db2M" TargetMode="External"/><Relationship Id="rId239" Type="http://schemas.openxmlformats.org/officeDocument/2006/relationships/hyperlink" Target="consultantplus://offline/ref=D23501F050F424F4D82578C3CB2CEE8B5290464C1A192C0E0F6FBF7BB3DD53972BBD6DE36D992148b5M" TargetMode="External"/><Relationship Id="rId250" Type="http://schemas.openxmlformats.org/officeDocument/2006/relationships/hyperlink" Target="consultantplus://offline/ref=D23501F050F424F4D82578C3CB2CEE8B57934541121071040736B379B4D20C802CF461E26D99218C45b4M" TargetMode="External"/><Relationship Id="rId271" Type="http://schemas.openxmlformats.org/officeDocument/2006/relationships/hyperlink" Target="consultantplus://offline/ref=D23501F050F424F4D82578C3CB2CEE8B54944041101271040736B379B44Db2M" TargetMode="External"/><Relationship Id="rId292" Type="http://schemas.openxmlformats.org/officeDocument/2006/relationships/hyperlink" Target="http://internet.garant.ru/document/redirect/12161584/32111" TargetMode="External"/><Relationship Id="rId306" Type="http://schemas.openxmlformats.org/officeDocument/2006/relationships/hyperlink" Target="consultantplus://offline/ref=1AB1C36B337D28C9FCCF2FD619A0B0BB20F27924864096D8C7FEC211E350b0M" TargetMode="External"/><Relationship Id="rId24" Type="http://schemas.openxmlformats.org/officeDocument/2006/relationships/hyperlink" Target="http://home.garant.ru/document/redirect/3923095/0" TargetMode="External"/><Relationship Id="rId45" Type="http://schemas.openxmlformats.org/officeDocument/2006/relationships/hyperlink" Target="http://home.garant.ru/document/redirect/3923208/0" TargetMode="External"/><Relationship Id="rId66" Type="http://schemas.openxmlformats.org/officeDocument/2006/relationships/image" Target="media/image24.wmf"/><Relationship Id="rId87" Type="http://schemas.openxmlformats.org/officeDocument/2006/relationships/hyperlink" Target="consultantplus://offline/ref=D23501F050F424F4D82578C3CB2CEE8B57904240171171040736B379B4D20C802CF461E26D99218C45b5M" TargetMode="External"/><Relationship Id="rId110" Type="http://schemas.openxmlformats.org/officeDocument/2006/relationships/hyperlink" Target="consultantplus://offline/ref=D23501F050F424F4D82578C3CB2CEE8B5F9E404414192C0E0F6FBF7B4Bb3M" TargetMode="External"/><Relationship Id="rId131" Type="http://schemas.openxmlformats.org/officeDocument/2006/relationships/hyperlink" Target="http://internet.garant.ru/document/redirect/71935682/0" TargetMode="External"/><Relationship Id="rId152" Type="http://schemas.openxmlformats.org/officeDocument/2006/relationships/hyperlink" Target="http://internet.garant.ru/document/redirect/73733964/0" TargetMode="External"/><Relationship Id="rId173" Type="http://schemas.openxmlformats.org/officeDocument/2006/relationships/hyperlink" Target="http://internet.garant.ru/document/redirect/12150845/0" TargetMode="External"/><Relationship Id="rId194" Type="http://schemas.openxmlformats.org/officeDocument/2006/relationships/hyperlink" Target="http://internet.garant.ru/document/redirect/71985096/1202" TargetMode="External"/><Relationship Id="rId208" Type="http://schemas.openxmlformats.org/officeDocument/2006/relationships/hyperlink" Target="http://internet.garant.ru/document/redirect/71745936/0" TargetMode="External"/><Relationship Id="rId229" Type="http://schemas.openxmlformats.org/officeDocument/2006/relationships/hyperlink" Target="consultantplus://offline/ref=D23501F050F424F4D82578C3CB2CEE8B54914844131071040736B379B44Db2M" TargetMode="External"/><Relationship Id="rId240" Type="http://schemas.openxmlformats.org/officeDocument/2006/relationships/hyperlink" Target="consultantplus://offline/ref=D23501F050F424F4D82578C3CB2CEE8B5290464C1A192C0E0F6FBF7B4Bb3M" TargetMode="External"/><Relationship Id="rId261" Type="http://schemas.openxmlformats.org/officeDocument/2006/relationships/hyperlink" Target="http://internet.garant.ru/document/redirect/36978716/0" TargetMode="External"/><Relationship Id="rId14" Type="http://schemas.openxmlformats.org/officeDocument/2006/relationships/image" Target="media/image5.wmf"/><Relationship Id="rId35" Type="http://schemas.openxmlformats.org/officeDocument/2006/relationships/hyperlink" Target="http://home.garant.ru/document/redirect/195654/10000" TargetMode="External"/><Relationship Id="rId56" Type="http://schemas.openxmlformats.org/officeDocument/2006/relationships/image" Target="media/image14.wmf"/><Relationship Id="rId77" Type="http://schemas.openxmlformats.org/officeDocument/2006/relationships/hyperlink" Target="consultantplus://offline/ref=D23501F050F424F4D82578C3CB2CEE8B57974341111A71040736B379B4D20C802CF461E26D99218C45b5M" TargetMode="External"/><Relationship Id="rId100" Type="http://schemas.openxmlformats.org/officeDocument/2006/relationships/hyperlink" Target="consultantplus://offline/ref=D23501F050F424F4D82578C3CB2CEE8B5796484C1A1171040736B379B44Db2M" TargetMode="External"/><Relationship Id="rId282" Type="http://schemas.openxmlformats.org/officeDocument/2006/relationships/hyperlink" Target="consultantplus://offline/ref=D23501F050F424F4D82578C3CB2CEE8B57974446141071040736B379B4D20C802CF461E26D98278845b6M" TargetMode="External"/><Relationship Id="rId317" Type="http://schemas.openxmlformats.org/officeDocument/2006/relationships/hyperlink" Target="http://internet.garant.ru/document/redirect/12129354/0" TargetMode="External"/><Relationship Id="rId8" Type="http://schemas.openxmlformats.org/officeDocument/2006/relationships/header" Target="header1.xml"/><Relationship Id="rId98" Type="http://schemas.openxmlformats.org/officeDocument/2006/relationships/hyperlink" Target="consultantplus://offline/ref=D23501F050F424F4D82578C3CB2CEE8B5796484C1A1171040736B379B4D20C802CF461E26D99238F45b0M" TargetMode="External"/><Relationship Id="rId121" Type="http://schemas.openxmlformats.org/officeDocument/2006/relationships/hyperlink" Target="consultantplus://offline/ref=D23501F050F424F4D82578C3CB2CEE8B5295464215192C0E0F6FBF7BB3DD53972BBD6DE36D992148b5M" TargetMode="External"/><Relationship Id="rId142" Type="http://schemas.openxmlformats.org/officeDocument/2006/relationships/hyperlink" Target="consultantplus://offline/ref=D23501F050F424F4D82578C3CB2CEE8B579F46411A1471040736B379B4D20C802CF461E26D99218F45b7M" TargetMode="External"/><Relationship Id="rId163" Type="http://schemas.openxmlformats.org/officeDocument/2006/relationships/hyperlink" Target="consultantplus://offline/ref=D23501F050F424F4D82578C3CB2CEE8B54944146151071040736B379B44Db2M" TargetMode="External"/><Relationship Id="rId184" Type="http://schemas.openxmlformats.org/officeDocument/2006/relationships/hyperlink" Target="http://internet.garant.ru/document/redirect/71706448/0" TargetMode="External"/><Relationship Id="rId219" Type="http://schemas.openxmlformats.org/officeDocument/2006/relationships/hyperlink" Target="consultantplus://offline/ref=D23501F050F424F4D82578C3CB2CEE8B54974844101371040736B379B44Db2M" TargetMode="External"/><Relationship Id="rId230" Type="http://schemas.openxmlformats.org/officeDocument/2006/relationships/hyperlink" Target="consultantplus://offline/ref=D23501F050F424F4D82566CEDD40B181519D1F48151373505A69E824E3DB06D746bBM" TargetMode="External"/><Relationship Id="rId251" Type="http://schemas.openxmlformats.org/officeDocument/2006/relationships/hyperlink" Target="consultantplus://offline/ref=D23501F050F424F4D82578C3CB2CEE8B57934541121071040736B379B4D20C802CF461E26D99218C45b4M" TargetMode="External"/><Relationship Id="rId25" Type="http://schemas.openxmlformats.org/officeDocument/2006/relationships/hyperlink" Target="http://home.garant.ru/document/redirect/6180772/0" TargetMode="External"/><Relationship Id="rId46" Type="http://schemas.openxmlformats.org/officeDocument/2006/relationships/hyperlink" Target="http://home.garant.ru/document/redirect/72259516/700" TargetMode="External"/><Relationship Id="rId67" Type="http://schemas.openxmlformats.org/officeDocument/2006/relationships/image" Target="media/image25.wmf"/><Relationship Id="rId272" Type="http://schemas.openxmlformats.org/officeDocument/2006/relationships/hyperlink" Target="consultantplus://offline/ref=D23501F050F424F4D82578C3CB2CEE8B54944046101B71040736B379B44Db2M" TargetMode="External"/><Relationship Id="rId293" Type="http://schemas.openxmlformats.org/officeDocument/2006/relationships/hyperlink" Target="http://internet.garant.ru/document/redirect/12161584/32141" TargetMode="External"/><Relationship Id="rId307" Type="http://schemas.openxmlformats.org/officeDocument/2006/relationships/hyperlink" Target="consultantplus://offline/ref=1AB1C36B337D28C9FCCF2FD619A0B0BB20F27924864096D8C7FEC211E300909DC7DE67A89D2DE75053bDM" TargetMode="External"/><Relationship Id="rId88" Type="http://schemas.openxmlformats.org/officeDocument/2006/relationships/hyperlink" Target="consultantplus://offline/ref=D23501F050F424F4D82578C3CB2CEE8B57904240171171040736B379B4D20C802CF461E26D99218C45b5M" TargetMode="External"/><Relationship Id="rId111" Type="http://schemas.openxmlformats.org/officeDocument/2006/relationships/hyperlink" Target="http://internet.garant.ru/document/redirect/43666066/1000" TargetMode="External"/><Relationship Id="rId132" Type="http://schemas.openxmlformats.org/officeDocument/2006/relationships/hyperlink" Target="http://internet.garant.ru/document/redirect/71636066/0" TargetMode="External"/><Relationship Id="rId153" Type="http://schemas.openxmlformats.org/officeDocument/2006/relationships/hyperlink" Target="http://internet.garant.ru/document/redirect/73733650/0" TargetMode="External"/><Relationship Id="rId174" Type="http://schemas.openxmlformats.org/officeDocument/2006/relationships/hyperlink" Target="http://internet.garant.ru/document/redirect/10108787/0" TargetMode="External"/><Relationship Id="rId195" Type="http://schemas.openxmlformats.org/officeDocument/2006/relationships/hyperlink" Target="http://internet.garant.ru/document/redirect/71985096/5831" TargetMode="External"/><Relationship Id="rId209" Type="http://schemas.openxmlformats.org/officeDocument/2006/relationships/hyperlink" Target="http://internet.garant.ru/document/redirect/71692316/0" TargetMode="External"/><Relationship Id="rId220" Type="http://schemas.openxmlformats.org/officeDocument/2006/relationships/hyperlink" Target="consultantplus://offline/ref=D23501F050F424F4D82578C3CB2CEE8B54974844131171040736B379B44Db2M" TargetMode="External"/><Relationship Id="rId241" Type="http://schemas.openxmlformats.org/officeDocument/2006/relationships/hyperlink" Target="http://internet.garant.ru/document/redirect/4174553/0" TargetMode="External"/><Relationship Id="rId15" Type="http://schemas.openxmlformats.org/officeDocument/2006/relationships/hyperlink" Target="http://internet.garant.ru/document/redirect/43661394/0" TargetMode="External"/><Relationship Id="rId36" Type="http://schemas.openxmlformats.org/officeDocument/2006/relationships/hyperlink" Target="http://home.garant.ru/document/redirect/70352494/20300" TargetMode="External"/><Relationship Id="rId57" Type="http://schemas.openxmlformats.org/officeDocument/2006/relationships/image" Target="media/image15.wmf"/><Relationship Id="rId262" Type="http://schemas.openxmlformats.org/officeDocument/2006/relationships/hyperlink" Target="http://internet.garant.ru/document/redirect/36978716/0" TargetMode="External"/><Relationship Id="rId283" Type="http://schemas.openxmlformats.org/officeDocument/2006/relationships/hyperlink" Target="http://internet.garant.ru/document/redirect/70398302/0" TargetMode="External"/><Relationship Id="rId318" Type="http://schemas.openxmlformats.org/officeDocument/2006/relationships/hyperlink" Target="consultantplus://offline/ref=1AB1C36B337D28C9FCCF2FD619A0B0BB23FA742F864296D8C7FEC211E350b0M" TargetMode="External"/><Relationship Id="rId78" Type="http://schemas.openxmlformats.org/officeDocument/2006/relationships/hyperlink" Target="consultantplus://offline/ref=D23501F050F424F4D82578C3CB2CEE8B549641441B1771040736B379B4D20C802CF461E26D99218C45b2M" TargetMode="External"/><Relationship Id="rId99" Type="http://schemas.openxmlformats.org/officeDocument/2006/relationships/hyperlink" Target="consultantplus://offline/ref=D23501F050F424F4D82578C3CB2CEE8B5796484C1A1171040736B379B4D20C802CF461E26D99228C45bFM" TargetMode="External"/><Relationship Id="rId101" Type="http://schemas.openxmlformats.org/officeDocument/2006/relationships/hyperlink" Target="consultantplus://offline/ref=D23501F050F424F4D82578C3CB2CEE8B5796484C1A1171040736B379B44Db2M" TargetMode="External"/><Relationship Id="rId122" Type="http://schemas.openxmlformats.org/officeDocument/2006/relationships/hyperlink" Target="consultantplus://offline/ref=D23501F050F424F4D82578C3CB2CEE8B54944146151071040736B379B44Db2M" TargetMode="External"/><Relationship Id="rId143" Type="http://schemas.openxmlformats.org/officeDocument/2006/relationships/hyperlink" Target="http://internet.garant.ru/document/redirect/73733970/0" TargetMode="External"/><Relationship Id="rId164" Type="http://schemas.openxmlformats.org/officeDocument/2006/relationships/hyperlink" Target="consultantplus://offline/ref=D23501F050F424F4D82578C3CB2CEE8B54944041161171040736B379B4D20C802CF461E26D99228545b5M" TargetMode="External"/><Relationship Id="rId185" Type="http://schemas.openxmlformats.org/officeDocument/2006/relationships/hyperlink" Target="http://internet.garant.ru/document/redirect/6180774/0" TargetMode="External"/><Relationship Id="rId9" Type="http://schemas.openxmlformats.org/officeDocument/2006/relationships/header" Target="header2.xml"/><Relationship Id="rId210" Type="http://schemas.openxmlformats.org/officeDocument/2006/relationships/hyperlink" Target="http://internet.garant.ru/document/redirect/70693840/0" TargetMode="External"/><Relationship Id="rId26" Type="http://schemas.openxmlformats.org/officeDocument/2006/relationships/hyperlink" Target="http://home.garant.ru/document/redirect/2305992/0" TargetMode="External"/><Relationship Id="rId231" Type="http://schemas.openxmlformats.org/officeDocument/2006/relationships/hyperlink" Target="consultantplus://offline/ref=D23501F050F424F4D82566CEDD40B181519D1F4812147B545861B52EEB820AD56C4Bb4M" TargetMode="External"/><Relationship Id="rId252" Type="http://schemas.openxmlformats.org/officeDocument/2006/relationships/hyperlink" Target="consultantplus://offline/ref=D23501F050F424F4D82578C3CB2CEE8B5F96484615192C0E0F6FBF7BB3DD53972BBD6DE36D992048b8M" TargetMode="External"/><Relationship Id="rId273" Type="http://schemas.openxmlformats.org/officeDocument/2006/relationships/hyperlink" Target="consultantplus://offline/ref=D23501F050F424F4D82578C3CB2CEE8B54944041101271040736B379B4D20C802CF461E26D99258D45b5M" TargetMode="External"/><Relationship Id="rId294" Type="http://schemas.openxmlformats.org/officeDocument/2006/relationships/hyperlink" Target="http://internet.garant.ru/document/redirect/12161584/32113" TargetMode="External"/><Relationship Id="rId308" Type="http://schemas.openxmlformats.org/officeDocument/2006/relationships/hyperlink" Target="consultantplus://offline/ref=1AB1C36B337D28C9FCCF2FD619A0B0BB23F071298C4396D8C7FEC211E300909DC7DE67A89D2FE45F53bEM" TargetMode="External"/><Relationship Id="rId47" Type="http://schemas.openxmlformats.org/officeDocument/2006/relationships/image" Target="media/image9.wmf"/><Relationship Id="rId68" Type="http://schemas.openxmlformats.org/officeDocument/2006/relationships/image" Target="media/image26.wmf"/><Relationship Id="rId89" Type="http://schemas.openxmlformats.org/officeDocument/2006/relationships/hyperlink" Target="consultantplus://offline/ref=D23501F050F424F4D82566CEDD40B181519D1F48121479555D6AB52EEB820AD56CB467B72EDD2C8C56DA5F0B47b7M" TargetMode="External"/><Relationship Id="rId112" Type="http://schemas.openxmlformats.org/officeDocument/2006/relationships/hyperlink" Target="http://internet.garant.ru/document/redirect/43666066/0" TargetMode="External"/><Relationship Id="rId133" Type="http://schemas.openxmlformats.org/officeDocument/2006/relationships/hyperlink" Target="consultantplus://offline/ref=D23501F050F424F4D82578C3CB2CEE8B54974341101471040736B379B44Db2M" TargetMode="External"/><Relationship Id="rId154" Type="http://schemas.openxmlformats.org/officeDocument/2006/relationships/hyperlink" Target="consultantplus://offline/ref=D23501F050F424F4D82566CEDD40B181519D1F48121479555D6AB52EEB820AD56CB467B72EDD2C8C56DA5F0E47b6M" TargetMode="External"/><Relationship Id="rId175" Type="http://schemas.openxmlformats.org/officeDocument/2006/relationships/hyperlink" Target="http://internet.garant.ru/document/redirect/71636058/0" TargetMode="External"/><Relationship Id="rId196" Type="http://schemas.openxmlformats.org/officeDocument/2006/relationships/hyperlink" Target="http://internet.garant.ru/document/redirect/71985096/5832" TargetMode="External"/><Relationship Id="rId200" Type="http://schemas.openxmlformats.org/officeDocument/2006/relationships/hyperlink" Target="http://internet.garant.ru/document/redirect/71985096/0" TargetMode="External"/><Relationship Id="rId16" Type="http://schemas.openxmlformats.org/officeDocument/2006/relationships/hyperlink" Target="http://internet.garant.ru/document/redirect/43661394/1000" TargetMode="External"/><Relationship Id="rId221" Type="http://schemas.openxmlformats.org/officeDocument/2006/relationships/hyperlink" Target="consultantplus://offline/ref=D23501F050F424F4D82578C3CB2CEE8B54914844131071040736B379B44Db2M" TargetMode="External"/><Relationship Id="rId242" Type="http://schemas.openxmlformats.org/officeDocument/2006/relationships/hyperlink" Target="http://internet.garant.ru/document/redirect/6180771/0" TargetMode="External"/><Relationship Id="rId263" Type="http://schemas.openxmlformats.org/officeDocument/2006/relationships/hyperlink" Target="consultantplus://offline/ref=D23501F050F424F4D82578C3CB2CEE8B54974844171271040736B379B44Db2M" TargetMode="External"/><Relationship Id="rId284" Type="http://schemas.openxmlformats.org/officeDocument/2006/relationships/hyperlink" Target="http://internet.garant.ru/document/redirect/12161584/32113" TargetMode="External"/><Relationship Id="rId319" Type="http://schemas.openxmlformats.org/officeDocument/2006/relationships/hyperlink" Target="http://internet.garant.ru/document/redirect/71447622/1010" TargetMode="External"/><Relationship Id="rId37" Type="http://schemas.openxmlformats.org/officeDocument/2006/relationships/hyperlink" Target="http://home.garant.ru/document/redirect/70352494/0" TargetMode="External"/><Relationship Id="rId58" Type="http://schemas.openxmlformats.org/officeDocument/2006/relationships/image" Target="media/image16.wmf"/><Relationship Id="rId79" Type="http://schemas.openxmlformats.org/officeDocument/2006/relationships/hyperlink" Target="http://internet.garant.ru/document/redirect/3922121/0" TargetMode="External"/><Relationship Id="rId102" Type="http://schemas.openxmlformats.org/officeDocument/2006/relationships/hyperlink" Target="consultantplus://offline/ref=D23501F050F424F4D82578C3CB2CEE8B5796484C1A1171040736B379B44Db2M" TargetMode="External"/><Relationship Id="rId123" Type="http://schemas.openxmlformats.org/officeDocument/2006/relationships/hyperlink" Target="consultantplus://offline/ref=D23501F050F424F4D82578C3CB2CEE8B54944146151071040736B379B44Db2M" TargetMode="External"/><Relationship Id="rId144" Type="http://schemas.openxmlformats.org/officeDocument/2006/relationships/hyperlink" Target="http://internet.garant.ru/document/redirect/12126663/1000" TargetMode="External"/><Relationship Id="rId90" Type="http://schemas.openxmlformats.org/officeDocument/2006/relationships/hyperlink" Target="consultantplus://offline/ref=D23501F050F424F4D82578C3CB2CEE8B57934541121071040736B379B4D20C802CF461E26D99218C45b4M" TargetMode="External"/><Relationship Id="rId165" Type="http://schemas.openxmlformats.org/officeDocument/2006/relationships/hyperlink" Target="http://internet.garant.ru/document/redirect/10107990/1" TargetMode="External"/><Relationship Id="rId186" Type="http://schemas.openxmlformats.org/officeDocument/2006/relationships/hyperlink" Target="consultantplus://offline/ref=D23501F050F424F4D82566CEDD40B181519D1F4810177D565969E824E3DB06D746bBM" TargetMode="External"/><Relationship Id="rId211" Type="http://schemas.openxmlformats.org/officeDocument/2006/relationships/hyperlink" Target="http://internet.garant.ru/document/redirect/71706442/0" TargetMode="External"/><Relationship Id="rId232" Type="http://schemas.openxmlformats.org/officeDocument/2006/relationships/hyperlink" Target="consultantplus://offline/ref=D23501F050F424F4D82566CEDD40B181519D1F4812177856536AB52EEB820AD56C4Bb4M" TargetMode="External"/><Relationship Id="rId253" Type="http://schemas.openxmlformats.org/officeDocument/2006/relationships/hyperlink" Target="consultantplus://offline/ref=D23501F050F424F4D82578C3CB2CEE8B5F96484615192C0E0F6FBF7BB3DD53972BBD6DE36D992048b8M" TargetMode="External"/><Relationship Id="rId274" Type="http://schemas.openxmlformats.org/officeDocument/2006/relationships/hyperlink" Target="consultantplus://offline/ref=D23501F050F424F4D82578C3CB2CEE8B54944041101271040736B379B4D20C802CF461E26D99288E45bFM" TargetMode="External"/><Relationship Id="rId295" Type="http://schemas.openxmlformats.org/officeDocument/2006/relationships/hyperlink" Target="http://internet.garant.ru/document/redirect/12161584/32112" TargetMode="External"/><Relationship Id="rId309" Type="http://schemas.openxmlformats.org/officeDocument/2006/relationships/hyperlink" Target="http://internet.garant.ru/document/redirect/3922843/0" TargetMode="External"/><Relationship Id="rId27" Type="http://schemas.openxmlformats.org/officeDocument/2006/relationships/hyperlink" Target="http://home.garant.ru/document/redirect/3923095/0" TargetMode="External"/><Relationship Id="rId48" Type="http://schemas.openxmlformats.org/officeDocument/2006/relationships/image" Target="media/image10.wmf"/><Relationship Id="rId69" Type="http://schemas.openxmlformats.org/officeDocument/2006/relationships/header" Target="header3.xml"/><Relationship Id="rId113" Type="http://schemas.openxmlformats.org/officeDocument/2006/relationships/hyperlink" Target="consultantplus://offline/ref=D23501F050F424F4D82578C3CB2CEE8B579F4946171371040736B379B4D20C802CF461E26D99218D45bEM" TargetMode="External"/><Relationship Id="rId134" Type="http://schemas.openxmlformats.org/officeDocument/2006/relationships/hyperlink" Target="consultantplus://offline/ref=D23501F050F424F4D82578C3CB2CEE8B54974844171271040736B379B44Db2M" TargetMode="External"/><Relationship Id="rId320" Type="http://schemas.openxmlformats.org/officeDocument/2006/relationships/hyperlink" Target="http://internet.garant.ru/document/redirect/71447622/0" TargetMode="External"/><Relationship Id="rId80" Type="http://schemas.openxmlformats.org/officeDocument/2006/relationships/hyperlink" Target="http://internet.garant.ru/document/redirect/71959880/0" TargetMode="External"/><Relationship Id="rId155" Type="http://schemas.openxmlformats.org/officeDocument/2006/relationships/hyperlink" Target="http://internet.garant.ru/document/redirect/73733650/0" TargetMode="External"/><Relationship Id="rId176" Type="http://schemas.openxmlformats.org/officeDocument/2006/relationships/hyperlink" Target="consultantplus://offline/ref=D23501F050F424F4D82578C3CB2CEE8B54974844131171040736B379B44Db2M" TargetMode="External"/><Relationship Id="rId197" Type="http://schemas.openxmlformats.org/officeDocument/2006/relationships/hyperlink" Target="http://internet.garant.ru/document/redirect/71985096/1201" TargetMode="External"/><Relationship Id="rId201" Type="http://schemas.openxmlformats.org/officeDocument/2006/relationships/hyperlink" Target="http://internet.garant.ru/document/redirect/71985096/0" TargetMode="External"/><Relationship Id="rId222" Type="http://schemas.openxmlformats.org/officeDocument/2006/relationships/hyperlink" Target="consultantplus://offline/ref=D23501F050F424F4D82578C3CB2CEE8B54944041161171040736B379B44Db2M" TargetMode="External"/><Relationship Id="rId243" Type="http://schemas.openxmlformats.org/officeDocument/2006/relationships/hyperlink" Target="http://internet.garant.ru/document/redirect/71636066/0" TargetMode="External"/><Relationship Id="rId264" Type="http://schemas.openxmlformats.org/officeDocument/2006/relationships/hyperlink" Target="consultantplus://offline/ref=D23501F050F424F4D82578C3CB2CEE8B579F4041161371040736B379B44Db2M" TargetMode="External"/><Relationship Id="rId285" Type="http://schemas.openxmlformats.org/officeDocument/2006/relationships/hyperlink" Target="http://internet.garant.ru/document/redirect/12161584/32112" TargetMode="External"/><Relationship Id="rId17" Type="http://schemas.openxmlformats.org/officeDocument/2006/relationships/hyperlink" Target="http://internet.garant.ru/document/redirect/43661394/2000" TargetMode="External"/><Relationship Id="rId38" Type="http://schemas.openxmlformats.org/officeDocument/2006/relationships/hyperlink" Target="http://home.garant.ru/document/redirect/3923095/230" TargetMode="External"/><Relationship Id="rId59" Type="http://schemas.openxmlformats.org/officeDocument/2006/relationships/image" Target="media/image17.wmf"/><Relationship Id="rId103" Type="http://schemas.openxmlformats.org/officeDocument/2006/relationships/hyperlink" Target="consultantplus://offline/ref=D23501F050F424F4D82578C3CB2CEE8B5796484C1A1171040736B379B4D20C802CF461E26D99238B45b2M" TargetMode="External"/><Relationship Id="rId124" Type="http://schemas.openxmlformats.org/officeDocument/2006/relationships/hyperlink" Target="consultantplus://offline/ref=D23501F050F424F4D82578C3CB2CEE8B5192454716192C0E0F6FBF7BB3DD53972BBD6DE36D982348b4M" TargetMode="External"/><Relationship Id="rId310" Type="http://schemas.openxmlformats.org/officeDocument/2006/relationships/hyperlink" Target="http://internet.garant.ru/document/redirect/72103132/0" TargetMode="External"/><Relationship Id="rId70" Type="http://schemas.openxmlformats.org/officeDocument/2006/relationships/footer" Target="footer1.xml"/><Relationship Id="rId91" Type="http://schemas.openxmlformats.org/officeDocument/2006/relationships/hyperlink" Target="consultantplus://offline/ref=D23501F050F424F4D82578C3CB2CEE8B5F96484615192C0E0F6FBF7BB3DD53972BBD6DE36D992048b8M" TargetMode="External"/><Relationship Id="rId145" Type="http://schemas.openxmlformats.org/officeDocument/2006/relationships/hyperlink" Target="http://internet.garant.ru/document/redirect/12124624/2" TargetMode="External"/><Relationship Id="rId166" Type="http://schemas.openxmlformats.org/officeDocument/2006/relationships/hyperlink" Target="http://internet.garant.ru/document/redirect/23940656/0" TargetMode="External"/><Relationship Id="rId187" Type="http://schemas.openxmlformats.org/officeDocument/2006/relationships/hyperlink" Target="http://internet.garant.ru/document/redirect/71985096/1000" TargetMode="External"/><Relationship Id="rId1" Type="http://schemas.openxmlformats.org/officeDocument/2006/relationships/customXml" Target="../customXml/item1.xml"/><Relationship Id="rId212" Type="http://schemas.openxmlformats.org/officeDocument/2006/relationships/hyperlink" Target="consultantplus://offline/ref=D23501F050F424F4D82578C3CB2CEE8B5796484C1A1171040736B379B4D20C802CF461E26D99228C45bFM" TargetMode="External"/><Relationship Id="rId233" Type="http://schemas.openxmlformats.org/officeDocument/2006/relationships/hyperlink" Target="consultantplus://offline/ref=D23501F050F424F4D82566CEDD40B181519D1F4812147B545866B52EEB820AD56C4Bb4M" TargetMode="External"/><Relationship Id="rId254" Type="http://schemas.openxmlformats.org/officeDocument/2006/relationships/hyperlink" Target="consultantplus://offline/ref=D23501F050F424F4D82578C3CB2CEE8B54974742161771040736B379B4D20C802CF461E26D99218C45b3M" TargetMode="External"/><Relationship Id="rId28" Type="http://schemas.openxmlformats.org/officeDocument/2006/relationships/hyperlink" Target="http://home.garant.ru/document/redirect/6180779/0" TargetMode="External"/><Relationship Id="rId49" Type="http://schemas.openxmlformats.org/officeDocument/2006/relationships/image" Target="media/image11.wmf"/><Relationship Id="rId114" Type="http://schemas.openxmlformats.org/officeDocument/2006/relationships/hyperlink" Target="consultantplus://offline/ref=D23501F050F424F4D82578C3CB2CEE8B579341431B1271040736B379B4D20C802CF461E26D99218D45b4M" TargetMode="External"/><Relationship Id="rId275" Type="http://schemas.openxmlformats.org/officeDocument/2006/relationships/hyperlink" Target="consultantplus://offline/ref=D23501F050F424F4D82578C3CB2CEE8B57974446141071040736B379B4D20C802CF461E26D99228E45b2M" TargetMode="External"/><Relationship Id="rId296" Type="http://schemas.openxmlformats.org/officeDocument/2006/relationships/hyperlink" Target="http://internet.garant.ru/document/redirect/12161584/32121" TargetMode="External"/><Relationship Id="rId300" Type="http://schemas.openxmlformats.org/officeDocument/2006/relationships/hyperlink" Target="http://internet.garant.ru/document/redirect/12161584/32143" TargetMode="External"/><Relationship Id="rId60" Type="http://schemas.openxmlformats.org/officeDocument/2006/relationships/image" Target="media/image18.wmf"/><Relationship Id="rId81" Type="http://schemas.openxmlformats.org/officeDocument/2006/relationships/hyperlink" Target="http://internet.garant.ru/document/redirect/12126663/1000" TargetMode="External"/><Relationship Id="rId135" Type="http://schemas.openxmlformats.org/officeDocument/2006/relationships/hyperlink" Target="consultantplus://offline/ref=D23501F050F424F4D82578C3CB2CEE8B54974341101471040736B379B44Db2M" TargetMode="External"/><Relationship Id="rId156" Type="http://schemas.openxmlformats.org/officeDocument/2006/relationships/hyperlink" Target="http://internet.garant.ru/document/redirect/70287242/0" TargetMode="External"/><Relationship Id="rId177" Type="http://schemas.openxmlformats.org/officeDocument/2006/relationships/hyperlink" Target="http://internet.garant.ru/document/redirect/12158477/10000" TargetMode="External"/><Relationship Id="rId198" Type="http://schemas.openxmlformats.org/officeDocument/2006/relationships/hyperlink" Target="http://internet.garant.ru/document/redirect/71985096/1202" TargetMode="External"/><Relationship Id="rId321" Type="http://schemas.openxmlformats.org/officeDocument/2006/relationships/hyperlink" Target="consultantplus://offline/ref=1AB1C36B337D28C9FCCF2FD619A0B0BB23F0712E8C4496D8C7FEC211E350b0M" TargetMode="External"/><Relationship Id="rId202" Type="http://schemas.openxmlformats.org/officeDocument/2006/relationships/hyperlink" Target="http://internet.garant.ru/document/redirect/71617926/0" TargetMode="External"/><Relationship Id="rId223" Type="http://schemas.openxmlformats.org/officeDocument/2006/relationships/hyperlink" Target="consultantplus://offline/ref=D23501F050F424F4D82578C3CB2CEE8B579E4245111B71040736B379B44Db2M" TargetMode="External"/><Relationship Id="rId244" Type="http://schemas.openxmlformats.org/officeDocument/2006/relationships/hyperlink" Target="consultantplus://offline/ref=D23501F050F424F4D82578C3CB2CEE8B5192454716192C0E0F6FBF7BB3DD53972BBD6DE36D992048bEM" TargetMode="External"/><Relationship Id="rId18" Type="http://schemas.openxmlformats.org/officeDocument/2006/relationships/hyperlink" Target="http://internet.garant.ru/document/redirect/43661394/0" TargetMode="External"/><Relationship Id="rId39" Type="http://schemas.openxmlformats.org/officeDocument/2006/relationships/hyperlink" Target="http://home.garant.ru/document/redirect/6180779/0" TargetMode="External"/><Relationship Id="rId265" Type="http://schemas.openxmlformats.org/officeDocument/2006/relationships/hyperlink" Target="consultantplus://offline/ref=D23501F050F424F4D82578C3CB2CEE8B54944046161471040736B379B44Db2M" TargetMode="External"/><Relationship Id="rId286" Type="http://schemas.openxmlformats.org/officeDocument/2006/relationships/hyperlink" Target="http://internet.garant.ru/document/redirect/12161584/32121" TargetMode="External"/><Relationship Id="rId50" Type="http://schemas.openxmlformats.org/officeDocument/2006/relationships/image" Target="media/image12.wmf"/><Relationship Id="rId104" Type="http://schemas.openxmlformats.org/officeDocument/2006/relationships/hyperlink" Target="consultantplus://offline/ref=D23501F050F424F4D82578C3CB2CEE8B5796484C1A1171040736B379B4D20C802CF461E26D99238B45b2M" TargetMode="External"/><Relationship Id="rId125" Type="http://schemas.openxmlformats.org/officeDocument/2006/relationships/hyperlink" Target="consultantplus://offline/ref=D23501F050F424F4D82578C3CB2CEE8B579744411B1471040736B379B44Db2M" TargetMode="External"/><Relationship Id="rId146" Type="http://schemas.openxmlformats.org/officeDocument/2006/relationships/hyperlink" Target="http://internet.garant.ru/document/redirect/10200300/0" TargetMode="External"/><Relationship Id="rId167" Type="http://schemas.openxmlformats.org/officeDocument/2006/relationships/hyperlink" Target="consultantplus://offline/ref=D23501F050F424F4D82578C3CB2CEE8B54944046101571040736B379B44Db2M" TargetMode="External"/><Relationship Id="rId188" Type="http://schemas.openxmlformats.org/officeDocument/2006/relationships/hyperlink" Target="http://internet.garant.ru/document/redirect/71985096/1201" TargetMode="External"/><Relationship Id="rId311" Type="http://schemas.openxmlformats.org/officeDocument/2006/relationships/hyperlink" Target="consultantplus://offline/ref=1AB1C36B337D28C9FCCF2FD619A0B0BB20F279248C4096D8C7FEC211E350b0M" TargetMode="External"/><Relationship Id="rId71" Type="http://schemas.openxmlformats.org/officeDocument/2006/relationships/hyperlink" Target="consultantplus://offline/ref=E45C89AFC27F5E2B1A4DD44617F6301A071EE875D0A11850751F44853A3FA069E2E0B8FF9F4816CBN8r4F" TargetMode="External"/><Relationship Id="rId92" Type="http://schemas.openxmlformats.org/officeDocument/2006/relationships/hyperlink" Target="consultantplus://offline/ref=D23501F050F424F4D82578C3CB2CEE8B529445441B192C0E0F6FBF7BB3DD53972BBD6DE36D992048bFM" TargetMode="External"/><Relationship Id="rId213" Type="http://schemas.openxmlformats.org/officeDocument/2006/relationships/hyperlink" Target="http://internet.garant.ru/document/redirect/70287242/0" TargetMode="External"/><Relationship Id="rId234" Type="http://schemas.openxmlformats.org/officeDocument/2006/relationships/hyperlink" Target="http://internet.garant.ru/document/redirect/12147594/0" TargetMode="External"/><Relationship Id="rId2" Type="http://schemas.openxmlformats.org/officeDocument/2006/relationships/numbering" Target="numbering.xml"/><Relationship Id="rId29" Type="http://schemas.openxmlformats.org/officeDocument/2006/relationships/hyperlink" Target="http://home.garant.ru/document/redirect/12131702/0" TargetMode="External"/><Relationship Id="rId255" Type="http://schemas.openxmlformats.org/officeDocument/2006/relationships/hyperlink" Target="consultantplus://offline/ref=D23501F050F424F4D82566CEDD40B181519D1F4816127F525A69E824E3DB06D746bBM" TargetMode="External"/><Relationship Id="rId276" Type="http://schemas.openxmlformats.org/officeDocument/2006/relationships/hyperlink" Target="consultantplus://offline/ref=D23501F050F424F4D82578C3CB2CEE8B57974446141071040736B379B4D20C802CF461E26D99238D45bFM" TargetMode="External"/><Relationship Id="rId297" Type="http://schemas.openxmlformats.org/officeDocument/2006/relationships/hyperlink" Target="http://internet.garant.ru/document/redirect/12161584/32122" TargetMode="External"/><Relationship Id="rId40" Type="http://schemas.openxmlformats.org/officeDocument/2006/relationships/hyperlink" Target="http://home.garant.ru/document/redirect/2306322/0" TargetMode="External"/><Relationship Id="rId115" Type="http://schemas.openxmlformats.org/officeDocument/2006/relationships/hyperlink" Target="consultantplus://offline/ref=D23501F050F424F4D82578C3CB2CEE8B579F4946171371040736B379B4D20C802CF461E26D99218D45bEM" TargetMode="External"/><Relationship Id="rId136" Type="http://schemas.openxmlformats.org/officeDocument/2006/relationships/hyperlink" Target="consultantplus://offline/ref=D23501F050F424F4D82578C3CB2CEE8B54974844171271040736B379B44Db2M" TargetMode="External"/><Relationship Id="rId157" Type="http://schemas.openxmlformats.org/officeDocument/2006/relationships/hyperlink" Target="http://internet.garant.ru/document/redirect/70398302/0" TargetMode="External"/><Relationship Id="rId178" Type="http://schemas.openxmlformats.org/officeDocument/2006/relationships/hyperlink" Target="http://internet.garant.ru/document/redirect/71882762/0" TargetMode="External"/><Relationship Id="rId301" Type="http://schemas.openxmlformats.org/officeDocument/2006/relationships/hyperlink" Target="http://internet.garant.ru/document/redirect/12161584/32144" TargetMode="External"/><Relationship Id="rId322" Type="http://schemas.openxmlformats.org/officeDocument/2006/relationships/header" Target="header4.xml"/><Relationship Id="rId61" Type="http://schemas.openxmlformats.org/officeDocument/2006/relationships/image" Target="media/image19.wmf"/><Relationship Id="rId82" Type="http://schemas.openxmlformats.org/officeDocument/2006/relationships/hyperlink" Target="http://internet.garant.ru/document/redirect/72002430/0" TargetMode="External"/><Relationship Id="rId199" Type="http://schemas.openxmlformats.org/officeDocument/2006/relationships/hyperlink" Target="http://internet.garant.ru/document/redirect/71985096/1203" TargetMode="External"/><Relationship Id="rId203" Type="http://schemas.openxmlformats.org/officeDocument/2006/relationships/hyperlink" Target="http://internet.garant.ru/document/redirect/71692316/0" TargetMode="External"/><Relationship Id="rId19" Type="http://schemas.openxmlformats.org/officeDocument/2006/relationships/hyperlink" Target="http://internet.garant.ru/document/redirect/43661394/4000" TargetMode="External"/><Relationship Id="rId224" Type="http://schemas.openxmlformats.org/officeDocument/2006/relationships/hyperlink" Target="consultantplus://offline/ref=D23501F050F424F4D82578C3CB2CEE8B54974846131571040736B379B44Db2M" TargetMode="External"/><Relationship Id="rId245" Type="http://schemas.openxmlformats.org/officeDocument/2006/relationships/hyperlink" Target="consultantplus://offline/ref=D23501F050F424F4D82578C3CB2CEE8B5297444310192C0E0F6FBF7BB3DD53972BBD6DE36D992048b9M" TargetMode="External"/><Relationship Id="rId266" Type="http://schemas.openxmlformats.org/officeDocument/2006/relationships/hyperlink" Target="consultantplus://offline/ref=D23501F050F424F4D82578C3CB2CEE8B54944041101271040736B379B44Db2M" TargetMode="External"/><Relationship Id="rId287" Type="http://schemas.openxmlformats.org/officeDocument/2006/relationships/hyperlink" Target="http://internet.garant.ru/document/redirect/12161584/32122" TargetMode="External"/><Relationship Id="rId30" Type="http://schemas.openxmlformats.org/officeDocument/2006/relationships/hyperlink" Target="http://home.garant.ru/document/redirect/23940721/0" TargetMode="External"/><Relationship Id="rId105" Type="http://schemas.openxmlformats.org/officeDocument/2006/relationships/hyperlink" Target="consultantplus://offline/ref=D23501F050F424F4D82578C3CB2CEE8B54944146151071040736B379B4D20C802CF461E26D99258445b6M" TargetMode="External"/><Relationship Id="rId126" Type="http://schemas.openxmlformats.org/officeDocument/2006/relationships/hyperlink" Target="http://internet.garant.ru/document/redirect/73866930/0" TargetMode="External"/><Relationship Id="rId147" Type="http://schemas.openxmlformats.org/officeDocument/2006/relationships/hyperlink" Target="http://internet.garant.ru/document/redirect/10200300/0" TargetMode="External"/><Relationship Id="rId168" Type="http://schemas.openxmlformats.org/officeDocument/2006/relationships/hyperlink" Target="consultantplus://offline/ref=D23501F050F424F4D82578C3CB2CEE8B54944046101571040736B379B44Db2M" TargetMode="External"/><Relationship Id="rId312" Type="http://schemas.openxmlformats.org/officeDocument/2006/relationships/hyperlink" Target="consultantplus://offline/ref=1AB1C36B337D28C9FCCF2FD619A0B0BB20F279248C4096D8C7FEC211E350b0M" TargetMode="External"/><Relationship Id="rId51" Type="http://schemas.openxmlformats.org/officeDocument/2006/relationships/hyperlink" Target="http://home.garant.ru/document/redirect/71985096/507" TargetMode="External"/><Relationship Id="rId72" Type="http://schemas.openxmlformats.org/officeDocument/2006/relationships/hyperlink" Target="consultantplus://offline/ref=E45C89AFC27F5E2B1A4DD44617F6301A071EE875D0A11850751F44853A3FA069E2E0B8FF9F4816CBN8r5F" TargetMode="External"/><Relationship Id="rId93" Type="http://schemas.openxmlformats.org/officeDocument/2006/relationships/hyperlink" Target="consultantplus://offline/ref=D23501F050F424F4D82578C3CB2CEE8B57934541121071040736B379B4D20C802CF461E26D99218C45b4M" TargetMode="External"/><Relationship Id="rId189" Type="http://schemas.openxmlformats.org/officeDocument/2006/relationships/hyperlink" Target="http://internet.garant.ru/document/redirect/71985096/1202" TargetMode="External"/><Relationship Id="rId3" Type="http://schemas.openxmlformats.org/officeDocument/2006/relationships/styles" Target="styles.xml"/><Relationship Id="rId214" Type="http://schemas.openxmlformats.org/officeDocument/2006/relationships/hyperlink" Target="consultantplus://offline/ref=D23501F050F424F4D82578C3CB2CEE8B5796484C1A1171040736B379B4D20C802CF461E26D99218845b4M" TargetMode="External"/><Relationship Id="rId235" Type="http://schemas.openxmlformats.org/officeDocument/2006/relationships/hyperlink" Target="http://internet.garant.ru/document/redirect/12150845/1" TargetMode="External"/><Relationship Id="rId256" Type="http://schemas.openxmlformats.org/officeDocument/2006/relationships/hyperlink" Target="consultantplus://offline/ref=D23501F050F424F4D82566CEDD40B181519D1F4816127F525A69E824E3DB06D76BBB38A02994208D56D95B40bBM" TargetMode="External"/><Relationship Id="rId277" Type="http://schemas.openxmlformats.org/officeDocument/2006/relationships/hyperlink" Target="consultantplus://offline/ref=D23501F050F424F4D82578C3CB2CEE8B57974446141071040736B379B44Db2M" TargetMode="External"/><Relationship Id="rId298" Type="http://schemas.openxmlformats.org/officeDocument/2006/relationships/hyperlink" Target="http://internet.garant.ru/document/redirect/12161584/3213" TargetMode="External"/><Relationship Id="rId116" Type="http://schemas.openxmlformats.org/officeDocument/2006/relationships/hyperlink" Target="consultantplus://offline/ref=D23501F050F424F4D82578C3CB2CEE8B579341431B1271040736B379B4D20C802CF461E26D99218D45b4M" TargetMode="External"/><Relationship Id="rId137" Type="http://schemas.openxmlformats.org/officeDocument/2006/relationships/hyperlink" Target="consultantplus://offline/ref=D23501F050F424F4D82578C3CB2CEE8B54974341101471040736B379B44Db2M" TargetMode="External"/><Relationship Id="rId158" Type="http://schemas.openxmlformats.org/officeDocument/2006/relationships/hyperlink" Target="consultantplus://offline/ref=D23501F050F424F4D82578C3CB2CEE8B549E4640184426065663BD47bCM" TargetMode="External"/><Relationship Id="rId302" Type="http://schemas.openxmlformats.org/officeDocument/2006/relationships/hyperlink" Target="http://internet.garant.ru/document/redirect/70398302/0" TargetMode="External"/><Relationship Id="rId323" Type="http://schemas.openxmlformats.org/officeDocument/2006/relationships/footer" Target="footer2.xml"/><Relationship Id="rId20" Type="http://schemas.openxmlformats.org/officeDocument/2006/relationships/image" Target="media/image6.wmf"/><Relationship Id="rId41" Type="http://schemas.openxmlformats.org/officeDocument/2006/relationships/hyperlink" Target="http://home.garant.ru/document/redirect/6180767/0" TargetMode="External"/><Relationship Id="rId62" Type="http://schemas.openxmlformats.org/officeDocument/2006/relationships/image" Target="media/image20.wmf"/><Relationship Id="rId83" Type="http://schemas.openxmlformats.org/officeDocument/2006/relationships/hyperlink" Target="http://internet.garant.ru/document/redirect/71892700/0" TargetMode="External"/><Relationship Id="rId179" Type="http://schemas.openxmlformats.org/officeDocument/2006/relationships/hyperlink" Target="http://internet.garant.ru/document/redirect/12158477/10000" TargetMode="External"/><Relationship Id="rId190" Type="http://schemas.openxmlformats.org/officeDocument/2006/relationships/hyperlink" Target="http://internet.garant.ru/document/redirect/71985096/1203" TargetMode="External"/><Relationship Id="rId204" Type="http://schemas.openxmlformats.org/officeDocument/2006/relationships/hyperlink" Target="http://internet.garant.ru/document/redirect/71636052/0" TargetMode="External"/><Relationship Id="rId225" Type="http://schemas.openxmlformats.org/officeDocument/2006/relationships/hyperlink" Target="consultantplus://offline/ref=D23501F050F424F4D82578C3CB2CEE8B579F4046141A71040736B379B44Db2M" TargetMode="External"/><Relationship Id="rId246" Type="http://schemas.openxmlformats.org/officeDocument/2006/relationships/hyperlink" Target="consultantplus://offline/ref=D23501F050F424F4D82578C3CB2CEE8B579746411A1671040736B379B44Db2M" TargetMode="External"/><Relationship Id="rId267" Type="http://schemas.openxmlformats.org/officeDocument/2006/relationships/hyperlink" Target="consultantplus://offline/ref=D23501F050F424F4D82578C3CB2CEE8B57974446141071040736B379B44Db2M" TargetMode="External"/><Relationship Id="rId288" Type="http://schemas.openxmlformats.org/officeDocument/2006/relationships/hyperlink" Target="http://internet.garant.ru/document/redirect/12161584/3213" TargetMode="External"/><Relationship Id="rId106" Type="http://schemas.openxmlformats.org/officeDocument/2006/relationships/hyperlink" Target="consultantplus://offline/ref=D23501F050F424F4D82578C3CB2CEE8B57904240171171040736B379B4D20C802CF461E26D99218C45b5M" TargetMode="External"/><Relationship Id="rId127" Type="http://schemas.openxmlformats.org/officeDocument/2006/relationships/hyperlink" Target="consultantplus://offline/ref=D23501F050F424F4D82578C3CB2CEE8B54944146151071040736B379B44Db2M" TargetMode="External"/><Relationship Id="rId313" Type="http://schemas.openxmlformats.org/officeDocument/2006/relationships/hyperlink" Target="consultantplus://offline/ref=1AB1C36B337D28C9FCCF2FD619A0B0BB23F071298C4396D8C7FEC211E350b0M" TargetMode="External"/><Relationship Id="rId10" Type="http://schemas.openxmlformats.org/officeDocument/2006/relationships/image" Target="media/image1.wmf"/><Relationship Id="rId31" Type="http://schemas.openxmlformats.org/officeDocument/2006/relationships/hyperlink" Target="http://home.garant.ru/document/redirect/12138258/1039" TargetMode="External"/><Relationship Id="rId52" Type="http://schemas.openxmlformats.org/officeDocument/2006/relationships/image" Target="media/image13.wmf"/><Relationship Id="rId73" Type="http://schemas.openxmlformats.org/officeDocument/2006/relationships/hyperlink" Target="consultantplus://offline/ref=D23501F050F424F4D82578C3CB2CEE8B57904240171171040736B379B4D20C802CF461E26D99278A45b2M" TargetMode="External"/><Relationship Id="rId94" Type="http://schemas.openxmlformats.org/officeDocument/2006/relationships/hyperlink" Target="consultantplus://offline/ref=D23501F050F424F4D82578C3CB2CEE8B5F96484615192C0E0F6FBF7BB3DD53972BBD6DE36D992048b8M" TargetMode="External"/><Relationship Id="rId148" Type="http://schemas.openxmlformats.org/officeDocument/2006/relationships/hyperlink" Target="http://internet.garant.ru/document/redirect/71708964/41" TargetMode="External"/><Relationship Id="rId169" Type="http://schemas.openxmlformats.org/officeDocument/2006/relationships/hyperlink" Target="http://internet.garant.ru/document/redirect/12150845/0" TargetMode="External"/><Relationship Id="rId4" Type="http://schemas.openxmlformats.org/officeDocument/2006/relationships/settings" Target="settings.xml"/><Relationship Id="rId180" Type="http://schemas.openxmlformats.org/officeDocument/2006/relationships/hyperlink" Target="http://internet.garant.ru/document/redirect/4179201/10000" TargetMode="External"/><Relationship Id="rId215" Type="http://schemas.openxmlformats.org/officeDocument/2006/relationships/hyperlink" Target="consultantplus://offline/ref=D23501F050F424F4D82578C3CB2CEE8B5796484C1A1171040736B379B4D20C802CF461E26D99208545bEM" TargetMode="External"/><Relationship Id="rId236" Type="http://schemas.openxmlformats.org/officeDocument/2006/relationships/hyperlink" Target="consultantplus://offline/ref=D23501F050F424F4D82578C3CB2CEE8B54964543151771040736B379B4D20C802CF461E26D99218C45b4M" TargetMode="External"/><Relationship Id="rId257" Type="http://schemas.openxmlformats.org/officeDocument/2006/relationships/hyperlink" Target="consultantplus://offline/ref=D23501F050F424F4D82566CEDD40B181519D1F4816127F525A69E824E3DB06D76BBB38A02994208D56D95940bDM" TargetMode="External"/><Relationship Id="rId278" Type="http://schemas.openxmlformats.org/officeDocument/2006/relationships/hyperlink" Target="consultantplus://offline/ref=D23501F050F424F4D82578C3CB2CEE8B54944041101271040736B379B44Db2M" TargetMode="External"/><Relationship Id="rId303" Type="http://schemas.openxmlformats.org/officeDocument/2006/relationships/hyperlink" Target="consultantplus://offline/ref=D23501F050F424F4D82578C3CB2CEE8B5796484C1A1171040736B379B44Db2M" TargetMode="External"/><Relationship Id="rId42" Type="http://schemas.openxmlformats.org/officeDocument/2006/relationships/hyperlink" Target="http://home.garant.ru/document/redirect/70795350/0" TargetMode="External"/><Relationship Id="rId84" Type="http://schemas.openxmlformats.org/officeDocument/2006/relationships/hyperlink" Target="http://internet.garant.ru/document/redirect/12158477/10000" TargetMode="External"/><Relationship Id="rId138" Type="http://schemas.openxmlformats.org/officeDocument/2006/relationships/image" Target="media/image27.png"/><Relationship Id="rId191" Type="http://schemas.openxmlformats.org/officeDocument/2006/relationships/hyperlink" Target="http://internet.garant.ru/document/redirect/71985096/1201" TargetMode="External"/><Relationship Id="rId205" Type="http://schemas.openxmlformats.org/officeDocument/2006/relationships/hyperlink" Target="http://internet.garant.ru/document/redirect/72259516/0" TargetMode="External"/><Relationship Id="rId247" Type="http://schemas.openxmlformats.org/officeDocument/2006/relationships/hyperlink" Target="consultantplus://offline/ref=D23501F050F424F4D82578C3CB2CEE8B5F96484615192C0E0F6FBF7BB3DD53972BBD6DE36D992048b8M" TargetMode="External"/><Relationship Id="rId107" Type="http://schemas.openxmlformats.org/officeDocument/2006/relationships/hyperlink" Target="consultantplus://offline/ref=D23501F050F424F4D82578C3CB2CEE8B57904240171171040736B379B4D20C802CF461E26D99218C45b5M" TargetMode="External"/><Relationship Id="rId289" Type="http://schemas.openxmlformats.org/officeDocument/2006/relationships/hyperlink" Target="http://internet.garant.ru/document/redirect/12161584/32142" TargetMode="External"/><Relationship Id="rId11" Type="http://schemas.openxmlformats.org/officeDocument/2006/relationships/image" Target="media/image2.wmf"/><Relationship Id="rId53" Type="http://schemas.openxmlformats.org/officeDocument/2006/relationships/hyperlink" Target="http://home.garant.ru/document/redirect/70249640/0" TargetMode="External"/><Relationship Id="rId149" Type="http://schemas.openxmlformats.org/officeDocument/2006/relationships/hyperlink" Target="http://internet.garant.ru/document/redirect/71708964/42" TargetMode="External"/><Relationship Id="rId314" Type="http://schemas.openxmlformats.org/officeDocument/2006/relationships/hyperlink" Target="consultantplus://offline/ref=1AB1C36B337D28C9FCCF2FD619A0B0BB23F3792C8B4396D8C7FEC211E300909DC7DE67A89D2CED5A53bEM" TargetMode="External"/><Relationship Id="rId95" Type="http://schemas.openxmlformats.org/officeDocument/2006/relationships/hyperlink" Target="consultantplus://offline/ref=D23501F050F424F4D82578C3CB2CEE8B57934840131771040736B379B4D20C802CF461E26D99218C45b0M" TargetMode="External"/><Relationship Id="rId160" Type="http://schemas.openxmlformats.org/officeDocument/2006/relationships/hyperlink" Target="consultantplus://offline/ref=D23501F050F424F4D82578C3CB2CEE8B579F4640111071040736B379B44Db2M" TargetMode="External"/><Relationship Id="rId216" Type="http://schemas.openxmlformats.org/officeDocument/2006/relationships/hyperlink" Target="consultantplus://offline/ref=D23501F050F424F4D82578C3CB2CEE8B5796484C1A1171040736B379B4D20C802CF461E26D99208445b6M" TargetMode="External"/><Relationship Id="rId258" Type="http://schemas.openxmlformats.org/officeDocument/2006/relationships/hyperlink" Target="consultantplus://offline/ref=D23501F050F424F4D82566CEDD40B181519D1F4816127F525A69E824E3DB06D76BBB38A02994208D56DB5940bDM" TargetMode="External"/><Relationship Id="rId22" Type="http://schemas.openxmlformats.org/officeDocument/2006/relationships/image" Target="media/image8.wmf"/><Relationship Id="rId64" Type="http://schemas.openxmlformats.org/officeDocument/2006/relationships/image" Target="media/image22.wmf"/><Relationship Id="rId118" Type="http://schemas.openxmlformats.org/officeDocument/2006/relationships/hyperlink" Target="http://internet.garant.ru/document/redirect/199459/0" TargetMode="External"/><Relationship Id="rId325" Type="http://schemas.openxmlformats.org/officeDocument/2006/relationships/theme" Target="theme/theme1.xml"/><Relationship Id="rId171" Type="http://schemas.openxmlformats.org/officeDocument/2006/relationships/hyperlink" Target="http://internet.garant.ru/document/redirect/12150845/0" TargetMode="External"/><Relationship Id="rId227" Type="http://schemas.openxmlformats.org/officeDocument/2006/relationships/hyperlink" Target="consultantplus://offline/ref=D23501F050F424F4D82578C3CB2CEE8B549641421B1B71040736B379B44Db2M" TargetMode="External"/><Relationship Id="rId269" Type="http://schemas.openxmlformats.org/officeDocument/2006/relationships/hyperlink" Target="consultantplus://offline/ref=D23501F050F424F4D82578C3CB2CEE8B5796484C101171040736B379B44Db2M" TargetMode="External"/><Relationship Id="rId33" Type="http://schemas.openxmlformats.org/officeDocument/2006/relationships/hyperlink" Target="http://home.garant.ru/document/redirect/195654/10000" TargetMode="External"/><Relationship Id="rId129" Type="http://schemas.openxmlformats.org/officeDocument/2006/relationships/hyperlink" Target="http://internet.garant.ru/document/redirect/70329964/0" TargetMode="External"/><Relationship Id="rId280" Type="http://schemas.openxmlformats.org/officeDocument/2006/relationships/hyperlink" Target="consultantplus://offline/ref=D23501F050F424F4D82578C3CB2CEE8B54944046101B71040736B379B44Db2M" TargetMode="External"/><Relationship Id="rId75" Type="http://schemas.openxmlformats.org/officeDocument/2006/relationships/hyperlink" Target="consultantplus://offline/ref=D23501F050F424F4D82566CEDD40B181519D1F481B1673555F69E824E3DB06D746bBM" TargetMode="External"/><Relationship Id="rId140" Type="http://schemas.openxmlformats.org/officeDocument/2006/relationships/image" Target="media/image29.png"/><Relationship Id="rId182" Type="http://schemas.openxmlformats.org/officeDocument/2006/relationships/hyperlink" Target="http://internet.garant.ru/document/redirect/71651120/0" TargetMode="External"/><Relationship Id="rId6" Type="http://schemas.openxmlformats.org/officeDocument/2006/relationships/footnotes" Target="footnotes.xml"/><Relationship Id="rId238" Type="http://schemas.openxmlformats.org/officeDocument/2006/relationships/hyperlink" Target="consultantplus://offline/ref=D23501F050F424F4D82578C3CB2CEE8B549549441A1071040736B379B4D20C802CF461E26D99218C45b4M" TargetMode="External"/><Relationship Id="rId291" Type="http://schemas.openxmlformats.org/officeDocument/2006/relationships/hyperlink" Target="http://internet.garant.ru/document/redirect/12161584/32144" TargetMode="External"/><Relationship Id="rId305" Type="http://schemas.openxmlformats.org/officeDocument/2006/relationships/hyperlink" Target="consultantplus://offline/ref=D23501F050F424F4D82578C3CB2CEE8B5796484C1A1171040736B379B44Db2M" TargetMode="External"/><Relationship Id="rId44" Type="http://schemas.openxmlformats.org/officeDocument/2006/relationships/hyperlink" Target="http://home.garant.ru/document/redirect/70795350/0" TargetMode="External"/><Relationship Id="rId86" Type="http://schemas.openxmlformats.org/officeDocument/2006/relationships/hyperlink" Target="http://internet.garant.ru/document/redirect/71610954/0" TargetMode="External"/><Relationship Id="rId151" Type="http://schemas.openxmlformats.org/officeDocument/2006/relationships/hyperlink" Target="http://internet.garant.ru/document/redirect/12124624/2" TargetMode="External"/><Relationship Id="rId193" Type="http://schemas.openxmlformats.org/officeDocument/2006/relationships/hyperlink" Target="http://internet.garant.ru/document/redirect/77705241/5834" TargetMode="External"/><Relationship Id="rId207" Type="http://schemas.openxmlformats.org/officeDocument/2006/relationships/hyperlink" Target="http://internet.garant.ru/document/redirect/72193330/0" TargetMode="External"/><Relationship Id="rId249" Type="http://schemas.openxmlformats.org/officeDocument/2006/relationships/hyperlink" Target="consultantplus://offline/ref=D23501F050F424F4D82578C3CB2CEE8B5F96484615192C0E0F6FBF7BB3DD53972BBD6DE36D992048b8M" TargetMode="External"/><Relationship Id="rId13" Type="http://schemas.openxmlformats.org/officeDocument/2006/relationships/image" Target="media/image4.wmf"/><Relationship Id="rId109" Type="http://schemas.openxmlformats.org/officeDocument/2006/relationships/hyperlink" Target="consultantplus://offline/ref=D23501F050F424F4D82578C3CB2CEE8B54944046101571040736B379B44Db2M" TargetMode="External"/><Relationship Id="rId260" Type="http://schemas.openxmlformats.org/officeDocument/2006/relationships/hyperlink" Target="consultantplus://offline/ref=D23501F050F424F4D82566CEDD40B181519D1F4816127F525A69E824E3DB06D76BBB38A02994208D56D85D40b1M" TargetMode="External"/><Relationship Id="rId316" Type="http://schemas.openxmlformats.org/officeDocument/2006/relationships/hyperlink" Target="consultantplus://offline/ref=1AB1C36B337D28C9FCCF31DB0FCCEFB126F92E20894499869EA1994CB4099ACA58b0M" TargetMode="External"/><Relationship Id="rId55" Type="http://schemas.openxmlformats.org/officeDocument/2006/relationships/hyperlink" Target="http://home.garant.ru/document/redirect/195661/0" TargetMode="External"/><Relationship Id="rId97" Type="http://schemas.openxmlformats.org/officeDocument/2006/relationships/hyperlink" Target="consultantplus://offline/ref=D23501F050F424F4D82578C3CB2CEE8B5296424417192C0E0F6FBF7BB3DD53972BBD6DE36D992048bBM" TargetMode="External"/><Relationship Id="rId120" Type="http://schemas.openxmlformats.org/officeDocument/2006/relationships/hyperlink" Target="consultantplus://offline/ref=D23501F050F424F4D82578C3CB2CEE8B5295464215192C0E0F6FBF7B4B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1E52D-0788-45D5-8588-16D36CC6A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8024</TotalTime>
  <Pages>1</Pages>
  <Words>132767</Words>
  <Characters>756776</Characters>
  <Application>Microsoft Office Word</Application>
  <DocSecurity>0</DocSecurity>
  <Lines>6306</Lines>
  <Paragraphs>1775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Анка</dc:creator>
  <dc:description/>
  <cp:lastModifiedBy>Ронина Анна Евгеньевна</cp:lastModifiedBy>
  <cp:revision>308</cp:revision>
  <cp:lastPrinted>2022-06-17T07:18:00Z</cp:lastPrinted>
  <dcterms:created xsi:type="dcterms:W3CDTF">2021-02-09T05:50:00Z</dcterms:created>
  <dcterms:modified xsi:type="dcterms:W3CDTF">2022-07-29T07:11:00Z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